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河南经贸职业学院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2022年公开招聘工作人员一览表</w:t>
      </w:r>
    </w:p>
    <w:tbl>
      <w:tblPr>
        <w:tblW w:w="901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6"/>
        <w:gridCol w:w="1172"/>
        <w:gridCol w:w="5192"/>
        <w:gridCol w:w="1459"/>
        <w:gridCol w:w="5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Header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管理学、经济学等与学校开设相关的专业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金融学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应用经济学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人力资源管理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物流管理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新媒体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传播学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大数据技术与工程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艺术设计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政治经济学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备注：序号为20、21、22、23的岗位应聘人员必须为中共党员或中共预备党员。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323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2022-06-30T06:23:05Z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28F95B0866D7481D9DDD3ED1B2CB9E10</vt:lpwstr>
  </property>
</Properties>
</file>