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3：</w:t>
      </w:r>
    </w:p>
    <w:p>
      <w:pPr>
        <w:pStyle w:val="2"/>
        <w:ind w:firstLine="560"/>
        <w:jc w:val="center"/>
      </w:pPr>
    </w:p>
    <w:p>
      <w:pPr>
        <w:spacing w:line="560" w:lineRule="exact"/>
        <w:jc w:val="center"/>
        <w:rPr>
          <w:rFonts w:ascii="方正小标宋_GBK" w:eastAsia="方正小标宋_GBK" w:cs="仿宋_GB2312"/>
          <w:bCs/>
          <w:color w:val="000000"/>
          <w:sz w:val="44"/>
          <w:szCs w:val="44"/>
        </w:rPr>
      </w:pPr>
      <w:r>
        <w:rPr>
          <w:rFonts w:hint="eastAsia" w:ascii="方正小标宋_GBK" w:eastAsia="方正小标宋_GBK" w:cs="仿宋_GB2312"/>
          <w:bCs/>
          <w:color w:val="000000"/>
          <w:sz w:val="44"/>
          <w:szCs w:val="44"/>
          <w:lang w:eastAsia="zh-CN"/>
        </w:rPr>
        <w:t>凯里市</w:t>
      </w:r>
      <w:r>
        <w:rPr>
          <w:rFonts w:hint="eastAsia" w:ascii="方正小标宋_GBK" w:eastAsia="方正小标宋_GBK" w:cs="仿宋_GB2312"/>
          <w:bCs/>
          <w:color w:val="000000"/>
          <w:sz w:val="44"/>
          <w:szCs w:val="44"/>
        </w:rPr>
        <w:t>2022年农村义务教育阶段学校</w:t>
      </w:r>
    </w:p>
    <w:p>
      <w:pPr>
        <w:spacing w:line="560" w:lineRule="exact"/>
        <w:jc w:val="center"/>
        <w:rPr>
          <w:rFonts w:ascii="方正小标宋_GBK" w:eastAsia="方正小标宋_GBK" w:cs="仿宋_GB2312"/>
          <w:bCs/>
          <w:color w:val="000000"/>
          <w:sz w:val="44"/>
          <w:szCs w:val="44"/>
        </w:rPr>
      </w:pPr>
      <w:r>
        <w:rPr>
          <w:rFonts w:hint="eastAsia" w:ascii="方正小标宋_GBK" w:eastAsia="方正小标宋_GBK" w:cs="仿宋_GB2312"/>
          <w:bCs/>
          <w:color w:val="000000"/>
          <w:sz w:val="44"/>
          <w:szCs w:val="44"/>
        </w:rPr>
        <w:t>教师特设岗位计划招聘疫情防控方案</w:t>
      </w:r>
    </w:p>
    <w:p>
      <w:pPr>
        <w:pStyle w:val="2"/>
        <w:ind w:firstLine="560"/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为做好</w:t>
      </w:r>
      <w:r>
        <w:rPr>
          <w:rFonts w:hint="eastAsia" w:ascii="仿宋_GB2312" w:eastAsia="仿宋_GB2312"/>
          <w:sz w:val="32"/>
          <w:szCs w:val="32"/>
          <w:lang w:eastAsia="zh-CN"/>
        </w:rPr>
        <w:t>凯里市</w:t>
      </w:r>
      <w:r>
        <w:rPr>
          <w:rFonts w:hint="eastAsia" w:ascii="仿宋_GB2312" w:eastAsia="仿宋_GB2312"/>
          <w:sz w:val="32"/>
          <w:szCs w:val="32"/>
        </w:rPr>
        <w:t>2022年农村义务教育阶段学校教师特设岗位计划工作招聘疫情防控工作，有效预防、及时管控和妥善处理招聘期间疫情突发事件，根据贵州省最新疫情防控要求，结合我</w:t>
      </w:r>
      <w:r>
        <w:rPr>
          <w:rFonts w:hint="eastAsia" w:ascii="仿宋_GB2312" w:eastAsia="仿宋_GB2312"/>
          <w:sz w:val="32"/>
          <w:szCs w:val="32"/>
          <w:lang w:eastAsia="zh-CN"/>
        </w:rPr>
        <w:t>市</w:t>
      </w:r>
      <w:r>
        <w:rPr>
          <w:rFonts w:hint="eastAsia" w:ascii="仿宋_GB2312" w:eastAsia="仿宋_GB2312"/>
          <w:sz w:val="32"/>
          <w:szCs w:val="32"/>
        </w:rPr>
        <w:t>实际制定本方案。</w:t>
      </w:r>
    </w:p>
    <w:p>
      <w:pPr>
        <w:spacing w:line="560" w:lineRule="exact"/>
        <w:ind w:firstLine="640" w:firstLineChars="200"/>
        <w:rPr>
          <w:rFonts w:asci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eastAsia="黑体" w:cs="黑体"/>
          <w:color w:val="000000"/>
          <w:kern w:val="0"/>
          <w:sz w:val="32"/>
          <w:szCs w:val="32"/>
        </w:rPr>
        <w:t>一、组织领导</w:t>
      </w:r>
    </w:p>
    <w:p>
      <w:pPr>
        <w:spacing w:line="560" w:lineRule="exact"/>
        <w:ind w:firstLine="640" w:firstLineChars="200"/>
        <w:rPr>
          <w:rFonts w:ascii="仿宋_GB2312" w:eastAsia="仿宋_GB2312" w:cs="方正仿宋_GBK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为顺利完成此次招聘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  <w:lang w:val="zh-CN"/>
        </w:rPr>
        <w:t>新冠肺炎疫情防控工作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，成立工作领导小组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  <w:lang w:eastAsia="zh-CN"/>
        </w:rPr>
        <w:t>（以下简称“领导小组”）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，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  <w:lang w:eastAsia="zh-CN"/>
        </w:rPr>
        <w:t>其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组成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  <w:lang w:eastAsia="zh-CN"/>
        </w:rPr>
        <w:t>人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员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  <w:lang w:eastAsia="zh-CN"/>
        </w:rPr>
        <w:t>名单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如下：</w:t>
      </w:r>
    </w:p>
    <w:p>
      <w:pPr>
        <w:spacing w:line="560" w:lineRule="exact"/>
        <w:ind w:left="3198" w:leftChars="304" w:hanging="2560" w:hangingChars="800"/>
        <w:rPr>
          <w:rFonts w:hint="default" w:ascii="仿宋_GB2312" w:eastAsia="仿宋_GB2312" w:cs="方正仿宋_GBK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组  长：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  <w:lang w:eastAsia="zh-CN"/>
        </w:rPr>
        <w:t>姚文明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  <w:lang w:val="en-US" w:eastAsia="zh-CN"/>
        </w:rPr>
        <w:t xml:space="preserve">  市教育和科技局党组书记、局长</w:t>
      </w:r>
    </w:p>
    <w:p>
      <w:pPr>
        <w:spacing w:line="560" w:lineRule="exact"/>
        <w:ind w:firstLine="640" w:firstLineChars="200"/>
        <w:rPr>
          <w:rFonts w:hint="eastAsia" w:ascii="仿宋_GB2312" w:eastAsia="仿宋_GB2312" w:cs="方正仿宋_GBK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副组长：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  <w:lang w:eastAsia="zh-CN"/>
        </w:rPr>
        <w:t>舒国群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  <w:lang w:eastAsia="zh-CN"/>
        </w:rPr>
        <w:t>市教育和科技局副局长</w:t>
      </w:r>
    </w:p>
    <w:p>
      <w:pPr>
        <w:spacing w:line="560" w:lineRule="exact"/>
        <w:ind w:firstLine="1920" w:firstLineChars="600"/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</w:pPr>
      <w:r>
        <w:rPr>
          <w:rFonts w:ascii="仿宋_GB2312" w:eastAsia="仿宋_GB2312" w:cs="方正仿宋_GBK"/>
          <w:sz w:val="32"/>
          <w:szCs w:val="32"/>
          <w:shd w:val="clear" w:color="auto" w:fill="FFFFFF"/>
        </w:rPr>
        <w:t>吴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  <w:lang w:val="en-US" w:eastAsia="zh-CN"/>
        </w:rPr>
        <w:t xml:space="preserve">  俊</w:t>
      </w:r>
      <w:r>
        <w:rPr>
          <w:rFonts w:ascii="仿宋_GB2312" w:eastAsia="仿宋_GB2312" w:cs="方正仿宋_GBK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  <w:lang w:eastAsia="zh-CN"/>
        </w:rPr>
        <w:t>市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人社局副局长</w:t>
      </w:r>
    </w:p>
    <w:p>
      <w:pPr>
        <w:spacing w:line="560" w:lineRule="exact"/>
        <w:ind w:firstLine="1920" w:firstLineChars="600"/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 xml:space="preserve">陈  立 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 xml:space="preserve"> 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市康养中心主任</w:t>
      </w:r>
    </w:p>
    <w:p>
      <w:pPr>
        <w:spacing w:line="560" w:lineRule="exact"/>
        <w:ind w:firstLine="1920" w:firstLineChars="600"/>
        <w:rPr>
          <w:rFonts w:ascii="仿宋_GB2312" w:eastAsia="仿宋_GB2312" w:cs="方正仿宋_GBK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sz w:val="32"/>
          <w:szCs w:val="32"/>
          <w:shd w:val="clear" w:color="auto" w:fill="FFFFFF"/>
          <w:lang w:eastAsia="zh-CN"/>
        </w:rPr>
        <w:t>李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  <w:lang w:val="en-US" w:eastAsia="zh-CN"/>
        </w:rPr>
        <w:t xml:space="preserve">  峰</w:t>
      </w:r>
      <w:r>
        <w:rPr>
          <w:rFonts w:ascii="仿宋_GB2312" w:eastAsia="仿宋_GB2312" w:cs="方正仿宋_GBK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  <w:lang w:eastAsia="zh-CN"/>
        </w:rPr>
        <w:t>市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疾控中心</w:t>
      </w:r>
      <w:r>
        <w:rPr>
          <w:rFonts w:ascii="仿宋_GB2312" w:eastAsia="仿宋_GB2312" w:cs="方正仿宋_GBK"/>
          <w:sz w:val="32"/>
          <w:szCs w:val="32"/>
          <w:shd w:val="clear" w:color="auto" w:fill="FFFFFF"/>
        </w:rPr>
        <w:t>主任</w:t>
      </w:r>
    </w:p>
    <w:p>
      <w:pPr>
        <w:spacing w:line="560" w:lineRule="exact"/>
        <w:ind w:firstLine="640" w:firstLineChars="200"/>
        <w:rPr>
          <w:rFonts w:ascii="仿宋_GB2312" w:eastAsia="仿宋_GB2312" w:cs="方正仿宋_GBK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成  员：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  <w:lang w:eastAsia="zh-CN"/>
        </w:rPr>
        <w:t>杨婷婷</w:t>
      </w:r>
      <w:r>
        <w:rPr>
          <w:rFonts w:ascii="仿宋_GB2312" w:eastAsia="仿宋_GB2312" w:cs="方正仿宋_GBK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  <w:lang w:eastAsia="zh-CN"/>
        </w:rPr>
        <w:t>市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人社局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  <w:lang w:eastAsia="zh-CN"/>
        </w:rPr>
        <w:t>人事管理</w:t>
      </w:r>
      <w:r>
        <w:rPr>
          <w:rFonts w:ascii="仿宋_GB2312" w:eastAsia="仿宋_GB2312" w:cs="方正仿宋_GBK"/>
          <w:sz w:val="32"/>
          <w:szCs w:val="32"/>
          <w:shd w:val="clear" w:color="auto" w:fill="FFFFFF"/>
        </w:rPr>
        <w:t>科科长</w:t>
      </w:r>
    </w:p>
    <w:p>
      <w:pPr>
        <w:spacing w:line="560" w:lineRule="exact"/>
        <w:ind w:left="3393" w:leftChars="930" w:hanging="1440" w:hangingChars="450"/>
        <w:rPr>
          <w:rFonts w:ascii="仿宋_GB2312" w:eastAsia="仿宋_GB2312" w:cs="方正仿宋_GBK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 xml:space="preserve">孙宏伟  </w:t>
      </w:r>
      <w:r>
        <w:rPr>
          <w:rFonts w:hint="eastAsia" w:asci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市卫生健康局疾病预防控制科科长</w:t>
      </w:r>
    </w:p>
    <w:p>
      <w:pPr>
        <w:spacing w:line="560" w:lineRule="exact"/>
        <w:ind w:firstLine="1920" w:firstLineChars="600"/>
        <w:jc w:val="left"/>
        <w:rPr>
          <w:rFonts w:hint="eastAsia" w:ascii="仿宋_GB2312" w:eastAsia="仿宋_GB2312" w:cs="方正仿宋_GBK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eastAsia="仿宋_GB2312" w:cs="方正仿宋_GBK"/>
          <w:sz w:val="32"/>
          <w:szCs w:val="32"/>
          <w:shd w:val="clear" w:color="auto" w:fill="FFFFFF"/>
          <w:lang w:eastAsia="zh-CN"/>
        </w:rPr>
        <w:t>吴明胜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  <w:lang w:eastAsia="zh-CN"/>
        </w:rPr>
        <w:t>市教育和科技局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人事科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  <w:lang w:eastAsia="zh-CN"/>
        </w:rPr>
        <w:t>负责人</w:t>
      </w:r>
    </w:p>
    <w:p>
      <w:pPr>
        <w:spacing w:line="560" w:lineRule="exact"/>
        <w:ind w:firstLine="1920" w:firstLineChars="600"/>
        <w:rPr>
          <w:rFonts w:ascii="仿宋_GB2312" w:eastAsia="仿宋_GB2312" w:cs="方正仿宋_GBK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sz w:val="32"/>
          <w:szCs w:val="32"/>
          <w:shd w:val="clear" w:color="auto" w:fill="FFFFFF"/>
          <w:lang w:eastAsia="zh-CN"/>
        </w:rPr>
        <w:t>陆超祥</w:t>
      </w:r>
      <w:r>
        <w:rPr>
          <w:rFonts w:ascii="仿宋_GB2312" w:eastAsia="仿宋_GB2312" w:cs="方正仿宋_GBK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  <w:lang w:eastAsia="zh-CN"/>
        </w:rPr>
        <w:t>市教育和科技局体卫艺办负责人</w:t>
      </w:r>
    </w:p>
    <w:p>
      <w:pPr>
        <w:spacing w:line="560" w:lineRule="exact"/>
        <w:ind w:firstLine="1920" w:firstLineChars="600"/>
        <w:rPr>
          <w:rFonts w:hint="eastAsia" w:ascii="仿宋_GB2312" w:eastAsia="仿宋_GB2312" w:cs="方正仿宋_GBK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eastAsia="仿宋_GB2312" w:cs="方正仿宋_GBK"/>
          <w:sz w:val="32"/>
          <w:szCs w:val="32"/>
          <w:shd w:val="clear" w:color="auto" w:fill="FFFFFF"/>
          <w:lang w:eastAsia="zh-CN"/>
        </w:rPr>
        <w:t>考点学校校长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ascii="仿宋_GB2312" w:eastAsia="仿宋_GB2312" w:cs="方正仿宋_GBK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sz w:val="32"/>
          <w:szCs w:val="32"/>
          <w:shd w:val="clear" w:color="auto" w:fill="FFFFFF"/>
          <w:lang w:eastAsia="zh-CN"/>
        </w:rPr>
        <w:t>领导小组负责凯里市2022年</w:t>
      </w:r>
      <w:r>
        <w:rPr>
          <w:rFonts w:hint="eastAsia" w:ascii="仿宋_GB2312" w:eastAsia="仿宋_GB2312"/>
          <w:sz w:val="32"/>
          <w:szCs w:val="32"/>
        </w:rPr>
        <w:t>农村义务教育阶段学校教师特设岗位计划工作</w:t>
      </w:r>
      <w:r>
        <w:rPr>
          <w:rFonts w:hint="eastAsia" w:ascii="仿宋_GB2312" w:eastAsia="仿宋_GB2312" w:cs="方正小标宋简体"/>
          <w:sz w:val="32"/>
          <w:szCs w:val="32"/>
        </w:rPr>
        <w:t>招聘笔试</w:t>
      </w:r>
      <w:r>
        <w:rPr>
          <w:rFonts w:hint="eastAsia" w:ascii="仿宋_GB2312" w:eastAsia="仿宋_GB2312" w:cs="方正仿宋_GBK"/>
          <w:sz w:val="32"/>
          <w:szCs w:val="32"/>
        </w:rPr>
        <w:t>新冠肺炎疫情防控工作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的统筹协调、安排部署和应急处理。</w:t>
      </w:r>
    </w:p>
    <w:p>
      <w:pPr>
        <w:pStyle w:val="2"/>
        <w:spacing w:line="560" w:lineRule="exact"/>
        <w:ind w:firstLine="640"/>
        <w:rPr>
          <w:rFonts w:ascii="黑体" w:eastAsia="黑体" w:cs="黑体"/>
          <w:sz w:val="32"/>
        </w:rPr>
      </w:pPr>
      <w:r>
        <w:rPr>
          <w:rFonts w:hint="eastAsia" w:ascii="黑体" w:eastAsia="黑体" w:cs="黑体"/>
          <w:sz w:val="32"/>
        </w:rPr>
        <w:t>二、疫情防控要求</w:t>
      </w:r>
    </w:p>
    <w:p>
      <w:pPr>
        <w:pStyle w:val="2"/>
        <w:spacing w:line="560" w:lineRule="exact"/>
        <w:ind w:firstLine="640"/>
        <w:rPr>
          <w:rFonts w:cs="黑体"/>
          <w:b/>
          <w:bCs/>
          <w:sz w:val="32"/>
        </w:rPr>
      </w:pPr>
      <w:r>
        <w:rPr>
          <w:rFonts w:hint="eastAsia" w:cs="黑体"/>
          <w:b/>
          <w:bCs/>
          <w:sz w:val="32"/>
        </w:rPr>
        <w:t>本次招聘分四个阶段进行</w:t>
      </w:r>
    </w:p>
    <w:p>
      <w:pPr>
        <w:pStyle w:val="2"/>
        <w:spacing w:line="560" w:lineRule="exact"/>
        <w:ind w:firstLine="640"/>
        <w:rPr>
          <w:rFonts w:cs="黑体"/>
          <w:sz w:val="32"/>
        </w:rPr>
      </w:pPr>
      <w:r>
        <w:rPr>
          <w:rFonts w:hint="eastAsia" w:cs="黑体"/>
          <w:sz w:val="32"/>
        </w:rPr>
        <w:t>第一阶段 资格审查（时间：2022年7月6日至7月9日）</w:t>
      </w:r>
    </w:p>
    <w:p>
      <w:pPr>
        <w:pStyle w:val="2"/>
        <w:spacing w:line="560" w:lineRule="exact"/>
        <w:ind w:firstLine="640"/>
        <w:rPr>
          <w:rFonts w:cs="黑体"/>
          <w:sz w:val="32"/>
        </w:rPr>
      </w:pPr>
      <w:r>
        <w:rPr>
          <w:rFonts w:hint="eastAsia" w:cs="黑体"/>
          <w:sz w:val="32"/>
        </w:rPr>
        <w:t>第</w:t>
      </w:r>
      <w:r>
        <w:rPr>
          <w:rFonts w:cs="黑体"/>
          <w:sz w:val="32"/>
        </w:rPr>
        <w:t>二</w:t>
      </w:r>
      <w:r>
        <w:rPr>
          <w:rFonts w:hint="eastAsia" w:cs="黑体"/>
          <w:sz w:val="32"/>
        </w:rPr>
        <w:t>阶段 笔试（时间：2022年7月18日上午9:00至11：30）</w:t>
      </w:r>
    </w:p>
    <w:p>
      <w:pPr>
        <w:pStyle w:val="2"/>
        <w:spacing w:line="560" w:lineRule="exact"/>
        <w:ind w:firstLine="640"/>
        <w:rPr>
          <w:rFonts w:cs="黑体"/>
          <w:sz w:val="32"/>
        </w:rPr>
      </w:pPr>
      <w:r>
        <w:rPr>
          <w:rFonts w:hint="eastAsia" w:cs="黑体"/>
          <w:sz w:val="32"/>
        </w:rPr>
        <w:t>第</w:t>
      </w:r>
      <w:r>
        <w:rPr>
          <w:rFonts w:cs="黑体"/>
          <w:sz w:val="32"/>
        </w:rPr>
        <w:t>三</w:t>
      </w:r>
      <w:r>
        <w:rPr>
          <w:rFonts w:hint="eastAsia" w:cs="黑体"/>
          <w:sz w:val="32"/>
        </w:rPr>
        <w:t>阶段 面试（时间：2022年7月31日至8月1日）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 w:cs="黑体"/>
          <w:sz w:val="32"/>
          <w:szCs w:val="32"/>
        </w:rPr>
        <w:t>第</w:t>
      </w:r>
      <w:r>
        <w:rPr>
          <w:rFonts w:ascii="仿宋_GB2312" w:eastAsia="仿宋_GB2312" w:cs="黑体"/>
          <w:sz w:val="32"/>
          <w:szCs w:val="32"/>
        </w:rPr>
        <w:t>四</w:t>
      </w:r>
      <w:r>
        <w:rPr>
          <w:rFonts w:hint="eastAsia" w:ascii="仿宋_GB2312" w:eastAsia="仿宋_GB2312" w:cs="黑体"/>
          <w:sz w:val="32"/>
          <w:szCs w:val="32"/>
        </w:rPr>
        <w:t>阶段 体检（</w:t>
      </w:r>
      <w:r>
        <w:rPr>
          <w:rFonts w:hint="eastAsia" w:ascii="仿宋_GB2312" w:eastAsia="仿宋_GB2312"/>
          <w:color w:val="000000"/>
          <w:sz w:val="32"/>
          <w:szCs w:val="32"/>
        </w:rPr>
        <w:t>体检时间及地点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另行</w:t>
      </w:r>
      <w:r>
        <w:rPr>
          <w:rFonts w:hint="eastAsia" w:ascii="仿宋_GB2312" w:eastAsia="仿宋_GB2312"/>
          <w:color w:val="000000"/>
          <w:sz w:val="32"/>
          <w:szCs w:val="32"/>
        </w:rPr>
        <w:t>通知）</w:t>
      </w:r>
    </w:p>
    <w:p>
      <w:pPr>
        <w:spacing w:line="560" w:lineRule="exact"/>
        <w:ind w:firstLine="643" w:firstLineChars="200"/>
        <w:rPr>
          <w:rFonts w:ascii="仿宋_GB2312" w:eastAsia="仿宋_GB2312" w:cs="方正楷体_GBK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楷体_GBK"/>
          <w:b/>
          <w:bCs/>
          <w:sz w:val="32"/>
          <w:szCs w:val="32"/>
          <w:shd w:val="clear" w:color="auto" w:fill="FFFFFF"/>
        </w:rPr>
        <w:t>（一）考生疫情防控要求</w:t>
      </w:r>
    </w:p>
    <w:p>
      <w:pPr>
        <w:spacing w:line="560" w:lineRule="exact"/>
        <w:ind w:firstLine="640" w:firstLineChars="200"/>
        <w:rPr>
          <w:rFonts w:ascii="仿宋_GB2312" w:eastAsia="仿宋_GB2312" w:cs="方正仿宋_GBK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1.考生报名时应仔细阅读官网发布的招聘方案，</w:t>
      </w:r>
      <w:r>
        <w:rPr>
          <w:rFonts w:ascii="仿宋_GB2312" w:eastAsia="仿宋_GB2312" w:cs="方正仿宋_GBK"/>
          <w:sz w:val="32"/>
          <w:szCs w:val="32"/>
          <w:shd w:val="clear" w:color="auto" w:fill="FFFFFF"/>
        </w:rPr>
        <w:t>招聘期间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自觉接受疫情防控人员检查，如实报告个人情况，主动出示疫情防控检查所需的贵州健康码绿码、通信大数据行程卡无异常、核酸检测阴性证明等相应证明材料，配合做好体温检测，如实签订疫情防控承诺书</w:t>
      </w:r>
      <w:r>
        <w:rPr>
          <w:rFonts w:ascii="仿宋_GB2312" w:eastAsia="仿宋_GB2312" w:cs="方正仿宋_GBK"/>
          <w:sz w:val="32"/>
          <w:szCs w:val="32"/>
          <w:shd w:val="clear" w:color="auto" w:fill="FFFFFF"/>
        </w:rPr>
        <w:t>（附后）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，凡隐瞒或谎报旅居史、接触史、健康状况等疫情防控重点信息，不配合工作人员进行防疫检测、询问、排查、送诊等造成的一切后果由考生自行负责，同时取消其考试资格，并按相应违纪违规行为处理规定处理。如有违法情况的，将依法追究其法律责任。</w:t>
      </w:r>
    </w:p>
    <w:p>
      <w:pPr>
        <w:spacing w:line="560" w:lineRule="exact"/>
        <w:ind w:firstLine="640" w:firstLineChars="200"/>
        <w:rPr>
          <w:rFonts w:ascii="仿宋_GB2312" w:eastAsia="仿宋_GB2312" w:cs="方正仿宋_GBK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2.可以参加</w:t>
      </w:r>
      <w:r>
        <w:rPr>
          <w:rFonts w:ascii="仿宋_GB2312" w:eastAsia="仿宋_GB2312" w:cs="方正仿宋_GBK"/>
          <w:sz w:val="32"/>
          <w:szCs w:val="32"/>
          <w:shd w:val="clear" w:color="auto" w:fill="FFFFFF"/>
        </w:rPr>
        <w:t>招聘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的几种情形。（1）省内低风险地区考生，持考前48小时内核酸检测阴性证明（以考生核酸检测阴性报告上“采样时间”为起始，计算至考生参加当天考试开考时间为止，凡在48小时内的均符合要求，以下均按本方式计算核酸检测起止时间），考试当天“贵州健康码”为绿码，“通信大数据行程卡”无异常，且入场体温检测正常（低于37.3℃）可以参加考试。（2）省外低风险地区（以国务院的最新动态调整为准）来（返）我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  <w:lang w:eastAsia="zh-CN"/>
        </w:rPr>
        <w:t>市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人员，考试当天“贵州健康码”为绿码，“通信大数据行程卡”无异常，且入场体温检测正常（低于37.3℃），并持有考前48小时内核酸检测阴性证明的可以参加考试。（3）考前14天内有“本土阳性病例报告地级市（直辖市为区）”旅居史人员，须提供抵黔后5日内的3次核酸检测阴性证明（以下简称“5天3检”）和考前48小时内的1次核酸检测阴性证明，方可进入考点参加考试。“5天3检”中第3次检测采样在考前48小时内的，无需再提供考前48小时内的1次核酸检测阴性证明。注意：“5天3检”均须在贵州省内进行。为避免14天内所旅居地级市（直辖市为区）出现本土阳性病例影响考生参加考试，建议考生提前抵黔，为进行相应次数的核酸检测预留足够时间。</w:t>
      </w:r>
    </w:p>
    <w:p>
      <w:pPr>
        <w:spacing w:line="560" w:lineRule="exact"/>
        <w:ind w:firstLine="640" w:firstLineChars="200"/>
        <w:rPr>
          <w:rFonts w:ascii="仿宋_GB2312" w:eastAsia="仿宋_GB2312" w:cs="方正仿宋_GBK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3.不能参加</w:t>
      </w:r>
      <w:r>
        <w:rPr>
          <w:rFonts w:ascii="仿宋_GB2312" w:eastAsia="仿宋_GB2312" w:cs="方正仿宋_GBK"/>
          <w:sz w:val="32"/>
          <w:szCs w:val="32"/>
          <w:shd w:val="clear" w:color="auto" w:fill="FFFFFF"/>
        </w:rPr>
        <w:t>招聘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的几种情形。（1）考前14天内有境内中高风险地区（以国家公布的最新信息为准）、港台地区、国外旅居史，以及被判定为新冠确诊病例及无症状感染者的密切接触者，或具有疑似病例相关流行病学史人员。（2）已治愈出院的确诊病例和无症状感染者，尚在医学观察期内的人员。（3）健康码非绿码的人员。（4）通信大数据行程卡异常的人员。（5）无考前48小时内核酸检测阴性证明的人员。</w:t>
      </w:r>
    </w:p>
    <w:p>
      <w:pPr>
        <w:spacing w:line="560" w:lineRule="exact"/>
        <w:ind w:firstLine="643" w:firstLineChars="200"/>
        <w:rPr>
          <w:rFonts w:ascii="仿宋_GB2312" w:eastAsia="仿宋_GB2312" w:cs="方正楷体_GBK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楷体_GBK"/>
          <w:b/>
          <w:bCs/>
          <w:sz w:val="32"/>
          <w:szCs w:val="32"/>
          <w:shd w:val="clear" w:color="auto" w:fill="FFFFFF"/>
        </w:rPr>
        <w:t>（二）考务人员防控要求</w:t>
      </w:r>
    </w:p>
    <w:p>
      <w:pPr>
        <w:spacing w:line="560" w:lineRule="exact"/>
        <w:ind w:firstLine="640" w:firstLineChars="200"/>
        <w:rPr>
          <w:rFonts w:ascii="仿宋_GB2312" w:eastAsia="仿宋_GB2312" w:cs="方正仿宋_GBK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1.所有参加</w:t>
      </w:r>
      <w:r>
        <w:rPr>
          <w:rFonts w:ascii="仿宋_GB2312" w:eastAsia="仿宋_GB2312" w:cs="方正仿宋_GBK"/>
          <w:sz w:val="32"/>
          <w:szCs w:val="32"/>
          <w:shd w:val="clear" w:color="auto" w:fill="FFFFFF"/>
        </w:rPr>
        <w:t>招聘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工作的人员应如实签订疫情防控承诺书，并于</w:t>
      </w:r>
      <w:r>
        <w:rPr>
          <w:rFonts w:ascii="仿宋_GB2312" w:eastAsia="仿宋_GB2312" w:cs="方正仿宋_GBK"/>
          <w:sz w:val="32"/>
          <w:szCs w:val="32"/>
          <w:shd w:val="clear" w:color="auto" w:fill="FFFFFF"/>
        </w:rPr>
        <w:t>各招聘阶段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前一天交到考点，如未签订疫情防控承诺书的人员不能参加考试相关工作。</w:t>
      </w:r>
    </w:p>
    <w:p>
      <w:pPr>
        <w:spacing w:line="560" w:lineRule="exact"/>
        <w:ind w:firstLine="640" w:firstLineChars="200"/>
        <w:rPr>
          <w:rFonts w:ascii="仿宋_GB2312" w:eastAsia="仿宋_GB2312" w:cs="方正仿宋_GBK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2.可以参加</w:t>
      </w:r>
      <w:r>
        <w:rPr>
          <w:rFonts w:ascii="仿宋_GB2312" w:eastAsia="仿宋_GB2312" w:cs="方正仿宋_GBK"/>
          <w:sz w:val="32"/>
          <w:szCs w:val="32"/>
          <w:shd w:val="clear" w:color="auto" w:fill="FFFFFF"/>
        </w:rPr>
        <w:t>招聘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工作的人员情形。低风险地区来（返）我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  <w:lang w:eastAsia="zh-CN"/>
        </w:rPr>
        <w:t>市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人员，考试当天“贵州健康码”和“通信大数据行程卡”无异常，考前48小时内核酸检测为阴性，且入场体温检测正常（低于37.3℃），可以参加考试相关工作。</w:t>
      </w:r>
    </w:p>
    <w:p>
      <w:pPr>
        <w:spacing w:line="560" w:lineRule="exact"/>
        <w:ind w:firstLine="640" w:firstLineChars="200"/>
        <w:rPr>
          <w:rFonts w:ascii="仿宋_GB2312" w:eastAsia="仿宋_GB2312" w:cs="方正仿宋_GBK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3.不能参加</w:t>
      </w:r>
      <w:r>
        <w:rPr>
          <w:rFonts w:ascii="仿宋_GB2312" w:eastAsia="仿宋_GB2312" w:cs="方正仿宋_GBK"/>
          <w:sz w:val="32"/>
          <w:szCs w:val="32"/>
          <w:shd w:val="clear" w:color="auto" w:fill="FFFFFF"/>
        </w:rPr>
        <w:t>招聘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工作的人员几种情形。（1）考前14天内有境内中高风险地区（以国家公布的最新信息为准）、港台地区、国外旅居史，以及被判定为新冠确诊病例及无症状感染者的密切接触者，或具有疑似病例相关流行病学史人员。（2）已治愈出院的确诊病例和无症状感染者，尚在医学观察期内的人员。（3）健康码非绿码的人员。（4）通信大数据行程卡异常的人员。（5）无考前48小时内核酸检测阴性证明的人员。</w:t>
      </w:r>
    </w:p>
    <w:p>
      <w:pPr>
        <w:spacing w:line="560" w:lineRule="exact"/>
        <w:ind w:firstLine="643" w:firstLineChars="200"/>
        <w:rPr>
          <w:rFonts w:ascii="仿宋_GB2312" w:eastAsia="仿宋_GB2312" w:cs="方正楷体_GBK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楷体_GBK"/>
          <w:b/>
          <w:bCs/>
          <w:sz w:val="32"/>
          <w:szCs w:val="32"/>
          <w:shd w:val="clear" w:color="auto" w:fill="FFFFFF"/>
        </w:rPr>
        <w:t>（三）考点、考卷防控要求</w:t>
      </w:r>
    </w:p>
    <w:p>
      <w:pPr>
        <w:spacing w:line="560" w:lineRule="exact"/>
        <w:ind w:firstLine="640" w:firstLineChars="200"/>
        <w:rPr>
          <w:rFonts w:ascii="仿宋_GB2312" w:eastAsia="仿宋_GB2312" w:cs="方正仿宋_GBK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1.</w:t>
      </w:r>
      <w:r>
        <w:rPr>
          <w:rFonts w:ascii="仿宋_GB2312" w:eastAsia="仿宋_GB2312" w:cs="方正仿宋_GBK"/>
          <w:sz w:val="32"/>
          <w:szCs w:val="32"/>
          <w:shd w:val="clear" w:color="auto" w:fill="FFFFFF"/>
        </w:rPr>
        <w:t>招聘各阶段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前一天，考点学校对考场内外环境、设施设备进行全面消毒，保持教室、楼道、厕所、门把手等重点部位和场所环境卫生整洁。考试结束后，对所有考场进行再次消毒。考卷按照技术规范开展消毒消杀。</w:t>
      </w:r>
    </w:p>
    <w:p>
      <w:pPr>
        <w:spacing w:line="560" w:lineRule="exact"/>
        <w:ind w:firstLine="640" w:firstLineChars="200"/>
        <w:rPr>
          <w:rFonts w:ascii="仿宋_GB2312" w:eastAsia="仿宋_GB2312" w:cs="方正仿宋_GBK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2.试卷运输保管要求：各相关单位在试卷运输、保管、整理、分发等方面通力合作。负责对试卷运送车辆、试卷保管、整理、分发场所及保密室进行彻底消毒，但要避免损害试卷和监控设备。试卷保密室存放试卷前要开窗通风。</w:t>
      </w:r>
    </w:p>
    <w:p>
      <w:pPr>
        <w:pStyle w:val="2"/>
        <w:spacing w:line="560" w:lineRule="exact"/>
        <w:ind w:firstLine="640"/>
        <w:rPr>
          <w:rFonts w:ascii="黑体" w:eastAsia="黑体" w:cs="黑体"/>
          <w:sz w:val="32"/>
        </w:rPr>
      </w:pPr>
      <w:r>
        <w:rPr>
          <w:rFonts w:hint="eastAsia" w:ascii="黑体" w:eastAsia="黑体" w:cs="黑体"/>
          <w:sz w:val="32"/>
        </w:rPr>
        <w:t>三、疫情防控措施</w:t>
      </w:r>
    </w:p>
    <w:p>
      <w:pPr>
        <w:spacing w:line="560" w:lineRule="exact"/>
        <w:ind w:firstLine="643" w:firstLineChars="200"/>
        <w:rPr>
          <w:rFonts w:ascii="仿宋_GB2312" w:eastAsia="仿宋_GB2312" w:cs="方正楷体_GBK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楷体_GBK"/>
          <w:b/>
          <w:bCs/>
          <w:sz w:val="32"/>
          <w:szCs w:val="32"/>
          <w:shd w:val="clear" w:color="auto" w:fill="FFFFFF"/>
        </w:rPr>
        <w:t>（一）考点入场检测</w:t>
      </w:r>
    </w:p>
    <w:p>
      <w:pPr>
        <w:spacing w:line="560" w:lineRule="exact"/>
        <w:ind w:firstLine="640" w:firstLineChars="200"/>
        <w:rPr>
          <w:rFonts w:ascii="仿宋_GB2312" w:eastAsia="仿宋_GB2312" w:cs="方正仿宋_GBK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考点入场口要设置有临时隔离检查点，用于相关疫情防控应急处置。考试人员需佩戴一次性使用医用口罩，持有48小时内核酸检测阴性证明，同时持有当天本人的“贵州健康码”绿码和“通信大数据行程卡”无异常，并经过工作人员监测体温正常，方可入场参加考试。考生入场时和进入考点后，均需保持安全距离。</w:t>
      </w:r>
    </w:p>
    <w:p>
      <w:pPr>
        <w:spacing w:line="560" w:lineRule="exact"/>
        <w:ind w:firstLine="640" w:firstLineChars="200"/>
        <w:rPr>
          <w:rFonts w:ascii="仿宋_GB2312" w:eastAsia="仿宋_GB2312" w:cs="方正仿宋_GBK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（1）“贵州健康码”和“通信大数据行程卡”无异常且体温正常（低于37.3℃）的考生方可进入考点参加考试。</w:t>
      </w:r>
    </w:p>
    <w:p>
      <w:pPr>
        <w:spacing w:line="560" w:lineRule="exact"/>
        <w:ind w:firstLine="640" w:firstLineChars="200"/>
        <w:rPr>
          <w:rFonts w:ascii="仿宋_GB2312" w:eastAsia="仿宋_GB2312" w:cs="方正仿宋_GBK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（2）“贵州健康码”或“通信大数据行程卡”异常的考生不得进入考点参加考试，视为放弃考试资格。</w:t>
      </w:r>
    </w:p>
    <w:p>
      <w:pPr>
        <w:spacing w:line="560" w:lineRule="exact"/>
        <w:ind w:firstLine="640" w:firstLineChars="200"/>
        <w:rPr>
          <w:rFonts w:ascii="仿宋_GB2312" w:eastAsia="仿宋_GB2312" w:cs="方正仿宋_GBK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（3）体温≥37.3℃的考生，须立即安排进入临时隔离检查点，间隔10分钟后，由现场医务人员使用水银体温计进行体温复测，经复测体温正常（低于37.3℃）的，可以进入考点参加考试。经复测体温仍≥37.3℃的，由防疫副主考综合研判后确定是否参考。</w:t>
      </w:r>
    </w:p>
    <w:p>
      <w:pPr>
        <w:spacing w:line="560" w:lineRule="exact"/>
        <w:ind w:firstLine="640" w:firstLineChars="200"/>
        <w:rPr>
          <w:rFonts w:ascii="仿宋_GB2312" w:eastAsia="仿宋_GB2312" w:cs="方正仿宋_GBK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（4）经现场查验，无48小时内核酸检测阴性证明和疫情防控承诺书的考生不能参加考试；未佩戴一次性使用医用口罩的考生不得进入考点参加考试，视为放弃考试资格。</w:t>
      </w:r>
    </w:p>
    <w:p>
      <w:pPr>
        <w:spacing w:line="560" w:lineRule="exact"/>
        <w:ind w:firstLine="643" w:firstLineChars="200"/>
        <w:rPr>
          <w:rFonts w:ascii="仿宋_GB2312" w:eastAsia="仿宋_GB2312" w:cs="方正楷体_GBK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楷体_GBK"/>
          <w:b/>
          <w:bCs/>
          <w:sz w:val="32"/>
          <w:szCs w:val="32"/>
          <w:shd w:val="clear" w:color="auto" w:fill="FFFFFF"/>
        </w:rPr>
        <w:t>（二）考点疫情防控物资准备</w:t>
      </w:r>
    </w:p>
    <w:p>
      <w:pPr>
        <w:spacing w:line="560" w:lineRule="exact"/>
        <w:ind w:firstLine="640" w:firstLineChars="200"/>
        <w:rPr>
          <w:rFonts w:ascii="仿宋_GB2312" w:eastAsia="仿宋_GB2312" w:cs="方正仿宋_GBK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考点学校要储备有一定量疫情防控物资，在相关区域内的卫生间放置一定量的消毒消杀物资（如：速干手消剂、医用酒精、消毒湿巾或纸巾等）。</w:t>
      </w:r>
    </w:p>
    <w:p>
      <w:pPr>
        <w:pStyle w:val="2"/>
        <w:spacing w:line="560" w:lineRule="exact"/>
        <w:ind w:firstLine="640"/>
        <w:rPr>
          <w:rFonts w:ascii="黑体" w:eastAsia="黑体" w:cs="黑体"/>
          <w:sz w:val="32"/>
        </w:rPr>
      </w:pPr>
      <w:r>
        <w:rPr>
          <w:rFonts w:hint="eastAsia" w:ascii="黑体" w:eastAsia="黑体" w:cs="黑体"/>
          <w:sz w:val="32"/>
        </w:rPr>
        <w:t>四、应急处置措施</w:t>
      </w:r>
    </w:p>
    <w:p>
      <w:pPr>
        <w:spacing w:line="560" w:lineRule="exact"/>
        <w:ind w:firstLine="643" w:firstLineChars="200"/>
        <w:rPr>
          <w:rFonts w:ascii="仿宋_GB2312" w:eastAsia="仿宋_GB2312" w:cs="方正仿宋_GBK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楷体_GBK"/>
          <w:b/>
          <w:bCs/>
          <w:sz w:val="32"/>
          <w:szCs w:val="32"/>
          <w:shd w:val="clear" w:color="auto" w:fill="FFFFFF"/>
        </w:rPr>
        <w:t>（一）入场检测时有关情况处置。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一是</w:t>
      </w:r>
      <w:r>
        <w:rPr>
          <w:rFonts w:ascii="仿宋_GB2312" w:eastAsia="仿宋_GB2312" w:cs="方正仿宋_GBK"/>
          <w:sz w:val="32"/>
          <w:szCs w:val="32"/>
          <w:shd w:val="clear" w:color="auto" w:fill="FFFFFF"/>
        </w:rPr>
        <w:t>招聘各阶段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当天入场检测处报到时，考生或工作人员“贵州健康码”或“通信大数据行程卡”非绿码的，禁止进入考点，由现场医务人员和防疫副主考安排在临时隔离检查点隔离，并立即报考点所在地社区或街道办事处按要求处理。涉及为工作人员的及时予以替换，涉及为考生的，须考生本人签字确认，视为放弃考试资格。考生拒绝签字的，须由现场2名以上处置人员共同签字确认。二是</w:t>
      </w:r>
      <w:r>
        <w:rPr>
          <w:rFonts w:ascii="仿宋_GB2312" w:eastAsia="仿宋_GB2312" w:cs="方正仿宋_GBK"/>
          <w:sz w:val="32"/>
          <w:szCs w:val="32"/>
          <w:shd w:val="clear" w:color="auto" w:fill="FFFFFF"/>
        </w:rPr>
        <w:t>招聘各阶段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当天考点入场检测处报到时，考生或工作人员“贵州健康码”和“通信大数据行程卡”均无异常，但有体温异常等可疑症状的，由现场医务人员进行评估并处置。经现场医务人员评估不能参加考试的，涉及为工作人员的及时予以替换，涉及为考生的，须考生本人签字确认，视为放弃考试资格。考生拒绝签字的，须由现场2名以上处置人员共同签字确认。</w:t>
      </w:r>
    </w:p>
    <w:p>
      <w:pPr>
        <w:spacing w:line="560" w:lineRule="exact"/>
        <w:ind w:firstLine="643" w:firstLineChars="200"/>
        <w:rPr>
          <w:rFonts w:ascii="仿宋_GB2312" w:eastAsia="仿宋_GB2312" w:cs="方正仿宋_GBK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方正楷体_GBK"/>
          <w:b/>
          <w:bCs/>
          <w:sz w:val="32"/>
          <w:szCs w:val="32"/>
          <w:shd w:val="clear" w:color="auto" w:fill="FFFFFF"/>
        </w:rPr>
        <w:t>（二）考试过程中有关情况处理。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考生或工作人员经检测进入考点后，出现发热、咳嗽等症状的，应迅速安排到临时隔离检查点由现场医务人员进行评估处置。涉及为工作人员的及时予以替换。涉及为考生的，经现场医务人员评估不能继续考试的，须考生本人签字确认，视放弃考试资格，考生拒绝签字的，须由现场2名以上处置人员共同签字确认。</w:t>
      </w:r>
    </w:p>
    <w:p>
      <w:pPr>
        <w:spacing w:line="560" w:lineRule="exact"/>
        <w:ind w:firstLine="643" w:firstLineChars="200"/>
        <w:rPr>
          <w:rFonts w:eastAsia="仿宋_GB2312"/>
          <w:color w:val="000000"/>
          <w:sz w:val="32"/>
          <w:szCs w:val="32"/>
          <w:highlight w:val="yellow"/>
        </w:rPr>
      </w:pPr>
      <w:r>
        <w:rPr>
          <w:rFonts w:hint="eastAsia" w:ascii="仿宋_GB2312" w:eastAsia="仿宋_GB2312" w:cs="方正楷体_GBK"/>
          <w:b/>
          <w:bCs/>
          <w:sz w:val="32"/>
          <w:szCs w:val="32"/>
          <w:shd w:val="clear" w:color="auto" w:fill="FFFFFF"/>
        </w:rPr>
        <w:t>（三）其它有关情况处置。</w:t>
      </w:r>
      <w:r>
        <w:rPr>
          <w:rFonts w:hint="eastAsia" w:ascii="仿宋_GB2312" w:eastAsia="仿宋_GB2312" w:cs="方正仿宋_GBK"/>
          <w:sz w:val="32"/>
          <w:szCs w:val="32"/>
          <w:shd w:val="clear" w:color="auto" w:fill="FFFFFF"/>
        </w:rPr>
        <w:t>一是考点考场出现经现场医务人员评估后被中止考试的考生，防疫副主考要根据实际情况对现场其它考生做好解释工作。二是考场出现经现场医务人员评估被中止考试的，须按防疫要求做好相关人员的追踪管理。三是如出现考生或工作人员被诊断为新冠肺炎疑似病例的，须按相关疫情防控要求进行处置，并配合疫情防控部门做好人员排查、环境消毒工作。</w:t>
      </w:r>
    </w:p>
    <w:p>
      <w:pPr>
        <w:pStyle w:val="2"/>
        <w:ind w:firstLine="560"/>
      </w:pPr>
    </w:p>
    <w:p>
      <w:pPr>
        <w:spacing w:line="560" w:lineRule="exact"/>
        <w:ind w:firstLine="640" w:firstLineChars="200"/>
        <w:rPr>
          <w:rFonts w:ascii="仿宋_GB2312" w:eastAsia="仿宋_GB2312" w:cs="方正仿宋_GBK"/>
          <w:sz w:val="32"/>
          <w:szCs w:val="32"/>
          <w:shd w:val="clear" w:color="auto" w:fill="FFFFFF"/>
        </w:rPr>
      </w:pPr>
    </w:p>
    <w:p>
      <w:pPr>
        <w:pStyle w:val="2"/>
        <w:ind w:firstLine="560"/>
      </w:pPr>
    </w:p>
    <w:p>
      <w:pPr>
        <w:pStyle w:val="2"/>
        <w:ind w:firstLine="560"/>
      </w:pPr>
    </w:p>
    <w:p>
      <w:pPr>
        <w:pStyle w:val="2"/>
        <w:ind w:firstLine="560"/>
      </w:pPr>
    </w:p>
    <w:p>
      <w:pPr>
        <w:pStyle w:val="2"/>
        <w:ind w:firstLine="560"/>
      </w:pPr>
    </w:p>
    <w:p>
      <w:pPr>
        <w:pStyle w:val="2"/>
        <w:ind w:firstLine="560"/>
      </w:pPr>
    </w:p>
    <w:p>
      <w:pPr>
        <w:pStyle w:val="2"/>
        <w:ind w:firstLine="560"/>
      </w:pPr>
    </w:p>
    <w:p>
      <w:pPr>
        <w:pStyle w:val="2"/>
        <w:ind w:firstLine="560"/>
      </w:pPr>
    </w:p>
    <w:p>
      <w:pPr>
        <w:pStyle w:val="2"/>
        <w:ind w:firstLine="560"/>
      </w:pPr>
    </w:p>
    <w:p>
      <w:pPr>
        <w:pStyle w:val="2"/>
        <w:ind w:firstLine="560"/>
      </w:pPr>
    </w:p>
    <w:p>
      <w:pPr>
        <w:pStyle w:val="2"/>
        <w:ind w:firstLine="560"/>
      </w:pPr>
    </w:p>
    <w:p>
      <w:pPr>
        <w:pStyle w:val="2"/>
        <w:ind w:firstLine="560"/>
      </w:pPr>
    </w:p>
    <w:p>
      <w:pPr>
        <w:pStyle w:val="2"/>
        <w:ind w:firstLine="560"/>
      </w:pPr>
    </w:p>
    <w:p>
      <w:pPr>
        <w:pStyle w:val="2"/>
        <w:ind w:firstLine="560"/>
      </w:pPr>
    </w:p>
    <w:p>
      <w:pPr>
        <w:pStyle w:val="2"/>
        <w:ind w:left="0" w:leftChars="0" w:firstLine="0" w:firstLineChars="0"/>
      </w:pPr>
    </w:p>
    <w:p>
      <w:pPr>
        <w:pStyle w:val="2"/>
        <w:ind w:firstLine="560"/>
      </w:pPr>
    </w:p>
    <w:p>
      <w:pPr>
        <w:pStyle w:val="2"/>
        <w:ind w:firstLine="560"/>
      </w:pPr>
    </w:p>
    <w:p>
      <w:pPr>
        <w:pStyle w:val="2"/>
        <w:ind w:firstLine="560"/>
      </w:pPr>
    </w:p>
    <w:p>
      <w:pPr>
        <w:spacing w:line="460" w:lineRule="exact"/>
        <w:rPr>
          <w:rFonts w:ascii="黑体" w:eastAsia="黑体" w:cs="仿宋"/>
          <w:sz w:val="28"/>
          <w:szCs w:val="28"/>
        </w:rPr>
      </w:pPr>
    </w:p>
    <w:p>
      <w:pPr>
        <w:spacing w:line="460" w:lineRule="exact"/>
        <w:jc w:val="center"/>
        <w:rPr>
          <w:rFonts w:ascii="方正小标宋简体" w:eastAsia="方正小标宋简体" w:cs="方正小标宋简体"/>
          <w:spacing w:val="-2"/>
          <w:w w:val="90"/>
          <w:sz w:val="44"/>
          <w:szCs w:val="44"/>
        </w:rPr>
      </w:pPr>
      <w:r>
        <w:rPr>
          <w:rFonts w:hint="eastAsia" w:ascii="方正小标宋简体" w:eastAsia="方正小标宋简体" w:cs="方正小标宋简体"/>
          <w:spacing w:val="-2"/>
          <w:w w:val="90"/>
          <w:sz w:val="44"/>
          <w:szCs w:val="44"/>
          <w:lang w:eastAsia="zh-CN"/>
        </w:rPr>
        <w:t>凯里市</w:t>
      </w:r>
      <w:r>
        <w:rPr>
          <w:rFonts w:hint="eastAsia" w:ascii="方正小标宋简体" w:eastAsia="方正小标宋简体" w:cs="方正小标宋简体"/>
          <w:spacing w:val="-2"/>
          <w:w w:val="90"/>
          <w:sz w:val="44"/>
          <w:szCs w:val="44"/>
        </w:rPr>
        <w:t>2022年农村义务教育阶段学校教师</w:t>
      </w:r>
    </w:p>
    <w:p>
      <w:pPr>
        <w:spacing w:line="460" w:lineRule="exact"/>
        <w:jc w:val="center"/>
        <w:rPr>
          <w:rFonts w:ascii="方正小标宋简体" w:eastAsia="方正小标宋简体" w:cs="方正小标宋简体"/>
          <w:spacing w:val="-2"/>
          <w:w w:val="90"/>
          <w:sz w:val="44"/>
          <w:szCs w:val="44"/>
        </w:rPr>
      </w:pPr>
      <w:r>
        <w:rPr>
          <w:rFonts w:hint="eastAsia" w:ascii="方正小标宋简体" w:eastAsia="方正小标宋简体" w:cs="方正小标宋简体"/>
          <w:spacing w:val="-2"/>
          <w:w w:val="90"/>
          <w:sz w:val="44"/>
          <w:szCs w:val="44"/>
        </w:rPr>
        <w:t>特设岗位计划招聘新冠肺炎防控个人承诺书</w:t>
      </w:r>
    </w:p>
    <w:p>
      <w:pPr>
        <w:spacing w:line="460" w:lineRule="exact"/>
        <w:rPr>
          <w:rFonts w:ascii="仿宋_GB2312" w:eastAsia="仿宋_GB2312" w:cs="仿宋_GB2312"/>
          <w:sz w:val="32"/>
          <w:szCs w:val="32"/>
        </w:rPr>
      </w:pPr>
    </w:p>
    <w:p>
      <w:pPr>
        <w:spacing w:line="460" w:lineRule="exact"/>
        <w:ind w:firstLine="320" w:firstLineChars="100"/>
        <w:rPr>
          <w:rFonts w:asci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eastAsia="仿宋_GB2312" w:cs="仿宋_GB2312"/>
          <w:sz w:val="32"/>
          <w:szCs w:val="32"/>
        </w:rPr>
        <w:t>姓  名：        性别：    年龄:     工作单位：</w:t>
      </w:r>
    </w:p>
    <w:p>
      <w:pPr>
        <w:spacing w:line="460" w:lineRule="exact"/>
        <w:rPr>
          <w:rFonts w:ascii="仿宋_GB2312" w:eastAsia="仿宋_GB2312" w:cs="仿宋_GB2312"/>
          <w:sz w:val="32"/>
          <w:szCs w:val="32"/>
        </w:rPr>
      </w:pPr>
    </w:p>
    <w:p>
      <w:pPr>
        <w:spacing w:line="460" w:lineRule="exact"/>
        <w:ind w:firstLine="64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本人自觉遵守国家法律法规，自觉遵守新冠疫情防控各项管理规定，按照对自己负责、对他人负责、对单位负责的原则，承担疫情防控社会责任，郑重作出如下承诺：</w:t>
      </w:r>
    </w:p>
    <w:p>
      <w:pPr>
        <w:numPr>
          <w:ilvl w:val="0"/>
          <w:numId w:val="1"/>
        </w:numPr>
        <w:spacing w:line="460" w:lineRule="exact"/>
        <w:ind w:firstLine="640"/>
        <w:jc w:val="left"/>
        <w:rPr>
          <w:rStyle w:val="15"/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eastAsia="仿宋_GB2312" w:cs="仿宋_GB2312"/>
          <w:kern w:val="0"/>
          <w:sz w:val="32"/>
          <w:szCs w:val="32"/>
        </w:rPr>
        <w:t>本人和与本人一起共同生活的人员，</w:t>
      </w:r>
      <w:r>
        <w:rPr>
          <w:rStyle w:val="15"/>
          <w:rFonts w:hint="eastAsia" w:ascii="仿宋_GB2312" w:eastAsia="仿宋_GB2312" w:cs="宋体"/>
          <w:bCs/>
          <w:sz w:val="32"/>
          <w:szCs w:val="32"/>
        </w:rPr>
        <w:t>14 天前(有或没有） 外出，特别是(有或没有）  外出到境外、省外其它疫点地区。</w:t>
      </w:r>
    </w:p>
    <w:p>
      <w:pPr>
        <w:numPr>
          <w:ilvl w:val="0"/>
          <w:numId w:val="1"/>
        </w:numPr>
        <w:spacing w:line="460" w:lineRule="exact"/>
        <w:ind w:firstLine="640"/>
        <w:jc w:val="left"/>
        <w:rPr>
          <w:rStyle w:val="15"/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eastAsia="仿宋_GB2312" w:cs="仿宋_GB2312"/>
          <w:kern w:val="0"/>
          <w:sz w:val="32"/>
          <w:szCs w:val="32"/>
        </w:rPr>
        <w:t>本人和与本人一起共同生活的人员，</w:t>
      </w:r>
      <w:r>
        <w:rPr>
          <w:rStyle w:val="15"/>
          <w:rFonts w:hint="eastAsia" w:ascii="仿宋_GB2312" w:eastAsia="仿宋_GB2312" w:cs="宋体"/>
          <w:bCs/>
          <w:sz w:val="32"/>
          <w:szCs w:val="32"/>
        </w:rPr>
        <w:t>(有或没有）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患过新型冠状病毒肺炎、（是或不是 ）无症状感染者，也（是或不是 ）上述两类人员的密切接触者。14天以来，</w:t>
      </w:r>
      <w:r>
        <w:rPr>
          <w:rStyle w:val="15"/>
          <w:rFonts w:hint="eastAsia" w:ascii="仿宋_GB2312" w:eastAsia="仿宋_GB2312" w:cs="宋体"/>
          <w:bCs/>
          <w:sz w:val="32"/>
          <w:szCs w:val="32"/>
        </w:rPr>
        <w:t>(有或没有）</w:t>
      </w:r>
      <w:r>
        <w:rPr>
          <w:rFonts w:hint="eastAsia" w:ascii="仿宋_GB2312" w:eastAsia="仿宋_GB2312" w:cs="仿宋_GB2312"/>
          <w:kern w:val="0"/>
          <w:sz w:val="32"/>
          <w:szCs w:val="32"/>
        </w:rPr>
        <w:t xml:space="preserve"> 因为发热、干咳、乏力等症状到医院就诊过。</w:t>
      </w:r>
    </w:p>
    <w:p>
      <w:pPr>
        <w:numPr>
          <w:ilvl w:val="0"/>
          <w:numId w:val="1"/>
        </w:numPr>
        <w:spacing w:line="460" w:lineRule="exact"/>
        <w:ind w:firstLine="64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本人和与本人一起共同生活的人员，</w:t>
      </w:r>
      <w:r>
        <w:rPr>
          <w:rStyle w:val="15"/>
          <w:rFonts w:hint="eastAsia" w:ascii="仿宋_GB2312" w:eastAsia="仿宋_GB2312"/>
          <w:bCs/>
          <w:sz w:val="32"/>
          <w:szCs w:val="32"/>
        </w:rPr>
        <w:t>14 天前</w:t>
      </w:r>
      <w:r>
        <w:rPr>
          <w:rStyle w:val="15"/>
          <w:rFonts w:hint="eastAsia" w:ascii="仿宋_GB2312" w:eastAsia="仿宋_GB2312" w:cs="宋体"/>
          <w:bCs/>
          <w:sz w:val="32"/>
          <w:szCs w:val="32"/>
        </w:rPr>
        <w:t xml:space="preserve">(有或没有) </w:t>
      </w:r>
    </w:p>
    <w:p>
      <w:pPr>
        <w:spacing w:line="460" w:lineRule="exact"/>
        <w:jc w:val="left"/>
        <w:rPr>
          <w:rFonts w:ascii="仿宋_GB2312" w:eastAsia="仿宋_GB2312" w:cs="仿宋_GB2312"/>
          <w:sz w:val="32"/>
          <w:szCs w:val="32"/>
        </w:rPr>
      </w:pPr>
      <w:r>
        <w:rPr>
          <w:rStyle w:val="15"/>
          <w:rFonts w:hint="eastAsia" w:ascii="仿宋_GB2312" w:eastAsia="仿宋_GB2312"/>
          <w:bCs/>
          <w:sz w:val="32"/>
          <w:szCs w:val="32"/>
        </w:rPr>
        <w:t>接触过从境外、疫点地区回来的人员。</w:t>
      </w:r>
    </w:p>
    <w:p>
      <w:pPr>
        <w:spacing w:line="460" w:lineRule="exact"/>
        <w:ind w:firstLine="64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四、本人一旦出现发热、干咳、乏力、腹泻等症状，第一时间向招聘工作领导小组办公室报告。</w:t>
      </w:r>
    </w:p>
    <w:p>
      <w:pPr>
        <w:spacing w:line="460" w:lineRule="exact"/>
        <w:ind w:firstLine="64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五、本人自觉接受各方监督。保证遵守新冠疫情防控有关规定，履行好疫情防控职责。 </w:t>
      </w:r>
    </w:p>
    <w:p>
      <w:pPr>
        <w:spacing w:line="460" w:lineRule="exact"/>
        <w:ind w:firstLine="64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六、本人自愿承诺，以上情况如有瞒报、谎报，造成新冠肺炎疫情传播的，一经查实，由本人承担相应的法律和经济责任。</w:t>
      </w:r>
    </w:p>
    <w:p>
      <w:pPr>
        <w:spacing w:line="460" w:lineRule="exact"/>
        <w:rPr>
          <w:rFonts w:ascii="仿宋_GB2312" w:eastAsia="仿宋_GB2312" w:cs="仿宋_GB2312"/>
          <w:sz w:val="32"/>
          <w:szCs w:val="32"/>
        </w:rPr>
      </w:pPr>
    </w:p>
    <w:p>
      <w:pPr>
        <w:spacing w:line="460" w:lineRule="exact"/>
        <w:ind w:firstLine="5280" w:firstLineChars="165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承诺人签字：                            </w:t>
      </w:r>
    </w:p>
    <w:p>
      <w:pPr>
        <w:spacing w:line="460" w:lineRule="exact"/>
        <w:ind w:left="1277" w:firstLine="3840" w:firstLineChars="1200"/>
        <w:jc w:val="left"/>
        <w:rPr>
          <w:rFonts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2022年  月  日 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ascii="仿宋_GB2312" w:eastAsia="仿宋_GB2312"/>
        <w:sz w:val="30"/>
        <w:szCs w:val="30"/>
      </w:rPr>
    </w:pPr>
    <w:r>
      <w:rPr>
        <w:sz w:val="30"/>
      </w:rPr>
      <w:pict>
        <v:shape id="_x0000_s4097" o:spid="_x0000_s4097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  <w:rPr>
                    <w:rFonts w:ascii="仿宋_GB2312" w:eastAsia="仿宋_GB2312"/>
                    <w:sz w:val="30"/>
                    <w:szCs w:val="30"/>
                  </w:rPr>
                </w:pPr>
                <w:r>
                  <w:rPr>
                    <w:rStyle w:val="12"/>
                    <w:rFonts w:hint="eastAsia" w:ascii="仿宋_GB2312" w:eastAsia="仿宋_GB2312"/>
                    <w:sz w:val="30"/>
                    <w:szCs w:val="30"/>
                  </w:rPr>
                  <w:fldChar w:fldCharType="begin"/>
                </w:r>
                <w:r>
                  <w:rPr>
                    <w:rStyle w:val="12"/>
                    <w:rFonts w:hint="eastAsia" w:ascii="仿宋_GB2312" w:eastAsia="仿宋_GB2312"/>
                    <w:sz w:val="30"/>
                    <w:szCs w:val="30"/>
                  </w:rPr>
                  <w:instrText xml:space="preserve">Page</w:instrText>
                </w:r>
                <w:r>
                  <w:rPr>
                    <w:rStyle w:val="12"/>
                    <w:rFonts w:hint="eastAsia" w:ascii="仿宋_GB2312" w:eastAsia="仿宋_GB2312"/>
                    <w:sz w:val="30"/>
                    <w:szCs w:val="30"/>
                  </w:rPr>
                  <w:fldChar w:fldCharType="separate"/>
                </w:r>
                <w:r>
                  <w:rPr>
                    <w:rStyle w:val="12"/>
                    <w:rFonts w:ascii="仿宋_GB2312" w:eastAsia="仿宋_GB2312"/>
                    <w:sz w:val="30"/>
                    <w:szCs w:val="30"/>
                  </w:rPr>
                  <w:t>- 1 -</w:t>
                </w:r>
                <w:r>
                  <w:rPr>
                    <w:rStyle w:val="12"/>
                    <w:rFonts w:hint="eastAsia" w:ascii="仿宋_GB2312" w:eastAsia="仿宋_GB2312"/>
                    <w:sz w:val="30"/>
                    <w:szCs w:val="30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</w:pPr>
    <w:r>
      <w:rPr>
        <w:rStyle w:val="12"/>
      </w:rPr>
      <w:fldChar w:fldCharType="begin"/>
    </w:r>
    <w:r>
      <w:rPr>
        <w:rStyle w:val="12"/>
      </w:rPr>
      <w:instrText xml:space="preserve">Page</w:instrText>
    </w:r>
    <w:r>
      <w:rPr>
        <w:rStyle w:val="12"/>
      </w:rPr>
      <w:fldChar w:fldCharType="separate"/>
    </w:r>
    <w:r>
      <w:rPr>
        <w:rStyle w:val="12"/>
      </w:rPr>
      <w:t>- 1 -</w:t>
    </w:r>
    <w:r>
      <w:rPr>
        <w:rStyle w:val="12"/>
      </w:rPr>
      <w:fldChar w:fldCharType="end"/>
    </w:r>
  </w:p>
  <w:p>
    <w:pPr>
      <w:pStyle w:val="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ulTrailSpace/>
    <w:doNotExpandShiftReturn/>
    <w:adjustLineHeightInTable/>
    <w:useFELayout/>
    <w:useAltKinsokuLineBreakRules/>
    <w:compatSetting w:name="compatibilityMode" w:uri="http://schemas.microsoft.com/office/word" w:val="12"/>
  </w:compat>
  <w:docVars>
    <w:docVar w:name="commondata" w:val="eyJoZGlkIjoiYmZlZTRlYmM5MjA4OTdiMDBjZDAxMWRiZGZiMGUzZjUifQ=="/>
  </w:docVars>
  <w:rsids>
    <w:rsidRoot w:val="001504B2"/>
    <w:rsid w:val="001504B2"/>
    <w:rsid w:val="00F34954"/>
    <w:rsid w:val="0ED545B3"/>
    <w:rsid w:val="142605BF"/>
    <w:rsid w:val="24A229E7"/>
    <w:rsid w:val="280E5491"/>
    <w:rsid w:val="31C755F3"/>
    <w:rsid w:val="3933576B"/>
    <w:rsid w:val="3DEE22C3"/>
    <w:rsid w:val="434A516A"/>
    <w:rsid w:val="4E895B81"/>
    <w:rsid w:val="5D375BF9"/>
    <w:rsid w:val="5D640526"/>
    <w:rsid w:val="6D923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5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6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200" w:firstLineChars="200"/>
    </w:pPr>
  </w:style>
  <w:style w:type="paragraph" w:styleId="3">
    <w:name w:val="Body Text Indent"/>
    <w:basedOn w:val="1"/>
    <w:next w:val="1"/>
    <w:qFormat/>
    <w:uiPriority w:val="0"/>
    <w:pPr>
      <w:ind w:firstLine="560"/>
    </w:pPr>
    <w:rPr>
      <w:rFonts w:ascii="仿宋_GB2312" w:eastAsia="仿宋_GB2312" w:cs="宋体"/>
      <w:kern w:val="0"/>
      <w:sz w:val="28"/>
      <w:szCs w:val="32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12">
    <w:name w:val="page number"/>
    <w:basedOn w:val="11"/>
    <w:qFormat/>
    <w:uiPriority w:val="0"/>
  </w:style>
  <w:style w:type="paragraph" w:customStyle="1" w:styleId="13">
    <w:name w:val="Body Text Indent1"/>
    <w:basedOn w:val="1"/>
    <w:next w:val="1"/>
    <w:uiPriority w:val="0"/>
    <w:pPr>
      <w:spacing w:after="120"/>
      <w:ind w:left="200" w:leftChars="200"/>
    </w:pPr>
  </w:style>
  <w:style w:type="paragraph" w:customStyle="1" w:styleId="14">
    <w:name w:val="Body Text First Indent 21"/>
    <w:basedOn w:val="13"/>
    <w:qFormat/>
    <w:uiPriority w:val="0"/>
    <w:pPr>
      <w:ind w:firstLine="200" w:firstLineChars="200"/>
    </w:pPr>
  </w:style>
  <w:style w:type="character" w:customStyle="1" w:styleId="15">
    <w:name w:val="UserStyle_0"/>
    <w:qFormat/>
    <w:uiPriority w:val="0"/>
    <w:rPr>
      <w:rFonts w:cs="Times New Roman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8</Pages>
  <Words>3634</Words>
  <Characters>3713</Characters>
  <Lines>29</Lines>
  <Paragraphs>8</Paragraphs>
  <TotalTime>10</TotalTime>
  <ScaleCrop>false</ScaleCrop>
  <LinksUpToDate>false</LinksUpToDate>
  <CharactersWithSpaces>3807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2022-06-28T14:38:00Z</dcterms:created>
  <dc:creator>Administrator</dc:creator>
  <cp:lastModifiedBy>零</cp:lastModifiedBy>
  <cp:lastPrinted>2022-06-29T07:55:00Z</cp:lastPrinted>
  <dcterms:modified xsi:type="dcterms:W3CDTF">2022-06-29T11:21:29Z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BF805B7BA55A4900A17E7060FFD88065</vt:lpwstr>
  </property>
</Properties>
</file>