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  <w:lang w:val="en-US" w:eastAsia="zh-CN"/>
        </w:rPr>
        <w:t>江苏淮安盐化学工业园有限公司</w:t>
      </w:r>
      <w:r>
        <w:rPr>
          <w:rFonts w:hint="default" w:ascii="方正小标宋_GBK" w:hAnsi="Times New Roman" w:eastAsia="方正小标宋_GBK" w:cs="Times New Roman"/>
          <w:kern w:val="2"/>
          <w:sz w:val="44"/>
          <w:szCs w:val="44"/>
          <w:lang w:val="en-US" w:eastAsia="zh-CN" w:bidi="ar-SA"/>
        </w:rPr>
        <w:t>2022年公开招聘岗位计划表</w:t>
      </w:r>
    </w:p>
    <w:tbl>
      <w:tblPr>
        <w:tblStyle w:val="3"/>
        <w:tblpPr w:leftFromText="180" w:rightFromText="180" w:vertAnchor="text" w:horzAnchor="page" w:tblpX="1896" w:tblpY="513"/>
        <w:tblOverlap w:val="never"/>
        <w:tblW w:w="1345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1705"/>
        <w:gridCol w:w="855"/>
        <w:gridCol w:w="1695"/>
        <w:gridCol w:w="1890"/>
        <w:gridCol w:w="56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岗位代码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岗位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人数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学 历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专 业</w:t>
            </w:r>
          </w:p>
        </w:tc>
        <w:tc>
          <w:tcPr>
            <w:tcW w:w="5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要  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1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 w:cs="Times New Roman"/>
                <w:sz w:val="28"/>
                <w:szCs w:val="28"/>
                <w:lang w:val="en-US" w:eastAsia="zh-CN"/>
              </w:rPr>
              <w:t>01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副总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经理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本科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及以上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经济类、财务财会类</w:t>
            </w:r>
          </w:p>
        </w:tc>
        <w:tc>
          <w:tcPr>
            <w:tcW w:w="5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有</w:t>
            </w:r>
            <w:r>
              <w:rPr>
                <w:rFonts w:hint="eastAsia" w:eastAsia="方正仿宋_GBK" w:cs="Times New Roman"/>
                <w:sz w:val="28"/>
                <w:szCs w:val="28"/>
                <w:lang w:val="en-US" w:eastAsia="zh-CN"/>
              </w:rPr>
              <w:t>三年以上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企业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管理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工作经验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，年龄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40周岁以内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 w:cs="Times New Roman"/>
                <w:sz w:val="28"/>
                <w:szCs w:val="28"/>
                <w:lang w:val="en-US" w:eastAsia="zh-CN"/>
              </w:rPr>
              <w:t>02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财资岗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本科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及以上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财务财会类</w:t>
            </w:r>
          </w:p>
        </w:tc>
        <w:tc>
          <w:tcPr>
            <w:tcW w:w="5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有</w:t>
            </w:r>
            <w:r>
              <w:rPr>
                <w:rFonts w:hint="eastAsia" w:eastAsia="方正仿宋_GBK" w:cs="Times New Roman"/>
                <w:sz w:val="28"/>
                <w:szCs w:val="28"/>
                <w:lang w:val="en-US" w:eastAsia="zh-CN"/>
              </w:rPr>
              <w:t>一年以上财资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工作经验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，或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取得会计中级职称及以上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，年龄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35周岁以内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 w:cs="Times New Roman"/>
                <w:sz w:val="28"/>
                <w:szCs w:val="28"/>
                <w:lang w:val="en-US" w:eastAsia="zh-CN"/>
              </w:rPr>
              <w:t>03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基建岗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本科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及以上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建筑工程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类</w:t>
            </w:r>
          </w:p>
        </w:tc>
        <w:tc>
          <w:tcPr>
            <w:tcW w:w="5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有</w:t>
            </w:r>
            <w:r>
              <w:rPr>
                <w:rFonts w:hint="eastAsia" w:eastAsia="方正仿宋_GBK" w:cs="Times New Roman"/>
                <w:sz w:val="28"/>
                <w:szCs w:val="28"/>
                <w:lang w:val="en-US" w:eastAsia="zh-CN"/>
              </w:rPr>
              <w:t>一年以上建筑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工作经验，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或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二级建造师及以上职业资格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，年龄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35周岁以内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1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 w:cs="Times New Roman"/>
                <w:sz w:val="28"/>
                <w:szCs w:val="28"/>
                <w:lang w:val="en-US" w:eastAsia="zh-CN"/>
              </w:rPr>
              <w:t>04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招商服务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岗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本科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及以上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不限</w:t>
            </w:r>
          </w:p>
        </w:tc>
        <w:tc>
          <w:tcPr>
            <w:tcW w:w="5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有一定的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工作经验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，年龄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35周岁以内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Times New Roman" w:eastAsia="方正小标宋_GBK" w:cs="Times New Roman"/>
          <w:sz w:val="44"/>
          <w:szCs w:val="44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zZGEyZTY3OTYwZDRkNjliZWM2MDFlZTJlNDVmMDQifQ=="/>
  </w:docVars>
  <w:rsids>
    <w:rsidRoot w:val="00000000"/>
    <w:rsid w:val="067137A9"/>
    <w:rsid w:val="5EAD3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204</Characters>
  <Lines>0</Lines>
  <Paragraphs>0</Paragraphs>
  <TotalTime>1</TotalTime>
  <ScaleCrop>false</ScaleCrop>
  <LinksUpToDate>false</LinksUpToDate>
  <CharactersWithSpaces>209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2022-09-06T06:09:00Z</dcterms:created>
  <dc:creator>DELL</dc:creator>
  <cp:lastModifiedBy>蔡蔡</cp:lastModifiedBy>
  <dcterms:modified xsi:type="dcterms:W3CDTF">2022-09-06T06:14:55Z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C17BDE685C91488D90524DCFCB4CCA97</vt:lpwstr>
  </property>
</Properties>
</file>