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1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9"/>
        <w:gridCol w:w="498"/>
        <w:gridCol w:w="390"/>
        <w:gridCol w:w="630"/>
        <w:gridCol w:w="5408"/>
        <w:gridCol w:w="87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3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5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部门</w:t>
            </w:r>
          </w:p>
        </w:tc>
        <w:tc>
          <w:tcPr>
            <w:tcW w:w="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55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应聘条件</w:t>
            </w: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0" w:hRule="atLeast"/>
        </w:trPr>
        <w:tc>
          <w:tcPr>
            <w:tcW w:w="3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项目经理</w:t>
            </w:r>
          </w:p>
        </w:tc>
        <w:tc>
          <w:tcPr>
            <w:tcW w:w="3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综合岗</w:t>
            </w:r>
          </w:p>
        </w:tc>
        <w:tc>
          <w:tcPr>
            <w:tcW w:w="55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    1.年龄45周岁以下，全日制专科及以上，专业不限；有相关工作经验。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    2.具备良好的沟通协调技巧、敏锐快捷的市场反应能力、较强的团队管理能力和团队协作精神。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    3.能熟练运用熟练操作ArcGIS、Ai、CAD、PS、Office及基础办公软件，有较强的文字处理能力和沟通协调能力。熟悉政策者优先；具有良好的文字表达、沟通及分析谈判能力。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    4.勇于担当，乐于接受挑战，有良好的团队合作精神和主动奉献的精神。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  <w:bdr w:val="none" w:color="auto" w:sz="0" w:space="0"/>
              </w:rPr>
              <w:t>    5.会开车、有驾驶证优先。</w:t>
            </w:r>
          </w:p>
        </w:tc>
        <w:tc>
          <w:tcPr>
            <w:tcW w:w="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5" w:hRule="atLeast"/>
        </w:trPr>
        <w:tc>
          <w:tcPr>
            <w:tcW w:w="3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办公室</w:t>
            </w:r>
          </w:p>
        </w:tc>
        <w:tc>
          <w:tcPr>
            <w:tcW w:w="3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综合岗、档案管理</w:t>
            </w:r>
          </w:p>
        </w:tc>
        <w:tc>
          <w:tcPr>
            <w:tcW w:w="55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1. 年龄35周岁及以下，全日制大专及以上文秘、汉语言、法学、行政管理学专业学历，法律专业可放宽到40岁以下。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2. 熟悉电脑操作、会打字会开车、有驾驶证，不抽烟喝酒。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3.具有一定的判断、沟通协调能力、人际交往能力，计划与执行能力，有较强的文字写作能力。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4.吃苦耐劳，忠诚企业，有高度责任感和大局意识。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5.平台页面设计、美术设计，协助开展网站专题页及PPT制作、熟悉各类互联网运营工具及手段。具有新媒体项目运营经验和团队管理经验者优先。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6.有经验者优先。</w:t>
            </w:r>
          </w:p>
        </w:tc>
        <w:tc>
          <w:tcPr>
            <w:tcW w:w="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5" w:hRule="atLeast"/>
        </w:trPr>
        <w:tc>
          <w:tcPr>
            <w:tcW w:w="3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财务部</w:t>
            </w:r>
          </w:p>
        </w:tc>
        <w:tc>
          <w:tcPr>
            <w:tcW w:w="3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出纳</w:t>
            </w:r>
          </w:p>
        </w:tc>
        <w:tc>
          <w:tcPr>
            <w:tcW w:w="55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1.年龄40岁以下，会计、审计、商务等相关专业大专以上学历。具备两年以上相关工作经验，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具有相关专业技术职称，诚实守信，无不良信用记录。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2.会计具备会计从业资格证书或具有行政事业单位会计经历优先。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3.较为熟悉企业经营管理，具备较强的团队合作精神和沟通协调能力。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4.具备财务的专业知识，包括国家相关财务法制法规、税法，熟悉结算报销等程序。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5.能熟练使用专业的财务软件，包括会计电算化和其他财务软件。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6.具备良好的职业道德水平，原则性强，资金安全意识高，工作认真负责，有一定的抗压能力。具备良好的团队协作意识及人际沟通能力。具备良好的学习能力、独立工作能力。</w:t>
            </w:r>
          </w:p>
        </w:tc>
        <w:tc>
          <w:tcPr>
            <w:tcW w:w="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0" w:hRule="atLeast"/>
        </w:trPr>
        <w:tc>
          <w:tcPr>
            <w:tcW w:w="3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施工管理部</w:t>
            </w:r>
          </w:p>
        </w:tc>
        <w:tc>
          <w:tcPr>
            <w:tcW w:w="3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项目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干事</w:t>
            </w:r>
          </w:p>
        </w:tc>
        <w:tc>
          <w:tcPr>
            <w:tcW w:w="55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15"/>
                <w:sz w:val="24"/>
                <w:szCs w:val="24"/>
                <w:bdr w:val="none" w:color="auto" w:sz="0" w:space="0"/>
                <w:shd w:val="clear" w:fill="FFFFFF"/>
              </w:rPr>
              <w:t>1.45周岁及以下，大专及以上学历，初、中级及以上专业技术职称，森林工程、产业经济、水土保持与荒漠化治理、林业管理、林学、草学、森林资源保护、风景园林、园林绿化、旅游开发、土木工程、工程造价、工程管理、公路建设与管理等工程类相关专业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15"/>
                <w:sz w:val="24"/>
                <w:szCs w:val="24"/>
                <w:bdr w:val="none" w:color="auto" w:sz="0" w:space="0"/>
                <w:shd w:val="clear" w:fill="FFFFFF"/>
              </w:rPr>
              <w:t>2.具有林业、建设工程管理专业、建筑工程专业相关一年及以上工作经验，熟悉林业项目管理工作，熟练操作ArcGIS，CAD，PS，Office及基础办公软件，会设计制图，有一定的文字处理能力和较强的沟通协调能力，能够独立开展工作。持有农、林业专业技术职称者，可适当放宽学历条件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3.会开车、有驾驶证。</w:t>
            </w:r>
          </w:p>
        </w:tc>
        <w:tc>
          <w:tcPr>
            <w:tcW w:w="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5" w:hRule="atLeast"/>
        </w:trPr>
        <w:tc>
          <w:tcPr>
            <w:tcW w:w="39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0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林管部</w:t>
            </w:r>
          </w:p>
        </w:tc>
        <w:tc>
          <w:tcPr>
            <w:tcW w:w="3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干事</w:t>
            </w:r>
          </w:p>
        </w:tc>
        <w:tc>
          <w:tcPr>
            <w:tcW w:w="553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1.45周岁（含）以下专业不限，中专及以上学历，按照公司薪酬管理制度执行中共党员、退役军人、建档立卡贫困户家庭人员同等条件下优先。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2.熟悉忻城县地域情况;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15"/>
                <w:sz w:val="24"/>
                <w:szCs w:val="24"/>
                <w:bdr w:val="none" w:color="auto" w:sz="0" w:space="0"/>
                <w:shd w:val="clear" w:fill="FFFFFF"/>
              </w:rPr>
              <w:t>3.具有林业管护、林间巡防相关工作经验。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t>4.有较强的沟通协调应急能力。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5.会开车、有驾驶证。</w:t>
            </w:r>
          </w:p>
        </w:tc>
        <w:tc>
          <w:tcPr>
            <w:tcW w:w="88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819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工作地点：忻城县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819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5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薪酬待遇：月结构化工资4000元（含个人五险）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7A0B3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2023-02-13T03:26:02Z</dcterms:created>
  <dc:creator>Administrator</dc:creator>
  <cp:lastModifiedBy>Administrator</cp:lastModifiedBy>
  <dcterms:modified xsi:type="dcterms:W3CDTF">2023-02-13T03:27:18Z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A67721A8E3924C6CB2AAE1806C342348</vt:lpwstr>
  </property>
</Properties>
</file>