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滨海县城镇建设发展有限公司2023年公开招聘工作人员岗位表</w:t>
      </w:r>
      <w:bookmarkStart w:id="0" w:name="_GoBack"/>
      <w:bookmarkEnd w:id="0"/>
      <w:r>
        <w:rPr>
          <w:rStyle w:val="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1027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849"/>
        <w:gridCol w:w="948"/>
        <w:gridCol w:w="971"/>
        <w:gridCol w:w="1146"/>
        <w:gridCol w:w="1445"/>
        <w:gridCol w:w="43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 w:hRule="atLeast"/>
          <w:jc w:val="center"/>
        </w:trPr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9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9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计划（人）</w:t>
            </w:r>
          </w:p>
        </w:tc>
        <w:tc>
          <w:tcPr>
            <w:tcW w:w="11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4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4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0" w:hRule="atLeast"/>
          <w:jc w:val="center"/>
        </w:trPr>
        <w:tc>
          <w:tcPr>
            <w:tcW w:w="54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融资部</w:t>
            </w:r>
          </w:p>
        </w:tc>
        <w:tc>
          <w:tcPr>
            <w:tcW w:w="9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融资专员</w:t>
            </w:r>
          </w:p>
        </w:tc>
        <w:tc>
          <w:tcPr>
            <w:tcW w:w="9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4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</w:t>
            </w:r>
          </w:p>
        </w:tc>
        <w:tc>
          <w:tcPr>
            <w:tcW w:w="14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经济类、金融类及财务类等相关专业</w:t>
            </w:r>
          </w:p>
        </w:tc>
        <w:tc>
          <w:tcPr>
            <w:tcW w:w="437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①有融资、财务工作经验者优先；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②年龄45周岁以下；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③学习能力强，能适应加班。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2" w:hRule="atLeast"/>
          <w:jc w:val="center"/>
        </w:trPr>
        <w:tc>
          <w:tcPr>
            <w:tcW w:w="54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办事员</w:t>
            </w:r>
          </w:p>
        </w:tc>
        <w:tc>
          <w:tcPr>
            <w:tcW w:w="9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4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</w:t>
            </w:r>
          </w:p>
        </w:tc>
        <w:tc>
          <w:tcPr>
            <w:tcW w:w="14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中文文秘类</w:t>
            </w:r>
          </w:p>
        </w:tc>
        <w:tc>
          <w:tcPr>
            <w:tcW w:w="437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①有公文写作、PS软件、银行工作经验者优先；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②年龄45周岁以下；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③熟练使用办公自动化软件；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④学习能力强，能适应加班。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9" w:hRule="atLeast"/>
          <w:jc w:val="center"/>
        </w:trPr>
        <w:tc>
          <w:tcPr>
            <w:tcW w:w="54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9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项目管理中心成本部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成本控制</w:t>
            </w:r>
          </w:p>
        </w:tc>
        <w:tc>
          <w:tcPr>
            <w:tcW w:w="9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4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及以上学历</w:t>
            </w:r>
          </w:p>
        </w:tc>
        <w:tc>
          <w:tcPr>
            <w:tcW w:w="14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建筑学、土木工程、工程管理、工程造价类相关专业</w:t>
            </w:r>
          </w:p>
        </w:tc>
        <w:tc>
          <w:tcPr>
            <w:tcW w:w="437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①有5年以上成本管理和审计工作经验者，可不受专业限制；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②具有相关行业工程造价或审计经验，持有工程类证书、职称者优先；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③具有现代成本控制理念，熟悉工程计价办法、成本管理模式，工作程序、核算流程；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④工作仔细认真、责任心强，学习能力强、能适应加班；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⑤年龄原则上不超过40周岁（特殊岗位紧缺人才可放宽至50周岁）。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5" w:hRule="atLeast"/>
          <w:jc w:val="center"/>
        </w:trPr>
        <w:tc>
          <w:tcPr>
            <w:tcW w:w="54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9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4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大学本科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及以上学历</w:t>
            </w:r>
          </w:p>
        </w:tc>
        <w:tc>
          <w:tcPr>
            <w:tcW w:w="14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土木工程、工程管理、工程造价类相关专业</w:t>
            </w:r>
          </w:p>
        </w:tc>
        <w:tc>
          <w:tcPr>
            <w:tcW w:w="437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①有相关工作经验，持有建造师证书、职称者优先；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②有较强的协调与沟通能力，有较强应变能力，能处理好施工现场各方关系；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③工作仔细认真、责任心强，学习能力强、能适应加班；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④年龄原则上不超过40周岁（特殊岗位紧缺人才可放宽至50周岁）。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3" w:hRule="atLeast"/>
          <w:jc w:val="center"/>
        </w:trPr>
        <w:tc>
          <w:tcPr>
            <w:tcW w:w="5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财务部</w:t>
            </w:r>
          </w:p>
        </w:tc>
        <w:tc>
          <w:tcPr>
            <w:tcW w:w="94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97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4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14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财务会计相关专业</w:t>
            </w:r>
          </w:p>
        </w:tc>
        <w:tc>
          <w:tcPr>
            <w:tcW w:w="437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①须有3年以上财务工作经验，持初级以上会计师证，持有中级会计师及以上职称人员优先；年龄40周岁以下，其他条件优秀的，可以适当放宽，性别不限。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②熟悉财税法律法规、财经政策、企业财务制度及流程；具有较强的财务、审计、税收筹划、财务分析、成本管理能力；精通办公软件、会计电算化财务软件。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③善于处理流程性事务；具有良好的学习、沟通、独立工作能力；工作细致、严谨、责任感强；良好的组织、协调、沟通能力和团队协作精神。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④具有一定文字功底，能适应加班。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FF72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2023-03-02T07:39:31Z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9B5F7543A0704B05867FB461AD355FEC</vt:lpwstr>
  </property>
</Properties>
</file>