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5"/>
        <w:gridCol w:w="938"/>
        <w:gridCol w:w="1004"/>
        <w:gridCol w:w="1937"/>
        <w:gridCol w:w="2740"/>
        <w:gridCol w:w="748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所在子公司</w:t>
            </w:r>
          </w:p>
        </w:tc>
        <w:tc>
          <w:tcPr>
            <w:tcW w:w="20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3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岗位职责</w:t>
            </w:r>
          </w:p>
        </w:tc>
        <w:tc>
          <w:tcPr>
            <w:tcW w:w="47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具体要求</w:t>
            </w: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C01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澄信检测公司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检测技术员01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负责计量器具相关检定工作。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机械设计制造及其自动化、机械工程、测控技术与仪器相关专业；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具有相关实验室检验检测或计量检定工作经验者优先。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C02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检测技术员02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负责塑料及塑料包装材料相关化学性能检测工作。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化学、化学工程与工艺相关专业；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具有相关实验室检验检测工作经验者优先。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C03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检测技术员03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负责环境监测现场采样工作。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环境工程、环境监测、环境科学、环境设计相关专业；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具有相关实验室检验检测工作经验者优先；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室外作业为主，对体能要求较高。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Y01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敔山湾公司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市场职员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负责大物业项目相关拓展工作。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经济学、市场营销相关专业；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具有2年以上市场拓展工作经验。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J01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机关物业公司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主办会计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负责公司全盘会计账务处理；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负责公司月度、年度各项税务申报工作；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负责对资金支付进行复核、记账工作。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财会类相关专业；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具有2年以上主办会计工作经验，同时具有5年以上会计工作经验；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拥有中级会计职称等相关证书者优先。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J02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成本会计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负责公司成本核算、成本分析、成本控制等相关工作。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财会类相关专业；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具有2年以上会计工作经验；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拥有中级会计职称等相关证书者优先。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J03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物业项目职员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负责物业项目的全面管理，对所辖项目的经济、质量、安全、效率全程管理；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负责拓展相关物业项目。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物业管理、建筑工程相关专业；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具有项目经理证、助理工程师职称以上；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具有5年以上物业管理经验；2年以上全国中大型物业公司工作经验者优先 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J04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音控技术员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负责会议保障中心音响、灯光、通信、视频、会议管理系统的运行、检查和维护。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机电控制类、计算机类相关专业；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具有2年以上音控相关工作经验者优先。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J05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机电运维技术员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负责各类设备维护，做好设备管理记录，落实设备的维保养计划，确保设备良好运行等工作。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机电控制类相关专业；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具有低压电工证、物业设备维修经验者优先。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L01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旅文公司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园林设计职员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负责园林设计相关工作。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环境设计、园林设计、艺术设计相关专业；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具有园林设计相关工作经验者优先。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L02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园林管理职员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负责公园、园林项目管理工作。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管理学类、理工学类相关专业；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具有物业或园林项目管理工作经验者优先；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室外作业为主，对体能要求较高。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T01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停车公司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市场运维职员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负责策划并运营公司微信、抖音等自媒体平台，制定并组织执行停车场运营活动方案；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负责停车场现场管理及纠纷处理。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市场营销、工商管理、电子商务相关专业；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具有2年以上项目运维工作经验；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具有组织大型活动经验或大型互联网平台运营工作经验优先；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 室外作业为主，对体能要求较高。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T02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新能源市场运维职员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根据策略和目标，制定并执行电动汽车充电站运营活动方案和流程；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负责新能源充电桩的现场管理及纠纷处理。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市场营销、电子商务相关专业；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具有2年以上市场营销、运营岗位工作经验；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室外作业为主，对体能要求较高。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T03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新能源软件运维职员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根据运营需求，负责电动汽车充电运营软件平台的产品设计（包括小程序、APP、管理后台等），编制产品设计文档；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负责组织外部软件开发团队，根据产品设计方案推进充电运营平台的开发工作。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计算机信息与技术相关专业；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具有2年以上软件系统开发、测试、运维等方面相关工作经验；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熟悉WINDOWS、Linux服务器部署，熟悉SQL Server、MySQL等常见数据库操作，了解NET或JAVA等技术开发，了解物联网相关技术，能熟练排查运维过程中出现的服务故障、系统故障、网络故障。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5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T04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新能源硬件运维职员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负责电动汽车充电站设备的交接验收、功能调试，协助处理高低压送电工作；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负责电动汽车充电站的故障处理、设备巡检、状态监控等设备运维工作；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负责充电设备的选型调研，及处理招标采购技术要求等方面的相关工作。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 电气工程、电子信息工程、机电控制类相关专业；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 具有2年以上电气设备调试运维工作经验；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 具有低压电工证者优先；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 室外作业为主，对体能要求较高。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Z01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照明公司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物流管理职员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 负责物流资产管理的日常维护管理及安全工作；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 负责按规定工作流程进行物料的收发清点工作；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 负责资产的报废处理工作。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 机电控制类、物流管理相关专业；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 具有2年以上物流仓储相关工作经验；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 具有相关仓储系统操作经验，熟悉Excel、Word等Office应用软件，熟悉物流仓储业务流程与规范者优先。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5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YG01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医管公司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主办会计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 负责公司全盘会计账务处理；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 负责公司月度、年度各项税务申报工作；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 负责对资金支付进行复核、记账工作。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 财会类相关专业；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 具有2年以上主办会计工作经验同时具有5年以上会计工作经验；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 拥有中级会计职称等相关证书者优先。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7E1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2023-03-02T07:41:48Z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F9F97426F7F7491FB111810B2F9F40AF</vt:lpwstr>
  </property>
</Properties>
</file>