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715" w:type="dxa"/>
        <w:tblCellSpacing w:w="1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autofit"/>
        <w:tblCellMar>
          <w:top w:w="0" w:type="dxa"/>
          <w:left w:w="0" w:type="dxa"/>
          <w:bottom w:w="0" w:type="dxa"/>
          <w:right w:w="0" w:type="dxa"/>
        </w:tblCellMar>
      </w:tblPr>
      <w:tblGrid>
        <w:gridCol w:w="1190"/>
        <w:gridCol w:w="75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245" w:hRule="atLeast"/>
          <w:tblCellSpacing w:w="15" w:type="dxa"/>
        </w:trPr>
        <w:tc>
          <w:tcPr>
            <w:tcW w:w="8715" w:type="dxa"/>
            <w:gridSpan w:val="2"/>
            <w:tcBorders>
              <w:top w:val="single" w:color="000000" w:sz="6" w:space="0"/>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8595B"/>
                <w:spacing w:val="0"/>
                <w:sz w:val="24"/>
                <w:szCs w:val="24"/>
              </w:rPr>
            </w:pP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t>2022年三明市交运集团有限公司公开招聘管理人员面试人选分组安排表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00" w:hRule="atLeast"/>
          <w:tblCellSpacing w:w="15" w:type="dxa"/>
        </w:trPr>
        <w:tc>
          <w:tcPr>
            <w:tcW w:w="2400"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8595B"/>
                <w:spacing w:val="0"/>
                <w:sz w:val="24"/>
                <w:szCs w:val="24"/>
              </w:rPr>
            </w:pP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t>面试时间</w:t>
            </w:r>
          </w:p>
        </w:tc>
        <w:tc>
          <w:tcPr>
            <w:tcW w:w="631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8595B"/>
                <w:spacing w:val="0"/>
                <w:sz w:val="24"/>
                <w:szCs w:val="24"/>
              </w:rPr>
            </w:pP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t>2023年3月5日   上午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00" w:hRule="atLeast"/>
          <w:tblCellSpacing w:w="15" w:type="dxa"/>
        </w:trPr>
        <w:tc>
          <w:tcPr>
            <w:tcW w:w="2400" w:type="dxa"/>
            <w:vMerge w:val="restart"/>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8595B"/>
                <w:spacing w:val="0"/>
                <w:sz w:val="24"/>
                <w:szCs w:val="24"/>
              </w:rPr>
            </w:pP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t>第一考室</w:t>
            </w:r>
          </w:p>
        </w:tc>
        <w:tc>
          <w:tcPr>
            <w:tcW w:w="6315" w:type="dxa"/>
            <w:vMerge w:val="restart"/>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pP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t>三明交运环保科技有限公司财务岗位   3人                         </w:t>
            </w:r>
          </w:p>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pP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t>三明交运环保科技有限公司财务岗位（递补）1人</w:t>
            </w: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br w:type="textWrapping"/>
            </w: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t xml:space="preserve">三明市闽通汽车租赁服务有限公司财务岗位 3人              </w:t>
            </w:r>
          </w:p>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pP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t xml:space="preserve"> 三明市闽通汽车租赁服务有限公司财务岗位（递补）  2人  </w:t>
            </w:r>
          </w:p>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pP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t>交运三明公交第一分公司财务岗位 3人                             </w:t>
            </w:r>
          </w:p>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pP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t xml:space="preserve">交运三明公交第一分公司财务岗位（递补）1人              </w:t>
            </w:r>
          </w:p>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pP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t> 三明交运尤溪分公司财务岗位 3人                                   </w:t>
            </w:r>
          </w:p>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pP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t xml:space="preserve">三明交运尤溪分公司财务岗位（递补） 1人                      </w:t>
            </w:r>
          </w:p>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pP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t xml:space="preserve">三明交运泰宁分公司财务岗位 3人                                    </w:t>
            </w:r>
          </w:p>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8595B"/>
                <w:spacing w:val="0"/>
                <w:sz w:val="24"/>
                <w:szCs w:val="24"/>
              </w:rPr>
            </w:pP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t>三明交运泰宁分公司财务岗位（递补） 1人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00" w:hRule="atLeast"/>
          <w:tblCellSpacing w:w="15" w:type="dxa"/>
        </w:trPr>
        <w:tc>
          <w:tcPr>
            <w:tcW w:w="2400" w:type="dxa"/>
            <w:vMerge w:val="continue"/>
            <w:tcBorders>
              <w:top w:val="nil"/>
              <w:left w:val="single" w:color="000000" w:sz="6" w:space="0"/>
              <w:bottom w:val="single" w:color="000000" w:sz="6" w:space="0"/>
              <w:right w:val="single" w:color="000000" w:sz="6" w:space="0"/>
            </w:tcBorders>
            <w:shd w:val="clear" w:color="auto" w:fill="FFFFFF"/>
            <w:vAlign w:val="center"/>
          </w:tcPr>
          <w:p>
            <w:pPr>
              <w:jc w:val="left"/>
              <w:rPr>
                <w:rFonts w:hint="eastAsia" w:ascii="微软雅黑" w:hAnsi="微软雅黑" w:eastAsia="微软雅黑" w:cs="微软雅黑"/>
                <w:i w:val="0"/>
                <w:iCs w:val="0"/>
                <w:caps w:val="0"/>
                <w:color w:val="58595B"/>
                <w:spacing w:val="0"/>
                <w:sz w:val="24"/>
                <w:szCs w:val="24"/>
              </w:rPr>
            </w:pPr>
          </w:p>
        </w:tc>
        <w:tc>
          <w:tcPr>
            <w:tcW w:w="6315" w:type="dxa"/>
            <w:vMerge w:val="continue"/>
            <w:tcBorders>
              <w:top w:val="nil"/>
              <w:left w:val="single" w:color="000000" w:sz="6" w:space="0"/>
              <w:bottom w:val="single" w:color="000000" w:sz="6" w:space="0"/>
              <w:right w:val="single" w:color="000000" w:sz="6" w:space="0"/>
            </w:tcBorders>
            <w:shd w:val="clear" w:color="auto" w:fill="FFFFFF"/>
            <w:vAlign w:val="center"/>
          </w:tcPr>
          <w:p>
            <w:pPr>
              <w:jc w:val="left"/>
              <w:rPr>
                <w:rFonts w:hint="eastAsia" w:ascii="微软雅黑" w:hAnsi="微软雅黑" w:eastAsia="微软雅黑" w:cs="微软雅黑"/>
                <w:i w:val="0"/>
                <w:iCs w:val="0"/>
                <w:caps w:val="0"/>
                <w:color w:val="58595B"/>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00" w:hRule="atLeast"/>
          <w:tblCellSpacing w:w="15" w:type="dxa"/>
        </w:trPr>
        <w:tc>
          <w:tcPr>
            <w:tcW w:w="2400" w:type="dxa"/>
            <w:vMerge w:val="continue"/>
            <w:tcBorders>
              <w:top w:val="nil"/>
              <w:left w:val="single" w:color="000000" w:sz="6" w:space="0"/>
              <w:bottom w:val="single" w:color="000000" w:sz="6" w:space="0"/>
              <w:right w:val="single" w:color="000000" w:sz="6" w:space="0"/>
            </w:tcBorders>
            <w:shd w:val="clear" w:color="auto" w:fill="FFFFFF"/>
            <w:vAlign w:val="center"/>
          </w:tcPr>
          <w:p>
            <w:pPr>
              <w:jc w:val="left"/>
              <w:rPr>
                <w:rFonts w:hint="eastAsia" w:ascii="微软雅黑" w:hAnsi="微软雅黑" w:eastAsia="微软雅黑" w:cs="微软雅黑"/>
                <w:i w:val="0"/>
                <w:iCs w:val="0"/>
                <w:caps w:val="0"/>
                <w:color w:val="58595B"/>
                <w:spacing w:val="0"/>
                <w:sz w:val="24"/>
                <w:szCs w:val="24"/>
              </w:rPr>
            </w:pPr>
          </w:p>
        </w:tc>
        <w:tc>
          <w:tcPr>
            <w:tcW w:w="6315" w:type="dxa"/>
            <w:vMerge w:val="continue"/>
            <w:tcBorders>
              <w:top w:val="nil"/>
              <w:left w:val="single" w:color="000000" w:sz="6" w:space="0"/>
              <w:bottom w:val="single" w:color="000000" w:sz="6" w:space="0"/>
              <w:right w:val="single" w:color="000000" w:sz="6" w:space="0"/>
            </w:tcBorders>
            <w:shd w:val="clear" w:color="auto" w:fill="FFFFFF"/>
            <w:vAlign w:val="center"/>
          </w:tcPr>
          <w:p>
            <w:pPr>
              <w:jc w:val="left"/>
              <w:rPr>
                <w:rFonts w:hint="eastAsia" w:ascii="微软雅黑" w:hAnsi="微软雅黑" w:eastAsia="微软雅黑" w:cs="微软雅黑"/>
                <w:i w:val="0"/>
                <w:iCs w:val="0"/>
                <w:caps w:val="0"/>
                <w:color w:val="58595B"/>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3285" w:hRule="atLeast"/>
          <w:tblCellSpacing w:w="15" w:type="dxa"/>
        </w:trPr>
        <w:tc>
          <w:tcPr>
            <w:tcW w:w="2400" w:type="dxa"/>
            <w:vMerge w:val="continue"/>
            <w:tcBorders>
              <w:top w:val="nil"/>
              <w:left w:val="single" w:color="000000" w:sz="6" w:space="0"/>
              <w:bottom w:val="single" w:color="000000" w:sz="6" w:space="0"/>
              <w:right w:val="single" w:color="000000" w:sz="6" w:space="0"/>
            </w:tcBorders>
            <w:shd w:val="clear" w:color="auto" w:fill="FFFFFF"/>
            <w:vAlign w:val="center"/>
          </w:tcPr>
          <w:p>
            <w:pPr>
              <w:jc w:val="left"/>
              <w:rPr>
                <w:rFonts w:hint="eastAsia" w:ascii="微软雅黑" w:hAnsi="微软雅黑" w:eastAsia="微软雅黑" w:cs="微软雅黑"/>
                <w:i w:val="0"/>
                <w:iCs w:val="0"/>
                <w:caps w:val="0"/>
                <w:color w:val="58595B"/>
                <w:spacing w:val="0"/>
                <w:sz w:val="24"/>
                <w:szCs w:val="24"/>
              </w:rPr>
            </w:pPr>
          </w:p>
        </w:tc>
        <w:tc>
          <w:tcPr>
            <w:tcW w:w="6315" w:type="dxa"/>
            <w:vMerge w:val="continue"/>
            <w:tcBorders>
              <w:top w:val="nil"/>
              <w:left w:val="single" w:color="000000" w:sz="6" w:space="0"/>
              <w:bottom w:val="single" w:color="000000" w:sz="6" w:space="0"/>
              <w:right w:val="single" w:color="000000" w:sz="6" w:space="0"/>
            </w:tcBorders>
            <w:shd w:val="clear" w:color="auto" w:fill="FFFFFF"/>
            <w:vAlign w:val="center"/>
          </w:tcPr>
          <w:p>
            <w:pPr>
              <w:jc w:val="left"/>
              <w:rPr>
                <w:rFonts w:hint="eastAsia" w:ascii="微软雅黑" w:hAnsi="微软雅黑" w:eastAsia="微软雅黑" w:cs="微软雅黑"/>
                <w:i w:val="0"/>
                <w:iCs w:val="0"/>
                <w:caps w:val="0"/>
                <w:color w:val="58595B"/>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00" w:hRule="atLeast"/>
          <w:tblCellSpacing w:w="15" w:type="dxa"/>
        </w:trPr>
        <w:tc>
          <w:tcPr>
            <w:tcW w:w="2400"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8595B"/>
                <w:spacing w:val="0"/>
                <w:sz w:val="24"/>
                <w:szCs w:val="24"/>
              </w:rPr>
            </w:pP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t>合计</w:t>
            </w:r>
          </w:p>
        </w:tc>
        <w:tc>
          <w:tcPr>
            <w:tcW w:w="631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8595B"/>
                <w:spacing w:val="0"/>
                <w:sz w:val="24"/>
                <w:szCs w:val="24"/>
              </w:rPr>
            </w:pP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t>21人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00" w:hRule="atLeast"/>
          <w:tblCellSpacing w:w="15" w:type="dxa"/>
        </w:trPr>
        <w:tc>
          <w:tcPr>
            <w:tcW w:w="2400"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8595B"/>
                <w:spacing w:val="0"/>
                <w:sz w:val="24"/>
                <w:szCs w:val="24"/>
              </w:rPr>
            </w:pP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t>面试时间</w:t>
            </w:r>
          </w:p>
        </w:tc>
        <w:tc>
          <w:tcPr>
            <w:tcW w:w="631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8595B"/>
                <w:spacing w:val="0"/>
                <w:sz w:val="24"/>
                <w:szCs w:val="24"/>
              </w:rPr>
            </w:pP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t>2023年3月5日   下午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00" w:hRule="atLeast"/>
          <w:tblCellSpacing w:w="15" w:type="dxa"/>
        </w:trPr>
        <w:tc>
          <w:tcPr>
            <w:tcW w:w="2400" w:type="dxa"/>
            <w:vMerge w:val="restart"/>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8595B"/>
                <w:spacing w:val="0"/>
                <w:sz w:val="24"/>
                <w:szCs w:val="24"/>
              </w:rPr>
            </w:pP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t>第一考室</w:t>
            </w:r>
          </w:p>
        </w:tc>
        <w:tc>
          <w:tcPr>
            <w:tcW w:w="6315" w:type="dxa"/>
            <w:vMerge w:val="restart"/>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pP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t>三明交运明溪分公司管理岗位(心理学、应用心理学、心理咨询)   3人                                                                   </w:t>
            </w:r>
          </w:p>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pP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t xml:space="preserve"> 三明交运清流分公司管理岗位 6人                                  </w:t>
            </w:r>
          </w:p>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8595B"/>
                <w:spacing w:val="0"/>
                <w:sz w:val="24"/>
                <w:szCs w:val="24"/>
              </w:rPr>
            </w:pP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t>三明交运清流分公司管理岗位（递补） 2人</w:t>
            </w: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br w:type="textWrapping"/>
            </w: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t>三明交运明溪分公司管理岗位(理学、工学大类)  5人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00" w:hRule="atLeast"/>
          <w:tblCellSpacing w:w="15" w:type="dxa"/>
        </w:trPr>
        <w:tc>
          <w:tcPr>
            <w:tcW w:w="2400" w:type="dxa"/>
            <w:vMerge w:val="continue"/>
            <w:tcBorders>
              <w:top w:val="nil"/>
              <w:left w:val="single" w:color="000000" w:sz="6" w:space="0"/>
              <w:bottom w:val="single" w:color="000000" w:sz="6" w:space="0"/>
              <w:right w:val="single" w:color="000000" w:sz="6" w:space="0"/>
            </w:tcBorders>
            <w:shd w:val="clear" w:color="auto" w:fill="FFFFFF"/>
            <w:vAlign w:val="center"/>
          </w:tcPr>
          <w:p>
            <w:pPr>
              <w:jc w:val="left"/>
              <w:rPr>
                <w:rFonts w:hint="eastAsia" w:ascii="微软雅黑" w:hAnsi="微软雅黑" w:eastAsia="微软雅黑" w:cs="微软雅黑"/>
                <w:i w:val="0"/>
                <w:iCs w:val="0"/>
                <w:caps w:val="0"/>
                <w:color w:val="58595B"/>
                <w:spacing w:val="0"/>
                <w:sz w:val="24"/>
                <w:szCs w:val="24"/>
              </w:rPr>
            </w:pPr>
          </w:p>
        </w:tc>
        <w:tc>
          <w:tcPr>
            <w:tcW w:w="6315" w:type="dxa"/>
            <w:vMerge w:val="continue"/>
            <w:tcBorders>
              <w:top w:val="nil"/>
              <w:left w:val="single" w:color="000000" w:sz="6" w:space="0"/>
              <w:bottom w:val="single" w:color="000000" w:sz="6" w:space="0"/>
              <w:right w:val="single" w:color="000000" w:sz="6" w:space="0"/>
            </w:tcBorders>
            <w:shd w:val="clear" w:color="auto" w:fill="FFFFFF"/>
            <w:vAlign w:val="center"/>
          </w:tcPr>
          <w:p>
            <w:pPr>
              <w:jc w:val="left"/>
              <w:rPr>
                <w:rFonts w:hint="eastAsia" w:ascii="微软雅黑" w:hAnsi="微软雅黑" w:eastAsia="微软雅黑" w:cs="微软雅黑"/>
                <w:i w:val="0"/>
                <w:iCs w:val="0"/>
                <w:caps w:val="0"/>
                <w:color w:val="58595B"/>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00" w:hRule="atLeast"/>
          <w:tblCellSpacing w:w="15" w:type="dxa"/>
        </w:trPr>
        <w:tc>
          <w:tcPr>
            <w:tcW w:w="2400" w:type="dxa"/>
            <w:vMerge w:val="continue"/>
            <w:tcBorders>
              <w:top w:val="nil"/>
              <w:left w:val="single" w:color="000000" w:sz="6" w:space="0"/>
              <w:bottom w:val="single" w:color="000000" w:sz="6" w:space="0"/>
              <w:right w:val="single" w:color="000000" w:sz="6" w:space="0"/>
            </w:tcBorders>
            <w:shd w:val="clear" w:color="auto" w:fill="FFFFFF"/>
            <w:vAlign w:val="center"/>
          </w:tcPr>
          <w:p>
            <w:pPr>
              <w:jc w:val="left"/>
              <w:rPr>
                <w:rFonts w:hint="eastAsia" w:ascii="微软雅黑" w:hAnsi="微软雅黑" w:eastAsia="微软雅黑" w:cs="微软雅黑"/>
                <w:i w:val="0"/>
                <w:iCs w:val="0"/>
                <w:caps w:val="0"/>
                <w:color w:val="58595B"/>
                <w:spacing w:val="0"/>
                <w:sz w:val="24"/>
                <w:szCs w:val="24"/>
              </w:rPr>
            </w:pPr>
          </w:p>
        </w:tc>
        <w:tc>
          <w:tcPr>
            <w:tcW w:w="6315" w:type="dxa"/>
            <w:vMerge w:val="continue"/>
            <w:tcBorders>
              <w:top w:val="nil"/>
              <w:left w:val="single" w:color="000000" w:sz="6" w:space="0"/>
              <w:bottom w:val="single" w:color="000000" w:sz="6" w:space="0"/>
              <w:right w:val="single" w:color="000000" w:sz="6" w:space="0"/>
            </w:tcBorders>
            <w:shd w:val="clear" w:color="auto" w:fill="FFFFFF"/>
            <w:vAlign w:val="center"/>
          </w:tcPr>
          <w:p>
            <w:pPr>
              <w:jc w:val="left"/>
              <w:rPr>
                <w:rFonts w:hint="eastAsia" w:ascii="微软雅黑" w:hAnsi="微软雅黑" w:eastAsia="微软雅黑" w:cs="微软雅黑"/>
                <w:i w:val="0"/>
                <w:iCs w:val="0"/>
                <w:caps w:val="0"/>
                <w:color w:val="58595B"/>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1770" w:hRule="atLeast"/>
          <w:tblCellSpacing w:w="15" w:type="dxa"/>
        </w:trPr>
        <w:tc>
          <w:tcPr>
            <w:tcW w:w="2400" w:type="dxa"/>
            <w:vMerge w:val="continue"/>
            <w:tcBorders>
              <w:top w:val="nil"/>
              <w:left w:val="single" w:color="000000" w:sz="6" w:space="0"/>
              <w:bottom w:val="single" w:color="000000" w:sz="6" w:space="0"/>
              <w:right w:val="single" w:color="000000" w:sz="6" w:space="0"/>
            </w:tcBorders>
            <w:shd w:val="clear" w:color="auto" w:fill="FFFFFF"/>
            <w:vAlign w:val="center"/>
          </w:tcPr>
          <w:p>
            <w:pPr>
              <w:jc w:val="left"/>
              <w:rPr>
                <w:rFonts w:hint="eastAsia" w:ascii="微软雅黑" w:hAnsi="微软雅黑" w:eastAsia="微软雅黑" w:cs="微软雅黑"/>
                <w:i w:val="0"/>
                <w:iCs w:val="0"/>
                <w:caps w:val="0"/>
                <w:color w:val="58595B"/>
                <w:spacing w:val="0"/>
                <w:sz w:val="24"/>
                <w:szCs w:val="24"/>
              </w:rPr>
            </w:pPr>
          </w:p>
        </w:tc>
        <w:tc>
          <w:tcPr>
            <w:tcW w:w="6315" w:type="dxa"/>
            <w:vMerge w:val="continue"/>
            <w:tcBorders>
              <w:top w:val="nil"/>
              <w:left w:val="single" w:color="000000" w:sz="6" w:space="0"/>
              <w:bottom w:val="single" w:color="000000" w:sz="6" w:space="0"/>
              <w:right w:val="single" w:color="000000" w:sz="6" w:space="0"/>
            </w:tcBorders>
            <w:shd w:val="clear" w:color="auto" w:fill="FFFFFF"/>
            <w:vAlign w:val="center"/>
          </w:tcPr>
          <w:p>
            <w:pPr>
              <w:jc w:val="left"/>
              <w:rPr>
                <w:rFonts w:hint="eastAsia" w:ascii="微软雅黑" w:hAnsi="微软雅黑" w:eastAsia="微软雅黑" w:cs="微软雅黑"/>
                <w:i w:val="0"/>
                <w:iCs w:val="0"/>
                <w:caps w:val="0"/>
                <w:color w:val="58595B"/>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600" w:hRule="atLeast"/>
          <w:tblCellSpacing w:w="15" w:type="dxa"/>
        </w:trPr>
        <w:tc>
          <w:tcPr>
            <w:tcW w:w="2400" w:type="dxa"/>
            <w:tcBorders>
              <w:top w:val="nil"/>
              <w:left w:val="single" w:color="000000" w:sz="6" w:space="0"/>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8595B"/>
                <w:spacing w:val="0"/>
                <w:sz w:val="24"/>
                <w:szCs w:val="24"/>
              </w:rPr>
            </w:pP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t>合计</w:t>
            </w:r>
          </w:p>
        </w:tc>
        <w:tc>
          <w:tcPr>
            <w:tcW w:w="6315" w:type="dxa"/>
            <w:tcBorders>
              <w:top w:val="nil"/>
              <w:left w:val="nil"/>
              <w:bottom w:val="single" w:color="000000" w:sz="6" w:space="0"/>
              <w:right w:val="single" w:color="000000" w:sz="6" w:space="0"/>
            </w:tcBorders>
            <w:shd w:val="clear" w:color="auto" w:fill="FFFFFF"/>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iCs w:val="0"/>
                <w:caps w:val="0"/>
                <w:color w:val="58595B"/>
                <w:spacing w:val="0"/>
                <w:sz w:val="24"/>
                <w:szCs w:val="24"/>
              </w:rPr>
            </w:pPr>
            <w:r>
              <w:rPr>
                <w:rFonts w:hint="eastAsia" w:ascii="微软雅黑" w:hAnsi="微软雅黑" w:eastAsia="微软雅黑" w:cs="微软雅黑"/>
                <w:i w:val="0"/>
                <w:iCs w:val="0"/>
                <w:caps w:val="0"/>
                <w:color w:val="58595B"/>
                <w:spacing w:val="0"/>
                <w:kern w:val="0"/>
                <w:sz w:val="24"/>
                <w:szCs w:val="24"/>
                <w:bdr w:val="none" w:color="auto" w:sz="0" w:space="0"/>
                <w:lang w:val="en-US" w:eastAsia="zh-CN" w:bidi="ar"/>
              </w:rPr>
              <w:t>16人</w:t>
            </w: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15"/>
        <w:jc w:val="both"/>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15"/>
        <w:jc w:val="both"/>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15"/>
        <w:jc w:val="both"/>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15"/>
        <w:jc w:val="both"/>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15"/>
        <w:jc w:val="both"/>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615"/>
        <w:jc w:val="both"/>
      </w:pPr>
    </w:p>
    <w:tbl>
      <w:tblPr>
        <w:tblW w:w="7780" w:type="dxa"/>
        <w:tblCellSpacing w:w="15"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2304"/>
        <w:gridCol w:w="2168"/>
        <w:gridCol w:w="33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765" w:hRule="atLeast"/>
          <w:tblCellSpacing w:w="15" w:type="dxa"/>
        </w:trPr>
        <w:tc>
          <w:tcPr>
            <w:tcW w:w="7720" w:type="dxa"/>
            <w:gridSpan w:val="3"/>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    2022年三明市交运集团有限公司公开招聘管理人员拟进入面试人员名单、2022年三明市交运集团有限公司公开招聘管理人员拟进入递补资格人员名单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919" w:hRule="atLeast"/>
          <w:tblCellSpacing w:w="15" w:type="dxa"/>
        </w:trPr>
        <w:tc>
          <w:tcPr>
            <w:tcW w:w="2259" w:type="dxa"/>
            <w:tcBorders>
              <w:top w:val="single" w:color="000000" w:sz="6" w:space="0"/>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面试时间及分组</w:t>
            </w:r>
          </w:p>
        </w:tc>
        <w:tc>
          <w:tcPr>
            <w:tcW w:w="2138" w:type="dxa"/>
            <w:tcBorders>
              <w:top w:val="single" w:color="000000" w:sz="6" w:space="0"/>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招聘岗位</w:t>
            </w:r>
          </w:p>
        </w:tc>
        <w:tc>
          <w:tcPr>
            <w:tcW w:w="3263" w:type="dxa"/>
            <w:tcBorders>
              <w:top w:val="single" w:color="000000" w:sz="6" w:space="0"/>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准考证号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restart"/>
            <w:tcBorders>
              <w:top w:val="nil"/>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3月5日上午</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    第一考室</w:t>
            </w:r>
          </w:p>
        </w:tc>
        <w:tc>
          <w:tcPr>
            <w:tcW w:w="2138" w:type="dxa"/>
            <w:vMerge w:val="restart"/>
            <w:tcBorders>
              <w:top w:val="nil"/>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三明交运环保科技有限公司财务岗位</w:t>
            </w: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227560005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227560009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227560013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478"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三明交运环保科技有限公司财务岗位（递补）</w:t>
            </w: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227560008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restart"/>
            <w:tcBorders>
              <w:top w:val="nil"/>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三明市闽通汽车租赁服务有限公司财务岗位</w:t>
            </w: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227560023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227560025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restart"/>
            <w:tcBorders>
              <w:top w:val="nil"/>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三明市闽通汽车租赁服务有限公司财务岗位（递补）</w:t>
            </w: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227560019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227560026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restart"/>
            <w:tcBorders>
              <w:top w:val="nil"/>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交运三明公交第一分公司财务岗位</w:t>
            </w: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227560054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227560057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378"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交运三明公交第一分公司财务岗位（递补）</w:t>
            </w: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227560058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restart"/>
            <w:tcBorders>
              <w:top w:val="nil"/>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三明交运尤溪分公司财务岗位</w:t>
            </w: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227560066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227560062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227560072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320"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三明交运尤溪分公司财务岗位（递补）</w:t>
            </w: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227560069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restart"/>
            <w:tcBorders>
              <w:top w:val="nil"/>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三明交运泰宁分公司财务岗位</w:t>
            </w: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227560073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227560077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227560079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1478"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三明交运泰宁分公司财务岗位（递补）</w:t>
            </w: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227560078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restart"/>
            <w:tcBorders>
              <w:top w:val="nil"/>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3月5日下午</w:t>
            </w:r>
            <w:r>
              <w:rPr>
                <w:rFonts w:ascii="宋体" w:hAnsi="宋体" w:eastAsia="宋体" w:cs="宋体"/>
                <w:kern w:val="0"/>
                <w:sz w:val="24"/>
                <w:szCs w:val="24"/>
                <w:bdr w:val="none" w:color="auto" w:sz="0" w:space="0"/>
                <w:lang w:val="en-US" w:eastAsia="zh-CN" w:bidi="ar"/>
              </w:rPr>
              <w:br w:type="textWrapping"/>
            </w:r>
            <w:r>
              <w:rPr>
                <w:rFonts w:ascii="宋体" w:hAnsi="宋体" w:eastAsia="宋体" w:cs="宋体"/>
                <w:kern w:val="0"/>
                <w:sz w:val="24"/>
                <w:szCs w:val="24"/>
                <w:bdr w:val="none" w:color="auto" w:sz="0" w:space="0"/>
                <w:lang w:val="en-US" w:eastAsia="zh-CN" w:bidi="ar"/>
              </w:rPr>
              <w:t>    第一考室</w:t>
            </w:r>
          </w:p>
        </w:tc>
        <w:tc>
          <w:tcPr>
            <w:tcW w:w="2138" w:type="dxa"/>
            <w:vMerge w:val="restart"/>
            <w:tcBorders>
              <w:top w:val="nil"/>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三明交运明溪分公司管理岗位(心理学、应用心理学、心理咨询)</w:t>
            </w: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227560084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227560082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227560083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restart"/>
            <w:tcBorders>
              <w:top w:val="nil"/>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三明交运清流分公司管理岗位</w:t>
            </w: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227560138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227560099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227560107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227560109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restart"/>
            <w:tcBorders>
              <w:top w:val="nil"/>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三明交运清流分公司管理岗位（递补）</w:t>
            </w: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227560125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227560141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restart"/>
            <w:tcBorders>
              <w:top w:val="nil"/>
              <w:left w:val="single" w:color="000000" w:sz="6" w:space="0"/>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三明交运明溪分公司管理岗位(理学、工学大类)</w:t>
            </w: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227560176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227560184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227560158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17"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227560159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rHeight w:val="632" w:hRule="atLeast"/>
          <w:tblCellSpacing w:w="15" w:type="dxa"/>
        </w:trPr>
        <w:tc>
          <w:tcPr>
            <w:tcW w:w="2259"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2138" w:type="dxa"/>
            <w:vMerge w:val="continue"/>
            <w:tcBorders>
              <w:top w:val="nil"/>
              <w:left w:val="single" w:color="000000" w:sz="6" w:space="0"/>
              <w:bottom w:val="single" w:color="000000" w:sz="6" w:space="0"/>
              <w:right w:val="single" w:color="000000" w:sz="6" w:space="0"/>
            </w:tcBorders>
            <w:shd w:val="clear"/>
            <w:vAlign w:val="center"/>
          </w:tcPr>
          <w:p>
            <w:pPr>
              <w:rPr>
                <w:rFonts w:hint="eastAsia" w:ascii="宋体"/>
                <w:sz w:val="24"/>
                <w:szCs w:val="24"/>
              </w:rPr>
            </w:pPr>
          </w:p>
        </w:tc>
        <w:tc>
          <w:tcPr>
            <w:tcW w:w="3263" w:type="dxa"/>
            <w:tcBorders>
              <w:top w:val="nil"/>
              <w:left w:val="nil"/>
              <w:bottom w:val="single" w:color="000000" w:sz="6" w:space="0"/>
              <w:right w:val="single" w:color="000000" w:sz="6" w:space="0"/>
            </w:tcBorders>
            <w:shd w:val="clear"/>
            <w:vAlign w:val="center"/>
          </w:tcPr>
          <w:p>
            <w:pPr>
              <w:keepNext w:val="0"/>
              <w:keepLines w:val="0"/>
              <w:widowControl/>
              <w:suppressLineNumbers w:val="0"/>
              <w:spacing w:before="0" w:beforeAutospacing="0" w:after="0" w:afterAutospacing="0"/>
              <w:ind w:left="0" w:right="0"/>
              <w:jc w:val="left"/>
            </w:pPr>
            <w:r>
              <w:rPr>
                <w:rFonts w:ascii="宋体" w:hAnsi="宋体" w:eastAsia="宋体" w:cs="宋体"/>
                <w:kern w:val="0"/>
                <w:sz w:val="24"/>
                <w:szCs w:val="24"/>
                <w:bdr w:val="none" w:color="auto" w:sz="0" w:space="0"/>
                <w:lang w:val="en-US" w:eastAsia="zh-CN" w:bidi="ar"/>
              </w:rPr>
              <w:t> 227560166</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TQzZDEyYTI2MjY2ZGZkNjQzNDI3MzM1ZDEzYzhmNDkifQ=="/>
  </w:docVars>
  <w:rsids>
    <w:rsidRoot w:val="00000000"/>
    <w:rsid w:val="042701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2023-03-03T07:27:13Z</dcterms:created>
  <dc:creator>Administrator</dc:creator>
  <cp:lastModifiedBy>Administrator</cp:lastModifiedBy>
  <dcterms:modified xsi:type="dcterms:W3CDTF">2023-03-03T07:31:48Z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D1082F609E2E45CCA5CAE6D0F882B93A</vt:lpwstr>
  </property>
</Properties>
</file>