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text" w:tblpXSpec="center" w:tblpY="1"/>
        <w:tblOverlap w:val="never"/>
        <w:tblW w:w="93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0"/>
        <w:gridCol w:w="2877"/>
        <w:gridCol w:w="2274"/>
        <w:gridCol w:w="2372"/>
        <w:gridCol w:w="10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0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jc w:val="center"/>
              <w:textAlignment w:val="auto"/>
              <w:rPr>
                <w:rFonts w:hint="default" w:ascii="方正小标宋简体" w:hAnsi="方正小标宋简体" w:eastAsia="方正小标宋简体" w:cs="方正小标宋简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岗位代码</w:t>
            </w:r>
          </w:p>
        </w:tc>
        <w:tc>
          <w:tcPr>
            <w:tcW w:w="2877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部门名称</w:t>
            </w:r>
            <w:bookmarkStart w:id="0" w:name="_GoBack"/>
            <w:bookmarkEnd w:id="0"/>
          </w:p>
        </w:tc>
        <w:tc>
          <w:tcPr>
            <w:tcW w:w="2274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内设机构名称</w:t>
            </w:r>
          </w:p>
        </w:tc>
        <w:tc>
          <w:tcPr>
            <w:tcW w:w="2372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招聘岗位名称</w:t>
            </w:r>
          </w:p>
        </w:tc>
        <w:tc>
          <w:tcPr>
            <w:tcW w:w="1001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招聘</w:t>
            </w:r>
          </w:p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00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01</w:t>
            </w:r>
          </w:p>
        </w:tc>
        <w:tc>
          <w:tcPr>
            <w:tcW w:w="2877" w:type="dxa"/>
            <w:vMerge w:val="restart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办公室（党委办公室、董事会办公室、总经理办公室、改革办、乡村振兴办公室）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党委督查处</w:t>
            </w:r>
          </w:p>
        </w:tc>
        <w:tc>
          <w:tcPr>
            <w:tcW w:w="2372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党委督查岗</w:t>
            </w:r>
          </w:p>
        </w:tc>
        <w:tc>
          <w:tcPr>
            <w:tcW w:w="1001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00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02</w:t>
            </w:r>
          </w:p>
        </w:tc>
        <w:tc>
          <w:tcPr>
            <w:tcW w:w="2877" w:type="dxa"/>
            <w:vMerge w:val="continue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74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文秘处</w:t>
            </w:r>
          </w:p>
        </w:tc>
        <w:tc>
          <w:tcPr>
            <w:tcW w:w="2372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文秘岗</w:t>
            </w:r>
          </w:p>
        </w:tc>
        <w:tc>
          <w:tcPr>
            <w:tcW w:w="1001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00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03</w:t>
            </w:r>
          </w:p>
        </w:tc>
        <w:tc>
          <w:tcPr>
            <w:tcW w:w="2877" w:type="dxa"/>
            <w:vMerge w:val="continue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74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总值班室</w:t>
            </w:r>
          </w:p>
        </w:tc>
        <w:tc>
          <w:tcPr>
            <w:tcW w:w="2372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行政综合岗</w:t>
            </w:r>
          </w:p>
        </w:tc>
        <w:tc>
          <w:tcPr>
            <w:tcW w:w="1001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00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04</w:t>
            </w:r>
          </w:p>
        </w:tc>
        <w:tc>
          <w:tcPr>
            <w:tcW w:w="2877" w:type="dxa"/>
            <w:vMerge w:val="continue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74" w:type="dxa"/>
            <w:vMerge w:val="restart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综合处</w:t>
            </w:r>
          </w:p>
        </w:tc>
        <w:tc>
          <w:tcPr>
            <w:tcW w:w="2372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保密管理岗</w:t>
            </w:r>
          </w:p>
        </w:tc>
        <w:tc>
          <w:tcPr>
            <w:tcW w:w="1001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00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05</w:t>
            </w:r>
          </w:p>
        </w:tc>
        <w:tc>
          <w:tcPr>
            <w:tcW w:w="2877" w:type="dxa"/>
            <w:vMerge w:val="continue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74" w:type="dxa"/>
            <w:vMerge w:val="continue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372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档案管理岗</w:t>
            </w:r>
          </w:p>
        </w:tc>
        <w:tc>
          <w:tcPr>
            <w:tcW w:w="1001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00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06</w:t>
            </w:r>
          </w:p>
        </w:tc>
        <w:tc>
          <w:tcPr>
            <w:tcW w:w="2877" w:type="dxa"/>
            <w:vMerge w:val="continue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74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董事会工作处</w:t>
            </w:r>
          </w:p>
        </w:tc>
        <w:tc>
          <w:tcPr>
            <w:tcW w:w="2372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董事会工作岗</w:t>
            </w:r>
          </w:p>
        </w:tc>
        <w:tc>
          <w:tcPr>
            <w:tcW w:w="1001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00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07</w:t>
            </w:r>
          </w:p>
        </w:tc>
        <w:tc>
          <w:tcPr>
            <w:tcW w:w="2877" w:type="dxa"/>
            <w:vMerge w:val="continue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74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外事工作处</w:t>
            </w:r>
          </w:p>
        </w:tc>
        <w:tc>
          <w:tcPr>
            <w:tcW w:w="2372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外事管理岗</w:t>
            </w:r>
          </w:p>
        </w:tc>
        <w:tc>
          <w:tcPr>
            <w:tcW w:w="1001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00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08</w:t>
            </w:r>
          </w:p>
        </w:tc>
        <w:tc>
          <w:tcPr>
            <w:tcW w:w="2877" w:type="dxa"/>
            <w:vMerge w:val="continue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74" w:type="dxa"/>
            <w:vMerge w:val="restart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乡村振兴工作处</w:t>
            </w:r>
          </w:p>
        </w:tc>
        <w:tc>
          <w:tcPr>
            <w:tcW w:w="2372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综合管理岗</w:t>
            </w:r>
          </w:p>
        </w:tc>
        <w:tc>
          <w:tcPr>
            <w:tcW w:w="1001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00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09</w:t>
            </w:r>
          </w:p>
        </w:tc>
        <w:tc>
          <w:tcPr>
            <w:tcW w:w="2877" w:type="dxa"/>
            <w:vMerge w:val="continue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74" w:type="dxa"/>
            <w:vMerge w:val="continue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372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项目管理岗</w:t>
            </w:r>
          </w:p>
        </w:tc>
        <w:tc>
          <w:tcPr>
            <w:tcW w:w="1001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00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  <w:tc>
          <w:tcPr>
            <w:tcW w:w="2877" w:type="dxa"/>
            <w:vMerge w:val="restart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人力资源部           （党委组织部）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组织规划处</w:t>
            </w:r>
          </w:p>
        </w:tc>
        <w:tc>
          <w:tcPr>
            <w:tcW w:w="2372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处室负责人</w:t>
            </w:r>
          </w:p>
        </w:tc>
        <w:tc>
          <w:tcPr>
            <w:tcW w:w="1001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00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11</w:t>
            </w:r>
          </w:p>
        </w:tc>
        <w:tc>
          <w:tcPr>
            <w:tcW w:w="2877" w:type="dxa"/>
            <w:vMerge w:val="continue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74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人才发展处</w:t>
            </w:r>
          </w:p>
        </w:tc>
        <w:tc>
          <w:tcPr>
            <w:tcW w:w="2372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处室负责人</w:t>
            </w:r>
          </w:p>
        </w:tc>
        <w:tc>
          <w:tcPr>
            <w:tcW w:w="1001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00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12</w:t>
            </w:r>
          </w:p>
        </w:tc>
        <w:tc>
          <w:tcPr>
            <w:tcW w:w="2877" w:type="dxa"/>
            <w:vMerge w:val="restart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党委工作部</w:t>
            </w:r>
          </w:p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（党委宣传部）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思想政治工作处</w:t>
            </w:r>
          </w:p>
        </w:tc>
        <w:tc>
          <w:tcPr>
            <w:tcW w:w="2372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思想政治岗</w:t>
            </w:r>
          </w:p>
        </w:tc>
        <w:tc>
          <w:tcPr>
            <w:tcW w:w="1001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00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13</w:t>
            </w:r>
          </w:p>
        </w:tc>
        <w:tc>
          <w:tcPr>
            <w:tcW w:w="2877" w:type="dxa"/>
            <w:vMerge w:val="continue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74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新闻宣传处</w:t>
            </w:r>
          </w:p>
        </w:tc>
        <w:tc>
          <w:tcPr>
            <w:tcW w:w="2372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新闻宣传岗</w:t>
            </w:r>
          </w:p>
        </w:tc>
        <w:tc>
          <w:tcPr>
            <w:tcW w:w="1001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00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28"/>
                <w:szCs w:val="28"/>
                <w:vertAlign w:val="baseline"/>
                <w:lang w:val="en-US" w:eastAsia="zh-CN" w:bidi="ar-SA"/>
              </w:rPr>
              <w:t>14</w:t>
            </w:r>
          </w:p>
        </w:tc>
        <w:tc>
          <w:tcPr>
            <w:tcW w:w="2877" w:type="dxa"/>
            <w:vMerge w:val="restart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巡视工作办公室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巡视综合处</w:t>
            </w:r>
          </w:p>
        </w:tc>
        <w:tc>
          <w:tcPr>
            <w:tcW w:w="2372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巡视综合岗</w:t>
            </w:r>
          </w:p>
        </w:tc>
        <w:tc>
          <w:tcPr>
            <w:tcW w:w="1001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00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15</w:t>
            </w:r>
          </w:p>
        </w:tc>
        <w:tc>
          <w:tcPr>
            <w:tcW w:w="2877" w:type="dxa"/>
            <w:vMerge w:val="continue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74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巡视联络处</w:t>
            </w:r>
          </w:p>
        </w:tc>
        <w:tc>
          <w:tcPr>
            <w:tcW w:w="2372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巡视联络岗</w:t>
            </w:r>
          </w:p>
        </w:tc>
        <w:tc>
          <w:tcPr>
            <w:tcW w:w="1001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00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16</w:t>
            </w:r>
          </w:p>
        </w:tc>
        <w:tc>
          <w:tcPr>
            <w:tcW w:w="2877" w:type="dxa"/>
            <w:vMerge w:val="continue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74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党风廉政处</w:t>
            </w:r>
          </w:p>
        </w:tc>
        <w:tc>
          <w:tcPr>
            <w:tcW w:w="2372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党风廉政岗</w:t>
            </w:r>
          </w:p>
        </w:tc>
        <w:tc>
          <w:tcPr>
            <w:tcW w:w="1001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00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17</w:t>
            </w:r>
          </w:p>
        </w:tc>
        <w:tc>
          <w:tcPr>
            <w:tcW w:w="2877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综合室                       (机关纪委办公室)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—</w:t>
            </w:r>
          </w:p>
        </w:tc>
        <w:tc>
          <w:tcPr>
            <w:tcW w:w="2372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纪检综合岗</w:t>
            </w:r>
          </w:p>
        </w:tc>
        <w:tc>
          <w:tcPr>
            <w:tcW w:w="1001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00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18</w:t>
            </w:r>
          </w:p>
        </w:tc>
        <w:tc>
          <w:tcPr>
            <w:tcW w:w="2877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审理室                    (案件监督管理室)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—</w:t>
            </w:r>
          </w:p>
        </w:tc>
        <w:tc>
          <w:tcPr>
            <w:tcW w:w="2372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案件审理岗</w:t>
            </w:r>
          </w:p>
        </w:tc>
        <w:tc>
          <w:tcPr>
            <w:tcW w:w="1001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00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19</w:t>
            </w:r>
          </w:p>
        </w:tc>
        <w:tc>
          <w:tcPr>
            <w:tcW w:w="2877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监督检查室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—</w:t>
            </w:r>
          </w:p>
        </w:tc>
        <w:tc>
          <w:tcPr>
            <w:tcW w:w="2372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监督检查岗</w:t>
            </w:r>
          </w:p>
        </w:tc>
        <w:tc>
          <w:tcPr>
            <w:tcW w:w="1001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00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28"/>
                <w:szCs w:val="28"/>
                <w:vertAlign w:val="baseline"/>
                <w:lang w:val="en-US" w:eastAsia="zh-CN" w:bidi="ar-SA"/>
              </w:rPr>
              <w:t>20</w:t>
            </w:r>
          </w:p>
        </w:tc>
        <w:tc>
          <w:tcPr>
            <w:tcW w:w="2877" w:type="dxa"/>
            <w:vMerge w:val="restart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战略投资部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28"/>
                <w:szCs w:val="28"/>
                <w:vertAlign w:val="baseline"/>
                <w:lang w:val="en-US" w:eastAsia="zh-CN" w:bidi="ar-SA"/>
              </w:rPr>
              <w:t>产权管理处</w:t>
            </w:r>
          </w:p>
        </w:tc>
        <w:tc>
          <w:tcPr>
            <w:tcW w:w="2372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资产评估管理岗</w:t>
            </w:r>
          </w:p>
        </w:tc>
        <w:tc>
          <w:tcPr>
            <w:tcW w:w="1001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00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21</w:t>
            </w:r>
          </w:p>
        </w:tc>
        <w:tc>
          <w:tcPr>
            <w:tcW w:w="2877" w:type="dxa"/>
            <w:vMerge w:val="continue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74" w:type="dxa"/>
            <w:vMerge w:val="restart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战略发展处</w:t>
            </w:r>
          </w:p>
        </w:tc>
        <w:tc>
          <w:tcPr>
            <w:tcW w:w="2372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品牌管理岗</w:t>
            </w:r>
          </w:p>
        </w:tc>
        <w:tc>
          <w:tcPr>
            <w:tcW w:w="1001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00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22</w:t>
            </w:r>
          </w:p>
        </w:tc>
        <w:tc>
          <w:tcPr>
            <w:tcW w:w="2877" w:type="dxa"/>
            <w:vMerge w:val="continue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74" w:type="dxa"/>
            <w:vMerge w:val="continue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372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战略规划岗</w:t>
            </w:r>
          </w:p>
        </w:tc>
        <w:tc>
          <w:tcPr>
            <w:tcW w:w="1001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00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23</w:t>
            </w:r>
          </w:p>
        </w:tc>
        <w:tc>
          <w:tcPr>
            <w:tcW w:w="2877" w:type="dxa"/>
            <w:vMerge w:val="continue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74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政策研究处</w:t>
            </w:r>
          </w:p>
        </w:tc>
        <w:tc>
          <w:tcPr>
            <w:tcW w:w="2372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政策研究岗</w:t>
            </w:r>
          </w:p>
        </w:tc>
        <w:tc>
          <w:tcPr>
            <w:tcW w:w="1001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00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24</w:t>
            </w:r>
          </w:p>
        </w:tc>
        <w:tc>
          <w:tcPr>
            <w:tcW w:w="2877" w:type="dxa"/>
            <w:vMerge w:val="continue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74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投资管理处</w:t>
            </w:r>
          </w:p>
        </w:tc>
        <w:tc>
          <w:tcPr>
            <w:tcW w:w="2372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投资管理岗</w:t>
            </w:r>
          </w:p>
        </w:tc>
        <w:tc>
          <w:tcPr>
            <w:tcW w:w="1001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00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25</w:t>
            </w:r>
          </w:p>
        </w:tc>
        <w:tc>
          <w:tcPr>
            <w:tcW w:w="2877" w:type="dxa"/>
            <w:vMerge w:val="continue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74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kern w:val="0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28"/>
                <w:szCs w:val="28"/>
                <w:highlight w:val="none"/>
                <w:vertAlign w:val="baseline"/>
                <w:lang w:val="en-US" w:eastAsia="zh-CN" w:bidi="ar-SA"/>
              </w:rPr>
              <w:t>计划统计处</w:t>
            </w:r>
          </w:p>
        </w:tc>
        <w:tc>
          <w:tcPr>
            <w:tcW w:w="2372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kern w:val="0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  <w:t>运行分析岗</w:t>
            </w:r>
          </w:p>
        </w:tc>
        <w:tc>
          <w:tcPr>
            <w:tcW w:w="1001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kern w:val="0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00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26</w:t>
            </w:r>
          </w:p>
        </w:tc>
        <w:tc>
          <w:tcPr>
            <w:tcW w:w="2877" w:type="dxa"/>
            <w:vMerge w:val="continue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74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kern w:val="0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  <w:t>项目开发处</w:t>
            </w:r>
          </w:p>
        </w:tc>
        <w:tc>
          <w:tcPr>
            <w:tcW w:w="2372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kern w:val="0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  <w:t>工程管理岗</w:t>
            </w:r>
          </w:p>
        </w:tc>
        <w:tc>
          <w:tcPr>
            <w:tcW w:w="1001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kern w:val="0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00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27</w:t>
            </w:r>
          </w:p>
        </w:tc>
        <w:tc>
          <w:tcPr>
            <w:tcW w:w="2877" w:type="dxa"/>
            <w:vMerge w:val="restart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财务资金部            （资金结算中心）</w:t>
            </w:r>
          </w:p>
        </w:tc>
        <w:tc>
          <w:tcPr>
            <w:tcW w:w="2274" w:type="dxa"/>
            <w:vMerge w:val="restart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预算管理处</w:t>
            </w:r>
          </w:p>
        </w:tc>
        <w:tc>
          <w:tcPr>
            <w:tcW w:w="2372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预算管理岗</w:t>
            </w:r>
          </w:p>
        </w:tc>
        <w:tc>
          <w:tcPr>
            <w:tcW w:w="1001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00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28</w:t>
            </w:r>
          </w:p>
        </w:tc>
        <w:tc>
          <w:tcPr>
            <w:tcW w:w="2877" w:type="dxa"/>
            <w:vMerge w:val="continue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74" w:type="dxa"/>
            <w:vMerge w:val="continue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372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综合管理岗</w:t>
            </w:r>
          </w:p>
        </w:tc>
        <w:tc>
          <w:tcPr>
            <w:tcW w:w="1001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00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29</w:t>
            </w:r>
          </w:p>
        </w:tc>
        <w:tc>
          <w:tcPr>
            <w:tcW w:w="2877" w:type="dxa"/>
            <w:vMerge w:val="continue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74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会计管理处</w:t>
            </w:r>
          </w:p>
        </w:tc>
        <w:tc>
          <w:tcPr>
            <w:tcW w:w="2372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会计复核岗</w:t>
            </w:r>
          </w:p>
        </w:tc>
        <w:tc>
          <w:tcPr>
            <w:tcW w:w="1001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00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30</w:t>
            </w:r>
          </w:p>
        </w:tc>
        <w:tc>
          <w:tcPr>
            <w:tcW w:w="2877" w:type="dxa"/>
            <w:vMerge w:val="continue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74" w:type="dxa"/>
            <w:vMerge w:val="restart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资金管理处</w:t>
            </w:r>
          </w:p>
        </w:tc>
        <w:tc>
          <w:tcPr>
            <w:tcW w:w="2372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司库管理岗</w:t>
            </w:r>
          </w:p>
        </w:tc>
        <w:tc>
          <w:tcPr>
            <w:tcW w:w="1001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00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31</w:t>
            </w:r>
          </w:p>
        </w:tc>
        <w:tc>
          <w:tcPr>
            <w:tcW w:w="2877" w:type="dxa"/>
            <w:vMerge w:val="continue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74" w:type="dxa"/>
            <w:vMerge w:val="continue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372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资金管理岗</w:t>
            </w:r>
          </w:p>
        </w:tc>
        <w:tc>
          <w:tcPr>
            <w:tcW w:w="1001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00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32</w:t>
            </w:r>
          </w:p>
        </w:tc>
        <w:tc>
          <w:tcPr>
            <w:tcW w:w="2877" w:type="dxa"/>
            <w:vMerge w:val="restart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财务资金部</w:t>
            </w:r>
          </w:p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（资金结算中心）</w:t>
            </w:r>
          </w:p>
        </w:tc>
        <w:tc>
          <w:tcPr>
            <w:tcW w:w="2274" w:type="dxa"/>
            <w:vMerge w:val="restart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财务管理处</w:t>
            </w:r>
          </w:p>
        </w:tc>
        <w:tc>
          <w:tcPr>
            <w:tcW w:w="2372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处室负责人</w:t>
            </w:r>
          </w:p>
        </w:tc>
        <w:tc>
          <w:tcPr>
            <w:tcW w:w="1001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00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33</w:t>
            </w:r>
          </w:p>
        </w:tc>
        <w:tc>
          <w:tcPr>
            <w:tcW w:w="2877" w:type="dxa"/>
            <w:vMerge w:val="continue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74" w:type="dxa"/>
            <w:vMerge w:val="continue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372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财务管理岗</w:t>
            </w:r>
          </w:p>
        </w:tc>
        <w:tc>
          <w:tcPr>
            <w:tcW w:w="1001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00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34</w:t>
            </w:r>
          </w:p>
        </w:tc>
        <w:tc>
          <w:tcPr>
            <w:tcW w:w="2877" w:type="dxa"/>
            <w:vMerge w:val="continue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74" w:type="dxa"/>
            <w:vMerge w:val="continue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372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报表管理岗</w:t>
            </w:r>
          </w:p>
        </w:tc>
        <w:tc>
          <w:tcPr>
            <w:tcW w:w="1001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00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35</w:t>
            </w:r>
          </w:p>
        </w:tc>
        <w:tc>
          <w:tcPr>
            <w:tcW w:w="2877" w:type="dxa"/>
            <w:vMerge w:val="continue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74" w:type="dxa"/>
            <w:vMerge w:val="restart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融资管理处</w:t>
            </w:r>
          </w:p>
        </w:tc>
        <w:tc>
          <w:tcPr>
            <w:tcW w:w="2372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处室负责人</w:t>
            </w:r>
          </w:p>
        </w:tc>
        <w:tc>
          <w:tcPr>
            <w:tcW w:w="1001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00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36</w:t>
            </w:r>
          </w:p>
        </w:tc>
        <w:tc>
          <w:tcPr>
            <w:tcW w:w="2877" w:type="dxa"/>
            <w:vMerge w:val="continue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74" w:type="dxa"/>
            <w:vMerge w:val="continue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372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间接融资岗</w:t>
            </w:r>
          </w:p>
        </w:tc>
        <w:tc>
          <w:tcPr>
            <w:tcW w:w="1001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00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37</w:t>
            </w:r>
          </w:p>
        </w:tc>
        <w:tc>
          <w:tcPr>
            <w:tcW w:w="2877" w:type="dxa"/>
            <w:vMerge w:val="continue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74" w:type="dxa"/>
            <w:vMerge w:val="continue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372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担保管理岗</w:t>
            </w:r>
          </w:p>
        </w:tc>
        <w:tc>
          <w:tcPr>
            <w:tcW w:w="1001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00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38</w:t>
            </w:r>
          </w:p>
        </w:tc>
        <w:tc>
          <w:tcPr>
            <w:tcW w:w="2877" w:type="dxa"/>
            <w:vMerge w:val="continue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74" w:type="dxa"/>
            <w:vMerge w:val="continue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372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债券融资岗</w:t>
            </w:r>
          </w:p>
        </w:tc>
        <w:tc>
          <w:tcPr>
            <w:tcW w:w="1001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00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39</w:t>
            </w:r>
          </w:p>
        </w:tc>
        <w:tc>
          <w:tcPr>
            <w:tcW w:w="2877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森林资源管理部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规划资源处</w:t>
            </w:r>
          </w:p>
        </w:tc>
        <w:tc>
          <w:tcPr>
            <w:tcW w:w="2372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规划资源岗</w:t>
            </w:r>
          </w:p>
        </w:tc>
        <w:tc>
          <w:tcPr>
            <w:tcW w:w="1001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00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40</w:t>
            </w:r>
          </w:p>
        </w:tc>
        <w:tc>
          <w:tcPr>
            <w:tcW w:w="2877" w:type="dxa"/>
            <w:vMerge w:val="restart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运营管理部          （安环管理部）</w:t>
            </w:r>
          </w:p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74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运行管理处</w:t>
            </w:r>
          </w:p>
        </w:tc>
        <w:tc>
          <w:tcPr>
            <w:tcW w:w="2372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运行管理岗</w:t>
            </w:r>
          </w:p>
        </w:tc>
        <w:tc>
          <w:tcPr>
            <w:tcW w:w="1001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00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41</w:t>
            </w:r>
          </w:p>
        </w:tc>
        <w:tc>
          <w:tcPr>
            <w:tcW w:w="2877" w:type="dxa"/>
            <w:vMerge w:val="continue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74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业绩考核处</w:t>
            </w:r>
          </w:p>
        </w:tc>
        <w:tc>
          <w:tcPr>
            <w:tcW w:w="2372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业绩考核岗</w:t>
            </w:r>
          </w:p>
        </w:tc>
        <w:tc>
          <w:tcPr>
            <w:tcW w:w="1001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00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42</w:t>
            </w:r>
          </w:p>
        </w:tc>
        <w:tc>
          <w:tcPr>
            <w:tcW w:w="2877" w:type="dxa"/>
            <w:vMerge w:val="continue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74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安环管理处</w:t>
            </w:r>
          </w:p>
        </w:tc>
        <w:tc>
          <w:tcPr>
            <w:tcW w:w="2372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安环管理岗</w:t>
            </w:r>
          </w:p>
        </w:tc>
        <w:tc>
          <w:tcPr>
            <w:tcW w:w="1001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00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43</w:t>
            </w:r>
          </w:p>
        </w:tc>
        <w:tc>
          <w:tcPr>
            <w:tcW w:w="2877" w:type="dxa"/>
            <w:vMerge w:val="continue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74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贸易管理处</w:t>
            </w:r>
          </w:p>
        </w:tc>
        <w:tc>
          <w:tcPr>
            <w:tcW w:w="2372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贸易管理岗</w:t>
            </w:r>
          </w:p>
        </w:tc>
        <w:tc>
          <w:tcPr>
            <w:tcW w:w="1001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00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44</w:t>
            </w:r>
          </w:p>
        </w:tc>
        <w:tc>
          <w:tcPr>
            <w:tcW w:w="2877" w:type="dxa"/>
            <w:vMerge w:val="restart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审计风控部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综合管理处</w:t>
            </w:r>
          </w:p>
        </w:tc>
        <w:tc>
          <w:tcPr>
            <w:tcW w:w="2372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综合管理岗</w:t>
            </w:r>
          </w:p>
        </w:tc>
        <w:tc>
          <w:tcPr>
            <w:tcW w:w="1001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00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45</w:t>
            </w:r>
          </w:p>
        </w:tc>
        <w:tc>
          <w:tcPr>
            <w:tcW w:w="2877" w:type="dxa"/>
            <w:vMerge w:val="continue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74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风控评价处</w:t>
            </w:r>
          </w:p>
        </w:tc>
        <w:tc>
          <w:tcPr>
            <w:tcW w:w="2372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风控评价岗</w:t>
            </w:r>
          </w:p>
        </w:tc>
        <w:tc>
          <w:tcPr>
            <w:tcW w:w="1001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00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46</w:t>
            </w:r>
          </w:p>
        </w:tc>
        <w:tc>
          <w:tcPr>
            <w:tcW w:w="2877" w:type="dxa"/>
            <w:vMerge w:val="restart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审计风控部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监督追责处</w:t>
            </w:r>
          </w:p>
        </w:tc>
        <w:tc>
          <w:tcPr>
            <w:tcW w:w="2372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监督追责岗</w:t>
            </w:r>
          </w:p>
        </w:tc>
        <w:tc>
          <w:tcPr>
            <w:tcW w:w="1001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00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47</w:t>
            </w:r>
          </w:p>
        </w:tc>
        <w:tc>
          <w:tcPr>
            <w:tcW w:w="2877" w:type="dxa"/>
            <w:vMerge w:val="continue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74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审计中心</w:t>
            </w:r>
          </w:p>
        </w:tc>
        <w:tc>
          <w:tcPr>
            <w:tcW w:w="2372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审计作业岗</w:t>
            </w:r>
          </w:p>
        </w:tc>
        <w:tc>
          <w:tcPr>
            <w:tcW w:w="1001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00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48</w:t>
            </w:r>
          </w:p>
        </w:tc>
        <w:tc>
          <w:tcPr>
            <w:tcW w:w="2877" w:type="dxa"/>
            <w:vMerge w:val="restart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法律合规部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合规管理处</w:t>
            </w:r>
          </w:p>
        </w:tc>
        <w:tc>
          <w:tcPr>
            <w:tcW w:w="2372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处室负责人</w:t>
            </w:r>
          </w:p>
        </w:tc>
        <w:tc>
          <w:tcPr>
            <w:tcW w:w="1001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00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49</w:t>
            </w:r>
          </w:p>
        </w:tc>
        <w:tc>
          <w:tcPr>
            <w:tcW w:w="2877" w:type="dxa"/>
            <w:vMerge w:val="continue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74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法律事务处</w:t>
            </w:r>
          </w:p>
        </w:tc>
        <w:tc>
          <w:tcPr>
            <w:tcW w:w="2372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处室负责人</w:t>
            </w:r>
          </w:p>
        </w:tc>
        <w:tc>
          <w:tcPr>
            <w:tcW w:w="1001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00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50</w:t>
            </w:r>
          </w:p>
        </w:tc>
        <w:tc>
          <w:tcPr>
            <w:tcW w:w="2877" w:type="dxa"/>
            <w:vMerge w:val="restart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集中采购中心</w:t>
            </w:r>
          </w:p>
        </w:tc>
        <w:tc>
          <w:tcPr>
            <w:tcW w:w="2274" w:type="dxa"/>
            <w:vMerge w:val="restart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采购管理处</w:t>
            </w:r>
          </w:p>
        </w:tc>
        <w:tc>
          <w:tcPr>
            <w:tcW w:w="2372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采购管理岗</w:t>
            </w:r>
          </w:p>
        </w:tc>
        <w:tc>
          <w:tcPr>
            <w:tcW w:w="1001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00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51</w:t>
            </w:r>
          </w:p>
        </w:tc>
        <w:tc>
          <w:tcPr>
            <w:tcW w:w="2877" w:type="dxa"/>
            <w:vMerge w:val="continue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74" w:type="dxa"/>
            <w:vMerge w:val="continue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372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集中采购岗</w:t>
            </w:r>
          </w:p>
        </w:tc>
        <w:tc>
          <w:tcPr>
            <w:tcW w:w="1001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00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52</w:t>
            </w:r>
          </w:p>
        </w:tc>
        <w:tc>
          <w:tcPr>
            <w:tcW w:w="2877" w:type="dxa"/>
            <w:vMerge w:val="continue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74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采购监督处</w:t>
            </w:r>
          </w:p>
        </w:tc>
        <w:tc>
          <w:tcPr>
            <w:tcW w:w="2372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采购监督岗</w:t>
            </w:r>
          </w:p>
        </w:tc>
        <w:tc>
          <w:tcPr>
            <w:tcW w:w="1001" w:type="dxa"/>
            <w:noWrap w:val="0"/>
            <w:vAlign w:val="center"/>
          </w:tcPr>
          <w:p>
            <w:pPr>
              <w:pStyle w:val="2"/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kxNGRmNWIyMzNlMzRiZTFhNGM2MTU2YmYzNDkxNGYifQ=="/>
  </w:docVars>
  <w:rsids>
    <w:rsidRoot w:val="279A55B3"/>
    <w:rsid w:val="279A55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 w:cstheme="minorBidi"/>
      <w:b/>
      <w:sz w:val="32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2023-09-06T02:15:00Z</dcterms:created>
  <dc:creator>钟鼓庆月明</dc:creator>
  <cp:lastModifiedBy>钟鼓庆月明</cp:lastModifiedBy>
  <dcterms:modified xsi:type="dcterms:W3CDTF">2023-09-06T02:15:54Z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AC58DF76DFFC48AC87FDCE21BDDB49A9_11</vt:lpwstr>
  </property>
</Properties>
</file>