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</w:t>
      </w:r>
      <w:bookmarkStart w:id="0" w:name="_GoBack"/>
      <w:bookmarkEnd w:id="0"/>
    </w:p>
    <w:p>
      <w:pPr>
        <w:widowControl/>
        <w:jc w:val="center"/>
        <w:rPr>
          <w:rFonts w:hint="eastAsia" w:ascii="方正仿宋_GB2312" w:hAnsi="方正仿宋_GB2312" w:eastAsia="方正仿宋_GB2312" w:cs="方正仿宋_GB2312"/>
          <w:color w:val="auto"/>
          <w:kern w:val="0"/>
          <w:sz w:val="24"/>
          <w:highlight w:val="none"/>
        </w:rPr>
      </w:pPr>
      <w:r>
        <w:rPr>
          <w:rFonts w:hint="eastAsia" w:ascii="方正小标宋简体" w:hAnsi="黑体" w:eastAsia="方正小标宋简体" w:cs="宋体"/>
          <w:color w:val="000000"/>
          <w:kern w:val="0"/>
          <w:sz w:val="44"/>
          <w:szCs w:val="44"/>
          <w:highlight w:val="none"/>
        </w:rPr>
        <w:t>义乌市国有资本运营有限公司2023年</w:t>
      </w:r>
      <w:r>
        <w:rPr>
          <w:rFonts w:hint="eastAsia" w:ascii="方正小标宋简体" w:hAnsi="黑体" w:eastAsia="方正小标宋简体" w:cs="宋体"/>
          <w:color w:val="000000"/>
          <w:kern w:val="0"/>
          <w:sz w:val="44"/>
          <w:szCs w:val="44"/>
          <w:highlight w:val="none"/>
          <w:lang w:val="en-US" w:eastAsia="zh-CN"/>
        </w:rPr>
        <w:t>度</w:t>
      </w:r>
      <w:r>
        <w:rPr>
          <w:rFonts w:hint="eastAsia" w:ascii="方正小标宋简体" w:hAnsi="黑体" w:eastAsia="方正小标宋简体" w:cs="宋体"/>
          <w:color w:val="000000"/>
          <w:kern w:val="0"/>
          <w:sz w:val="44"/>
          <w:szCs w:val="44"/>
          <w:highlight w:val="none"/>
        </w:rPr>
        <w:t>员工公开招聘岗位说明表</w:t>
      </w:r>
    </w:p>
    <w:tbl>
      <w:tblPr>
        <w:tblStyle w:val="5"/>
        <w:tblW w:w="158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1366"/>
        <w:gridCol w:w="1366"/>
        <w:gridCol w:w="747"/>
        <w:gridCol w:w="3063"/>
        <w:gridCol w:w="1080"/>
        <w:gridCol w:w="4035"/>
        <w:gridCol w:w="1065"/>
        <w:gridCol w:w="1440"/>
        <w:gridCol w:w="11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岗位编号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招聘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单位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招聘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岗位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人数</w:t>
            </w:r>
          </w:p>
        </w:tc>
        <w:tc>
          <w:tcPr>
            <w:tcW w:w="3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相关专业要求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学历</w:t>
            </w:r>
          </w:p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要求</w:t>
            </w: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其他要求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考试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方式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薪酬范围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招聘</w:t>
            </w:r>
          </w:p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001</w:t>
            </w:r>
          </w:p>
        </w:tc>
        <w:tc>
          <w:tcPr>
            <w:tcW w:w="13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义乌市人才发展集团有限公司（含国资公司下属市民卡公司、金控公司的代招岗位）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投资专员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3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经济学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专业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、金融学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专业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、金融管理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专业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税收学专业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本科及以上</w:t>
            </w: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1.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1988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年1月1日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以后出生；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2"/>
                <w:lang w:val="en-US" w:eastAsia="zh-CN" w:bidi="ar-SA"/>
              </w:rPr>
              <w:t>2.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具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eastAsia="zh-CN"/>
              </w:rPr>
              <w:t>有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2年及以上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投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资管理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资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金项目审查和评估、风险管理相关工作经验。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笔试+面试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按公司薪酬制度执行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浙江省户籍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002</w:t>
            </w:r>
          </w:p>
        </w:tc>
        <w:tc>
          <w:tcPr>
            <w:tcW w:w="13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人事党建</w:t>
            </w:r>
          </w:p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专员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3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汉语言文学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专业、汉语言专业、秘书学专业、人力资源管理专业、行政管理专业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本科及以上</w:t>
            </w: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1.19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88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年1月1日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以后出生；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2.中共党员；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具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eastAsia="zh-CN"/>
              </w:rPr>
              <w:t>有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2年及以上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人事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党建管理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相关工作经验。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笔试+面试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按公司薪酬制度执行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浙江省户籍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003</w:t>
            </w:r>
          </w:p>
        </w:tc>
        <w:tc>
          <w:tcPr>
            <w:tcW w:w="13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财务专员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3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专业不限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本科及以上</w:t>
            </w: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1.19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88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年1月1日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以后出生；</w:t>
            </w:r>
          </w:p>
          <w:p>
            <w:pPr>
              <w:widowControl/>
              <w:jc w:val="left"/>
              <w:rPr>
                <w:rFonts w:hint="eastAsia" w:ascii="方正仿宋_GB2312" w:hAnsi="方正仿宋_GB2312" w:eastAsia="方正仿宋_GB2312" w:cs="方正仿宋_GB2312"/>
                <w:color w:val="auto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2.拥有会计师及以上职称证书（会计师、高级会计师）或注册会计师资格证书。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量化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+面试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按公司薪酬制度执行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浙江省户籍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004</w:t>
            </w:r>
          </w:p>
        </w:tc>
        <w:tc>
          <w:tcPr>
            <w:tcW w:w="13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商贸人才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eastAsia="zh-CN"/>
              </w:rPr>
              <w:t>服务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专员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3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应用经济学专业、国际商务专业、国际贸易专业、</w:t>
            </w:r>
          </w:p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国际贸易学专业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研究生及以上</w:t>
            </w: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1.19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88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年1月1日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以后出生；</w:t>
            </w:r>
          </w:p>
          <w:p>
            <w:pPr>
              <w:pStyle w:val="3"/>
              <w:ind w:left="0" w:leftChars="0" w:firstLine="0" w:firstLineChars="0"/>
              <w:rPr>
                <w:rFonts w:hint="eastAsia" w:ascii="方正仿宋_GB2312" w:hAnsi="方正仿宋_GB2312" w:eastAsia="方正仿宋_GB2312" w:cs="方正仿宋_GB2312"/>
                <w:color w:val="auto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2.具有2年及以上服务国际贸易企业或商贸人才相关工作经验。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  <w:lang w:val="en-US" w:eastAsia="zh-CN"/>
              </w:rPr>
              <w:t>量化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+面试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按公司薪酬制度执行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4"/>
                <w:highlight w:val="none"/>
              </w:rPr>
              <w:t>浙江省户籍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2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highlight w:val="none"/>
                <w:lang w:val="en-US" w:eastAsia="zh-CN"/>
              </w:rPr>
              <w:t>合计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highlight w:val="none"/>
                <w:lang w:val="en-US" w:eastAsia="zh-CN"/>
              </w:rPr>
              <w:t>7</w:t>
            </w:r>
          </w:p>
        </w:tc>
        <w:tc>
          <w:tcPr>
            <w:tcW w:w="117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highlight w:val="none"/>
                <w:lang w:val="en-US" w:eastAsia="zh-CN"/>
              </w:rPr>
              <w:t>/</w:t>
            </w:r>
          </w:p>
        </w:tc>
      </w:tr>
    </w:tbl>
    <w:p/>
    <w:sectPr>
      <w:footerReference r:id="rId3" w:type="default"/>
      <w:pgSz w:w="16838" w:h="11906" w:orient="landscape"/>
      <w:pgMar w:top="1587" w:right="1984" w:bottom="1474" w:left="1984" w:header="851" w:footer="992" w:gutter="0"/>
      <w:pgNumType w:fmt="numberInDash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B1D0836-39B5-4998-A28C-9D7B51AB21D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81308E9-B810-4655-B0E2-ACABD571400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E4E04DEC-A044-41F6-A174-9AA2AF05BE4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CF88B12B-881F-4137-8365-ED78BFE88E3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宋体" w:hAnsi="宋体" w:eastAsia="宋体"/>
        <w:sz w:val="28"/>
        <w:szCs w:val="28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right"/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D31x5rTAQAApQMAAA4AAAAAAAAAAQAgAAAAHw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right"/>
                      <w:rPr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kMTY2YTQxNGUwNjlkNGRmNmE0ZGIwZTc0MjlmNDEifQ=="/>
  </w:docVars>
  <w:rsids>
    <w:rsidRoot w:val="1B6C5968"/>
    <w:rsid w:val="180F23F6"/>
    <w:rsid w:val="1B6C5968"/>
    <w:rsid w:val="3B631321"/>
    <w:rsid w:val="7A0F4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2023-11-07T02:10:00Z</dcterms:created>
  <dc:creator>侑泽泽泽</dc:creator>
  <cp:lastModifiedBy>侑泽泽泽</cp:lastModifiedBy>
  <dcterms:modified xsi:type="dcterms:W3CDTF">2023-11-09T00:44:14Z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D7D13F0850E14624A3998979B68938E0_11</vt:lpwstr>
  </property>
</Properties>
</file>