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E9F" w:rsidRPr="00E9603E" w:rsidRDefault="00854E9F" w:rsidP="00854E9F">
      <w:pPr>
        <w:spacing w:line="0" w:lineRule="atLeast"/>
        <w:jc w:val="left"/>
        <w:rPr>
          <w:rFonts w:asciiTheme="minorEastAsia" w:eastAsiaTheme="minorEastAsia" w:hAnsiTheme="minorEastAsia"/>
          <w:b/>
          <w:sz w:val="32"/>
          <w:szCs w:val="32"/>
        </w:rPr>
      </w:pPr>
      <w:r w:rsidRPr="00E9603E">
        <w:rPr>
          <w:rFonts w:asciiTheme="minorEastAsia" w:eastAsiaTheme="minorEastAsia" w:hAnsiTheme="minorEastAsia" w:hint="eastAsia"/>
          <w:b/>
          <w:sz w:val="32"/>
          <w:szCs w:val="32"/>
        </w:rPr>
        <w:t>附件二：</w:t>
      </w:r>
    </w:p>
    <w:p w:rsidR="00854E9F" w:rsidRPr="00E9603E" w:rsidRDefault="00854E9F" w:rsidP="00854E9F">
      <w:pPr>
        <w:spacing w:line="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E9603E">
        <w:rPr>
          <w:rFonts w:asciiTheme="minorEastAsia" w:eastAsiaTheme="minorEastAsia" w:hAnsiTheme="minorEastAsia" w:hint="eastAsia"/>
          <w:b/>
          <w:sz w:val="32"/>
          <w:szCs w:val="32"/>
        </w:rPr>
        <w:t>丹阳投资集团有限公司（子公司）公开招聘工作人员职位表</w:t>
      </w:r>
    </w:p>
    <w:tbl>
      <w:tblPr>
        <w:tblStyle w:val="a5"/>
        <w:tblW w:w="15695" w:type="dxa"/>
        <w:jc w:val="center"/>
        <w:tblLayout w:type="fixed"/>
        <w:tblCellMar>
          <w:top w:w="57" w:type="dxa"/>
          <w:bottom w:w="57" w:type="dxa"/>
        </w:tblCellMar>
        <w:tblLook w:val="04A0"/>
      </w:tblPr>
      <w:tblGrid>
        <w:gridCol w:w="600"/>
        <w:gridCol w:w="1908"/>
        <w:gridCol w:w="705"/>
        <w:gridCol w:w="734"/>
        <w:gridCol w:w="900"/>
        <w:gridCol w:w="2280"/>
        <w:gridCol w:w="1560"/>
        <w:gridCol w:w="1417"/>
        <w:gridCol w:w="5591"/>
      </w:tblGrid>
      <w:tr w:rsidR="00854E9F" w:rsidRPr="00E9603E" w:rsidTr="00A61629">
        <w:trPr>
          <w:trHeight w:val="90"/>
          <w:jc w:val="center"/>
        </w:trPr>
        <w:tc>
          <w:tcPr>
            <w:tcW w:w="600" w:type="dxa"/>
            <w:vMerge w:val="restart"/>
            <w:noWrap/>
            <w:vAlign w:val="center"/>
          </w:tcPr>
          <w:p w:rsidR="00854E9F" w:rsidRPr="00E9603E" w:rsidRDefault="00854E9F" w:rsidP="00A61629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6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序号</w:t>
            </w:r>
          </w:p>
        </w:tc>
        <w:tc>
          <w:tcPr>
            <w:tcW w:w="1908" w:type="dxa"/>
            <w:vMerge w:val="restart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岗位</w:t>
            </w:r>
          </w:p>
        </w:tc>
        <w:tc>
          <w:tcPr>
            <w:tcW w:w="705" w:type="dxa"/>
            <w:vMerge w:val="restart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人数</w:t>
            </w:r>
          </w:p>
        </w:tc>
        <w:tc>
          <w:tcPr>
            <w:tcW w:w="734" w:type="dxa"/>
            <w:vMerge w:val="restart"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岗位代码</w:t>
            </w:r>
          </w:p>
        </w:tc>
        <w:tc>
          <w:tcPr>
            <w:tcW w:w="11748" w:type="dxa"/>
            <w:gridSpan w:val="5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岗位条件及要求</w:t>
            </w:r>
          </w:p>
        </w:tc>
      </w:tr>
      <w:tr w:rsidR="00854E9F" w:rsidRPr="00E9603E" w:rsidTr="00A61629">
        <w:trPr>
          <w:trHeight w:val="90"/>
          <w:jc w:val="center"/>
        </w:trPr>
        <w:tc>
          <w:tcPr>
            <w:tcW w:w="600" w:type="dxa"/>
            <w:vMerge/>
            <w:noWrap/>
            <w:vAlign w:val="center"/>
          </w:tcPr>
          <w:p w:rsidR="00854E9F" w:rsidRPr="00E9603E" w:rsidRDefault="00854E9F" w:rsidP="00A61629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6"/>
              </w:rPr>
            </w:pPr>
          </w:p>
        </w:tc>
        <w:tc>
          <w:tcPr>
            <w:tcW w:w="1908" w:type="dxa"/>
            <w:vMerge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05" w:type="dxa"/>
            <w:vMerge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34" w:type="dxa"/>
            <w:vMerge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性别</w:t>
            </w:r>
          </w:p>
        </w:tc>
        <w:tc>
          <w:tcPr>
            <w:tcW w:w="228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年龄</w:t>
            </w:r>
          </w:p>
        </w:tc>
        <w:tc>
          <w:tcPr>
            <w:tcW w:w="156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学历</w:t>
            </w:r>
          </w:p>
        </w:tc>
        <w:tc>
          <w:tcPr>
            <w:tcW w:w="1417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专业</w:t>
            </w:r>
          </w:p>
        </w:tc>
        <w:tc>
          <w:tcPr>
            <w:tcW w:w="5591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相关要求</w:t>
            </w:r>
          </w:p>
        </w:tc>
      </w:tr>
      <w:tr w:rsidR="00854E9F" w:rsidRPr="00E9603E" w:rsidTr="00A61629">
        <w:trPr>
          <w:trHeight w:val="1442"/>
          <w:jc w:val="center"/>
        </w:trPr>
        <w:tc>
          <w:tcPr>
            <w:tcW w:w="6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7</w:t>
            </w:r>
          </w:p>
        </w:tc>
        <w:tc>
          <w:tcPr>
            <w:tcW w:w="1908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成本合约专员</w:t>
            </w:r>
          </w:p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（子公司）</w:t>
            </w:r>
          </w:p>
        </w:tc>
        <w:tc>
          <w:tcPr>
            <w:tcW w:w="705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07</w:t>
            </w:r>
          </w:p>
        </w:tc>
        <w:tc>
          <w:tcPr>
            <w:tcW w:w="90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228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35周岁以下</w:t>
            </w:r>
          </w:p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（1988年5月10日后出生）</w:t>
            </w:r>
          </w:p>
        </w:tc>
        <w:tc>
          <w:tcPr>
            <w:tcW w:w="156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7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建筑工程类</w:t>
            </w:r>
          </w:p>
        </w:tc>
        <w:tc>
          <w:tcPr>
            <w:tcW w:w="5591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1.具备二级及以上造价师证书，同时具备中级工程师及以上职称；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2.具有5年及以上工程造价经验，且不少于3年的工程项目管理经验（出具单位工作证明及社保证明）；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3.熟悉招投标法及工程合同管理，具有较强的预决算及成本控制能力，熟悉工程现场施工工艺及标准；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4.能够跟踪合同签订及实施情况，收集整理项目成本资料，跟踪核查工程付款进度，核对现场施工项目成本；</w:t>
            </w:r>
          </w:p>
        </w:tc>
      </w:tr>
      <w:tr w:rsidR="00854E9F" w:rsidRPr="00E9603E" w:rsidTr="00A61629">
        <w:trPr>
          <w:trHeight w:val="1912"/>
          <w:jc w:val="center"/>
        </w:trPr>
        <w:tc>
          <w:tcPr>
            <w:tcW w:w="6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8</w:t>
            </w:r>
          </w:p>
        </w:tc>
        <w:tc>
          <w:tcPr>
            <w:tcW w:w="1908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资产运营专员</w:t>
            </w:r>
          </w:p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bookmarkStart w:id="0" w:name="_GoBack"/>
            <w:bookmarkEnd w:id="0"/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（子公司）</w:t>
            </w:r>
          </w:p>
        </w:tc>
        <w:tc>
          <w:tcPr>
            <w:tcW w:w="705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08</w:t>
            </w:r>
          </w:p>
        </w:tc>
        <w:tc>
          <w:tcPr>
            <w:tcW w:w="90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228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40周岁以下</w:t>
            </w:r>
          </w:p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（1983年5月10日后出生）</w:t>
            </w:r>
          </w:p>
        </w:tc>
        <w:tc>
          <w:tcPr>
            <w:tcW w:w="156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7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5591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1.熟悉地产运作和项目运营操作流程；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2.满足以下条件之一即可：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/>
                <w:szCs w:val="21"/>
              </w:rPr>
              <w:t>①</w:t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具有2年及以上房地产开发（单项开发面积8万平方米以上）项目前期开发流程工作经验，至少有一项完整项目报批经验；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/>
                <w:szCs w:val="21"/>
              </w:rPr>
              <w:t>②</w:t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具有2年及以上商业地产（单项运营面积1万平方米以上）运营岗位工作经验；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/>
                <w:szCs w:val="21"/>
              </w:rPr>
              <w:t>③</w:t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具有2年及以上产业园（单项运营面积2万平方米以上）运营岗位工作经验；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fldChar w:fldCharType="begin"/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instrText xml:space="preserve"> = 4 \* GB3 \* MERGEFORMAT </w:instrText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fldChar w:fldCharType="separate"/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t>④</w:t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fldChar w:fldCharType="end"/>
            </w: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上述条件均需提供业绩证明、单位工作证明及社保证明；</w:t>
            </w:r>
          </w:p>
        </w:tc>
      </w:tr>
      <w:tr w:rsidR="00854E9F" w:rsidRPr="00E9603E" w:rsidTr="00A61629">
        <w:trPr>
          <w:trHeight w:val="90"/>
          <w:jc w:val="center"/>
        </w:trPr>
        <w:tc>
          <w:tcPr>
            <w:tcW w:w="6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9</w:t>
            </w:r>
          </w:p>
        </w:tc>
        <w:tc>
          <w:tcPr>
            <w:tcW w:w="1908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财务会计</w:t>
            </w:r>
          </w:p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（子公司）</w:t>
            </w:r>
          </w:p>
        </w:tc>
        <w:tc>
          <w:tcPr>
            <w:tcW w:w="705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09</w:t>
            </w:r>
          </w:p>
        </w:tc>
        <w:tc>
          <w:tcPr>
            <w:tcW w:w="90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不限</w:t>
            </w:r>
          </w:p>
        </w:tc>
        <w:tc>
          <w:tcPr>
            <w:tcW w:w="228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40周岁以下</w:t>
            </w:r>
          </w:p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（1983年5月10日后出生）</w:t>
            </w:r>
          </w:p>
        </w:tc>
        <w:tc>
          <w:tcPr>
            <w:tcW w:w="156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7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财务财会类</w:t>
            </w:r>
          </w:p>
        </w:tc>
        <w:tc>
          <w:tcPr>
            <w:tcW w:w="5591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1.具备中级会计师及以上职称；</w:t>
            </w:r>
          </w:p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2.具有5年及以上财务会计工作经验（出具单位工作证明及社保证明）；</w:t>
            </w:r>
          </w:p>
        </w:tc>
      </w:tr>
      <w:tr w:rsidR="00854E9F" w:rsidRPr="00E9603E" w:rsidTr="00A61629">
        <w:trPr>
          <w:trHeight w:val="179"/>
          <w:jc w:val="center"/>
        </w:trPr>
        <w:tc>
          <w:tcPr>
            <w:tcW w:w="6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10</w:t>
            </w:r>
          </w:p>
        </w:tc>
        <w:tc>
          <w:tcPr>
            <w:tcW w:w="1908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金融业务客户经理（子公司）</w:t>
            </w:r>
          </w:p>
        </w:tc>
        <w:tc>
          <w:tcPr>
            <w:tcW w:w="705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10</w:t>
            </w:r>
          </w:p>
        </w:tc>
        <w:tc>
          <w:tcPr>
            <w:tcW w:w="90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男</w:t>
            </w:r>
          </w:p>
        </w:tc>
        <w:tc>
          <w:tcPr>
            <w:tcW w:w="2280" w:type="dxa"/>
            <w:vMerge w:val="restart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40周岁以下</w:t>
            </w:r>
          </w:p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（1983年5月10日后出生）</w:t>
            </w:r>
          </w:p>
        </w:tc>
        <w:tc>
          <w:tcPr>
            <w:tcW w:w="1560" w:type="dxa"/>
            <w:vMerge w:val="restart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全日制本科及以上学历</w:t>
            </w:r>
          </w:p>
        </w:tc>
        <w:tc>
          <w:tcPr>
            <w:tcW w:w="1417" w:type="dxa"/>
            <w:vMerge w:val="restart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经济类、财务财会类</w:t>
            </w:r>
          </w:p>
        </w:tc>
        <w:tc>
          <w:tcPr>
            <w:tcW w:w="5591" w:type="dxa"/>
            <w:vMerge w:val="restart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具有较强的沟通能力和团结协作精神，有一定的文字组织能力，有金融从业经验更佳。</w:t>
            </w:r>
          </w:p>
        </w:tc>
      </w:tr>
      <w:tr w:rsidR="00854E9F" w:rsidRPr="00E9603E" w:rsidTr="00A61629">
        <w:trPr>
          <w:trHeight w:val="90"/>
          <w:jc w:val="center"/>
        </w:trPr>
        <w:tc>
          <w:tcPr>
            <w:tcW w:w="6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11</w:t>
            </w:r>
          </w:p>
        </w:tc>
        <w:tc>
          <w:tcPr>
            <w:tcW w:w="1908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金融业务客户经理（子公司）</w:t>
            </w:r>
          </w:p>
        </w:tc>
        <w:tc>
          <w:tcPr>
            <w:tcW w:w="705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1人</w:t>
            </w:r>
          </w:p>
        </w:tc>
        <w:tc>
          <w:tcPr>
            <w:tcW w:w="734" w:type="dxa"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11</w:t>
            </w:r>
          </w:p>
        </w:tc>
        <w:tc>
          <w:tcPr>
            <w:tcW w:w="900" w:type="dxa"/>
            <w:noWrap/>
            <w:vAlign w:val="center"/>
          </w:tcPr>
          <w:p w:rsidR="00854E9F" w:rsidRPr="00E9603E" w:rsidRDefault="00854E9F" w:rsidP="00A61629">
            <w:pPr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女</w:t>
            </w:r>
          </w:p>
        </w:tc>
        <w:tc>
          <w:tcPr>
            <w:tcW w:w="2280" w:type="dxa"/>
            <w:vMerge/>
            <w:noWrap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vMerge/>
            <w:noWrap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vMerge/>
            <w:noWrap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591" w:type="dxa"/>
            <w:vMerge/>
            <w:noWrap/>
          </w:tcPr>
          <w:p w:rsidR="00854E9F" w:rsidRPr="00E9603E" w:rsidRDefault="00854E9F" w:rsidP="00A61629">
            <w:pPr>
              <w:spacing w:line="27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854E9F" w:rsidRPr="00E9603E" w:rsidTr="00A61629">
        <w:trPr>
          <w:trHeight w:val="90"/>
          <w:jc w:val="center"/>
        </w:trPr>
        <w:tc>
          <w:tcPr>
            <w:tcW w:w="6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908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合计</w:t>
            </w:r>
          </w:p>
        </w:tc>
        <w:tc>
          <w:tcPr>
            <w:tcW w:w="705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E9603E">
              <w:rPr>
                <w:rFonts w:asciiTheme="minorEastAsia" w:eastAsiaTheme="minorEastAsia" w:hAnsiTheme="minorEastAsia" w:hint="eastAsia"/>
                <w:szCs w:val="21"/>
              </w:rPr>
              <w:t>5人</w:t>
            </w:r>
          </w:p>
        </w:tc>
        <w:tc>
          <w:tcPr>
            <w:tcW w:w="734" w:type="dxa"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0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8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0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591" w:type="dxa"/>
            <w:noWrap/>
            <w:vAlign w:val="center"/>
          </w:tcPr>
          <w:p w:rsidR="00854E9F" w:rsidRPr="00E9603E" w:rsidRDefault="00854E9F" w:rsidP="00A61629">
            <w:pPr>
              <w:spacing w:line="27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C06CA0" w:rsidRDefault="00C06CA0"/>
    <w:sectPr w:rsidR="00C06CA0" w:rsidSect="00854E9F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CA0" w:rsidRDefault="00C06CA0" w:rsidP="00854E9F">
      <w:r>
        <w:separator/>
      </w:r>
    </w:p>
  </w:endnote>
  <w:endnote w:type="continuationSeparator" w:id="1">
    <w:p w:rsidR="00C06CA0" w:rsidRDefault="00C06CA0" w:rsidP="00854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CA0" w:rsidRDefault="00C06CA0" w:rsidP="00854E9F">
      <w:r>
        <w:separator/>
      </w:r>
    </w:p>
  </w:footnote>
  <w:footnote w:type="continuationSeparator" w:id="1">
    <w:p w:rsidR="00C06CA0" w:rsidRDefault="00C06CA0" w:rsidP="00854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E9F"/>
    <w:rsid w:val="00854E9F"/>
    <w:rsid w:val="00C06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E9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4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4E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4E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4E9F"/>
    <w:rPr>
      <w:sz w:val="18"/>
      <w:szCs w:val="18"/>
    </w:rPr>
  </w:style>
  <w:style w:type="table" w:styleId="a5">
    <w:name w:val="Table Grid"/>
    <w:basedOn w:val="a1"/>
    <w:autoRedefine/>
    <w:uiPriority w:val="59"/>
    <w:qFormat/>
    <w:rsid w:val="00854E9F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2024-05-09T09:03:00Z</dcterms:created>
  <dcterms:modified xsi:type="dcterms:W3CDTF">2024-05-09T09:03:00Z</dcterms:modified>
</cp:coreProperties>
</file>