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方正小标宋简体" w:eastAsia="方正小标宋简体" w:cs="方正小标宋简体"/>
          <w:sz w:val="44"/>
          <w:szCs w:val="44"/>
        </w:rPr>
      </w:pPr>
      <w:bookmarkStart w:id="0" w:name="_GoBack"/>
      <w:bookmarkEnd w:id="0"/>
    </w:p>
    <w:p>
      <w:pPr>
        <w:adjustRightInd w:val="0"/>
        <w:snapToGrid w:val="0"/>
        <w:spacing w:line="560" w:lineRule="exact"/>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44"/>
        </w:rPr>
        <w:t>山东发展</w:t>
      </w:r>
      <w:r>
        <w:rPr>
          <w:rFonts w:hint="eastAsia" w:ascii="方正小标宋简体" w:hAnsi="方正小标宋简体" w:eastAsia="方正小标宋简体" w:cs="方正小标宋简体"/>
          <w:sz w:val="44"/>
          <w:szCs w:val="44"/>
          <w:lang w:val="en-US" w:eastAsia="zh-CN"/>
        </w:rPr>
        <w:t>新能源有限公司</w:t>
      </w:r>
      <w:r>
        <w:rPr>
          <w:rFonts w:hint="eastAsia" w:ascii="方正小标宋简体" w:hAnsi="方正小标宋简体" w:eastAsia="方正小标宋简体" w:cs="方正小标宋简体"/>
          <w:sz w:val="44"/>
          <w:szCs w:val="44"/>
        </w:rPr>
        <w:t>2024年春季招聘岗位汇总表</w:t>
      </w:r>
    </w:p>
    <w:tbl>
      <w:tblPr>
        <w:tblStyle w:val="5"/>
        <w:tblW w:w="15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500"/>
        <w:gridCol w:w="1361"/>
        <w:gridCol w:w="1235"/>
        <w:gridCol w:w="923"/>
        <w:gridCol w:w="5064"/>
        <w:gridCol w:w="4098"/>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blHeader/>
          <w:jc w:val="center"/>
        </w:trPr>
        <w:tc>
          <w:tcPr>
            <w:tcW w:w="76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序号</w:t>
            </w:r>
          </w:p>
        </w:tc>
        <w:tc>
          <w:tcPr>
            <w:tcW w:w="150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单位名称</w:t>
            </w:r>
          </w:p>
        </w:tc>
        <w:tc>
          <w:tcPr>
            <w:tcW w:w="136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招聘岗位</w:t>
            </w:r>
          </w:p>
        </w:tc>
        <w:tc>
          <w:tcPr>
            <w:tcW w:w="123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招聘方式</w:t>
            </w:r>
          </w:p>
        </w:tc>
        <w:tc>
          <w:tcPr>
            <w:tcW w:w="92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rPr>
            </w:pPr>
            <w:r>
              <w:rPr>
                <w:rFonts w:hint="eastAsia" w:ascii="黑体" w:hAnsi="黑体" w:eastAsia="黑体" w:cs="黑体"/>
                <w:sz w:val="24"/>
                <w:szCs w:val="24"/>
              </w:rPr>
              <w:t>招聘</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人数</w:t>
            </w:r>
          </w:p>
        </w:tc>
        <w:tc>
          <w:tcPr>
            <w:tcW w:w="50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岗位职责</w:t>
            </w:r>
          </w:p>
        </w:tc>
        <w:tc>
          <w:tcPr>
            <w:tcW w:w="409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资格条件</w:t>
            </w:r>
          </w:p>
        </w:tc>
        <w:tc>
          <w:tcPr>
            <w:tcW w:w="75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rPr>
            </w:pPr>
            <w:r>
              <w:rPr>
                <w:rFonts w:hint="eastAsia" w:ascii="黑体" w:hAnsi="黑体" w:eastAsia="黑体" w:cs="黑体"/>
                <w:sz w:val="24"/>
                <w:szCs w:val="24"/>
              </w:rPr>
              <w:t>工作</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9" w:hRule="atLeast"/>
          <w:jc w:val="center"/>
        </w:trPr>
        <w:tc>
          <w:tcPr>
            <w:tcW w:w="76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1</w:t>
            </w:r>
          </w:p>
        </w:tc>
        <w:tc>
          <w:tcPr>
            <w:tcW w:w="1500"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4"/>
                <w:szCs w:val="24"/>
              </w:rPr>
            </w:pPr>
            <w:r>
              <w:rPr>
                <w:rFonts w:hint="eastAsia" w:ascii="仿宋_GB2312" w:hAnsi="仿宋_GB2312" w:eastAsia="仿宋_GB2312" w:cs="仿宋_GB2312"/>
                <w:sz w:val="21"/>
                <w:szCs w:val="21"/>
              </w:rPr>
              <w:t>山东</w:t>
            </w:r>
            <w:r>
              <w:rPr>
                <w:rFonts w:hint="eastAsia" w:ascii="仿宋_GB2312" w:hAnsi="仿宋_GB2312" w:eastAsia="仿宋_GB2312" w:cs="仿宋_GB2312"/>
                <w:sz w:val="21"/>
                <w:szCs w:val="21"/>
                <w:lang w:val="en-US" w:eastAsia="zh-CN"/>
              </w:rPr>
              <w:t>发展新能源</w:t>
            </w:r>
            <w:r>
              <w:rPr>
                <w:rFonts w:hint="eastAsia" w:ascii="仿宋_GB2312" w:hAnsi="仿宋_GB2312" w:eastAsia="仿宋_GB2312" w:cs="仿宋_GB2312"/>
                <w:sz w:val="21"/>
                <w:szCs w:val="21"/>
              </w:rPr>
              <w:t>有限公司</w:t>
            </w:r>
          </w:p>
        </w:tc>
        <w:tc>
          <w:tcPr>
            <w:tcW w:w="136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投资开发</w:t>
            </w:r>
            <w:r>
              <w:rPr>
                <w:rFonts w:hint="eastAsia" w:ascii="仿宋_GB2312" w:hAnsi="仿宋_GB2312" w:eastAsia="仿宋_GB2312" w:cs="仿宋_GB2312"/>
                <w:sz w:val="21"/>
                <w:szCs w:val="21"/>
              </w:rPr>
              <w:t>部</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1"/>
                <w:szCs w:val="21"/>
                <w:lang w:val="en-US" w:eastAsia="zh-CN"/>
              </w:rPr>
              <w:t>市场开发</w:t>
            </w:r>
            <w:r>
              <w:rPr>
                <w:rFonts w:hint="eastAsia" w:ascii="仿宋_GB2312" w:hAnsi="仿宋_GB2312" w:eastAsia="仿宋_GB2312" w:cs="仿宋_GB2312"/>
                <w:sz w:val="21"/>
                <w:szCs w:val="21"/>
              </w:rPr>
              <w:t>岗</w:t>
            </w:r>
          </w:p>
        </w:tc>
        <w:tc>
          <w:tcPr>
            <w:tcW w:w="123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1"/>
                <w:szCs w:val="21"/>
              </w:rPr>
              <w:t>社会招聘</w:t>
            </w:r>
          </w:p>
        </w:tc>
        <w:tc>
          <w:tcPr>
            <w:tcW w:w="92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1</w:t>
            </w:r>
          </w:p>
        </w:tc>
        <w:tc>
          <w:tcPr>
            <w:tcW w:w="5064"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rPr>
              <w:t>1、负责新能源项目的筛选、考察、跟进；与目标项目相关的政府、客户进行接洽、推介、谈判，促成项目的实现</w:t>
            </w:r>
            <w:r>
              <w:rPr>
                <w:rFonts w:hint="eastAsia" w:ascii="仿宋_GB2312" w:hAnsi="仿宋_GB2312" w:eastAsia="仿宋_GB2312" w:cs="仿宋_GB2312"/>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rPr>
              <w:t>2、参与公司对新能源项目的尽职调查</w:t>
            </w:r>
            <w:r>
              <w:rPr>
                <w:rFonts w:hint="eastAsia" w:ascii="仿宋_GB2312" w:hAnsi="仿宋_GB2312" w:eastAsia="仿宋_GB2312" w:cs="仿宋_GB2312"/>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rPr>
              <w:t>3、对目标市场进行资料收集、分析研判，形成调研报告</w:t>
            </w:r>
            <w:r>
              <w:rPr>
                <w:rFonts w:hint="eastAsia" w:ascii="仿宋_GB2312" w:hAnsi="仿宋_GB2312" w:eastAsia="仿宋_GB2312" w:cs="仿宋_GB2312"/>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rPr>
              <w:t>4、对区域市场与细分市场进行分析，并出具市场分析报告</w:t>
            </w:r>
            <w:r>
              <w:rPr>
                <w:rFonts w:hint="eastAsia" w:ascii="仿宋_GB2312" w:hAnsi="仿宋_GB2312" w:eastAsia="仿宋_GB2312" w:cs="仿宋_GB2312"/>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rPr>
              <w:t>5、参与项目相关渠道建设，在新能源领域建立多元合作平台</w:t>
            </w:r>
            <w:r>
              <w:rPr>
                <w:rFonts w:hint="eastAsia" w:ascii="仿宋_GB2312" w:hAnsi="仿宋_GB2312" w:eastAsia="仿宋_GB2312" w:cs="仿宋_GB2312"/>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1"/>
                <w:szCs w:val="21"/>
                <w:highlight w:val="none"/>
                <w:lang w:val="en-US" w:eastAsia="zh-CN"/>
              </w:rPr>
              <w:t>6</w:t>
            </w:r>
            <w:r>
              <w:rPr>
                <w:rFonts w:hint="eastAsia" w:ascii="仿宋_GB2312" w:hAnsi="仿宋_GB2312" w:eastAsia="仿宋_GB2312" w:cs="仿宋_GB2312"/>
                <w:sz w:val="21"/>
                <w:szCs w:val="21"/>
                <w:highlight w:val="none"/>
              </w:rPr>
              <w:t>.完成上级领导交办的其他工作。</w:t>
            </w:r>
          </w:p>
        </w:tc>
        <w:tc>
          <w:tcPr>
            <w:tcW w:w="4098" w:type="dxa"/>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1.具备良好的思想政治素质和职业操守；</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lang w:val="en-US" w:eastAsia="zh-CN"/>
              </w:rPr>
              <w:t>2.</w:t>
            </w:r>
            <w:r>
              <w:rPr>
                <w:rFonts w:hint="eastAsia" w:ascii="仿宋_GB2312" w:hAnsi="仿宋_GB2312" w:eastAsia="仿宋_GB2312" w:cs="仿宋_GB2312"/>
                <w:sz w:val="21"/>
                <w:szCs w:val="21"/>
                <w:highlight w:val="none"/>
              </w:rPr>
              <w:t>大</w:t>
            </w:r>
            <w:r>
              <w:rPr>
                <w:rFonts w:hint="eastAsia" w:ascii="仿宋_GB2312" w:hAnsi="仿宋_GB2312" w:eastAsia="仿宋_GB2312" w:cs="仿宋_GB2312"/>
                <w:sz w:val="21"/>
                <w:szCs w:val="21"/>
                <w:highlight w:val="none"/>
                <w:lang w:val="en-US" w:eastAsia="zh-CN"/>
              </w:rPr>
              <w:t>学本科及</w:t>
            </w:r>
            <w:r>
              <w:rPr>
                <w:rFonts w:hint="eastAsia" w:ascii="仿宋_GB2312" w:hAnsi="仿宋_GB2312" w:eastAsia="仿宋_GB2312" w:cs="仿宋_GB2312"/>
                <w:sz w:val="21"/>
                <w:szCs w:val="21"/>
                <w:highlight w:val="none"/>
              </w:rPr>
              <w:t>以上学历，</w:t>
            </w:r>
            <w:r>
              <w:rPr>
                <w:rFonts w:hint="eastAsia" w:ascii="仿宋_GB2312" w:hAnsi="仿宋_GB2312" w:eastAsia="仿宋_GB2312" w:cs="仿宋_GB2312"/>
                <w:sz w:val="21"/>
                <w:szCs w:val="21"/>
              </w:rPr>
              <w:t>年龄</w:t>
            </w:r>
            <w:r>
              <w:rPr>
                <w:rFonts w:hint="eastAsia" w:ascii="仿宋_GB2312" w:hAnsi="仿宋_GB2312" w:eastAsia="仿宋_GB2312" w:cs="仿宋_GB2312"/>
                <w:sz w:val="21"/>
                <w:szCs w:val="21"/>
                <w:highlight w:val="none"/>
              </w:rPr>
              <w:t>40</w:t>
            </w:r>
            <w:r>
              <w:rPr>
                <w:rFonts w:hint="eastAsia" w:ascii="仿宋_GB2312" w:hAnsi="仿宋_GB2312" w:eastAsia="仿宋_GB2312" w:cs="仿宋_GB2312"/>
                <w:sz w:val="21"/>
                <w:szCs w:val="21"/>
              </w:rPr>
              <w:t>周岁（含）以下</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highlight w:val="none"/>
                <w:lang w:val="en-US" w:eastAsia="zh-CN"/>
              </w:rPr>
              <w:t>有3年以上</w:t>
            </w:r>
            <w:r>
              <w:rPr>
                <w:rFonts w:hint="eastAsia" w:ascii="仿宋_GB2312" w:hAnsi="仿宋_GB2312" w:eastAsia="仿宋_GB2312" w:cs="仿宋_GB2312"/>
                <w:sz w:val="21"/>
                <w:szCs w:val="21"/>
                <w:highlight w:val="none"/>
              </w:rPr>
              <w:t>新能源行业</w:t>
            </w:r>
            <w:r>
              <w:rPr>
                <w:rFonts w:hint="eastAsia" w:ascii="仿宋_GB2312" w:hAnsi="仿宋_GB2312" w:eastAsia="仿宋_GB2312" w:cs="仿宋_GB2312"/>
                <w:sz w:val="21"/>
                <w:szCs w:val="21"/>
                <w:highlight w:val="none"/>
                <w:lang w:val="en-US" w:eastAsia="zh-CN"/>
              </w:rPr>
              <w:t>开发</w:t>
            </w:r>
            <w:r>
              <w:rPr>
                <w:rFonts w:hint="eastAsia" w:ascii="仿宋_GB2312" w:hAnsi="仿宋_GB2312" w:eastAsia="仿宋_GB2312" w:cs="仿宋_GB2312"/>
                <w:sz w:val="21"/>
                <w:szCs w:val="21"/>
                <w:highlight w:val="none"/>
              </w:rPr>
              <w:t>经验；</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2、</w:t>
            </w:r>
            <w:r>
              <w:rPr>
                <w:rFonts w:hint="eastAsia" w:ascii="仿宋_GB2312" w:hAnsi="仿宋_GB2312" w:eastAsia="仿宋_GB2312" w:cs="仿宋_GB2312"/>
                <w:sz w:val="21"/>
                <w:szCs w:val="21"/>
                <w:highlight w:val="none"/>
                <w:lang w:val="en-US" w:eastAsia="zh-CN"/>
              </w:rPr>
              <w:t>富有工作热情</w:t>
            </w:r>
            <w:r>
              <w:rPr>
                <w:rFonts w:hint="eastAsia" w:ascii="仿宋_GB2312" w:hAnsi="仿宋_GB2312" w:eastAsia="仿宋_GB2312" w:cs="仿宋_GB2312"/>
                <w:sz w:val="21"/>
                <w:szCs w:val="21"/>
                <w:highlight w:val="none"/>
              </w:rPr>
              <w:t>，愿意从事市场化竞争的工作，熟悉国内的新能源销售渠道；</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3、具有敏感的商业和市场意识，对市场发展趋势有独到的见解；</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4、具有优秀的业务开拓、营销能力；</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5、具备当地丰富的社会资源和市场资源的优先考虑；</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rPr>
              <w:t>6.身体健康，能适应出差或驻外</w:t>
            </w:r>
            <w:r>
              <w:rPr>
                <w:rFonts w:hint="eastAsia" w:ascii="仿宋_GB2312" w:hAnsi="仿宋_GB2312" w:eastAsia="仿宋_GB2312" w:cs="仿宋_GB2312"/>
                <w:sz w:val="21"/>
                <w:szCs w:val="21"/>
                <w:lang w:eastAsia="zh-CN"/>
              </w:rPr>
              <w:t>。</w:t>
            </w:r>
          </w:p>
        </w:tc>
        <w:tc>
          <w:tcPr>
            <w:tcW w:w="75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山东</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1"/>
                <w:szCs w:val="21"/>
              </w:rPr>
              <w:t>济南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2" w:hRule="atLeast"/>
          <w:jc w:val="center"/>
        </w:trPr>
        <w:tc>
          <w:tcPr>
            <w:tcW w:w="76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黑体" w:hAnsi="黑体" w:eastAsia="黑体" w:cs="黑体"/>
                <w:sz w:val="24"/>
                <w:szCs w:val="24"/>
              </w:rPr>
            </w:pPr>
            <w:r>
              <w:rPr>
                <w:rFonts w:hint="eastAsia" w:ascii="黑体" w:hAnsi="黑体" w:eastAsia="黑体" w:cs="黑体"/>
                <w:sz w:val="24"/>
                <w:szCs w:val="24"/>
              </w:rPr>
              <w:t>2</w:t>
            </w:r>
          </w:p>
        </w:tc>
        <w:tc>
          <w:tcPr>
            <w:tcW w:w="1500"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4"/>
                <w:szCs w:val="24"/>
              </w:rPr>
            </w:pPr>
            <w:r>
              <w:rPr>
                <w:rFonts w:hint="eastAsia" w:ascii="仿宋_GB2312" w:hAnsi="仿宋_GB2312" w:eastAsia="仿宋_GB2312" w:cs="仿宋_GB2312"/>
                <w:sz w:val="21"/>
                <w:szCs w:val="21"/>
              </w:rPr>
              <w:t>山东</w:t>
            </w:r>
            <w:r>
              <w:rPr>
                <w:rFonts w:hint="eastAsia" w:ascii="仿宋_GB2312" w:hAnsi="仿宋_GB2312" w:eastAsia="仿宋_GB2312" w:cs="仿宋_GB2312"/>
                <w:sz w:val="21"/>
                <w:szCs w:val="21"/>
                <w:lang w:val="en-US" w:eastAsia="zh-CN"/>
              </w:rPr>
              <w:t>发展新能源</w:t>
            </w:r>
            <w:r>
              <w:rPr>
                <w:rFonts w:hint="eastAsia" w:ascii="仿宋_GB2312" w:hAnsi="仿宋_GB2312" w:eastAsia="仿宋_GB2312" w:cs="仿宋_GB2312"/>
                <w:sz w:val="21"/>
                <w:szCs w:val="21"/>
              </w:rPr>
              <w:t>有限公司</w:t>
            </w:r>
          </w:p>
        </w:tc>
        <w:tc>
          <w:tcPr>
            <w:tcW w:w="136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工程建设部</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1"/>
                <w:szCs w:val="21"/>
                <w:lang w:val="en-US" w:eastAsia="zh-CN"/>
              </w:rPr>
              <w:t>建设管理</w:t>
            </w:r>
            <w:r>
              <w:rPr>
                <w:rFonts w:hint="eastAsia" w:ascii="仿宋_GB2312" w:hAnsi="仿宋_GB2312" w:eastAsia="仿宋_GB2312" w:cs="仿宋_GB2312"/>
                <w:sz w:val="21"/>
                <w:szCs w:val="21"/>
              </w:rPr>
              <w:t>岗</w:t>
            </w:r>
          </w:p>
        </w:tc>
        <w:tc>
          <w:tcPr>
            <w:tcW w:w="123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1"/>
                <w:szCs w:val="21"/>
              </w:rPr>
              <w:t>社会招聘</w:t>
            </w:r>
          </w:p>
        </w:tc>
        <w:tc>
          <w:tcPr>
            <w:tcW w:w="92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w:t>
            </w:r>
          </w:p>
        </w:tc>
        <w:tc>
          <w:tcPr>
            <w:tcW w:w="5064" w:type="dxa"/>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1.配合做好工程前期技术准备工作，对公司建设项目施工提供专业技术支持；</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2.负责项目的施工建设日常管理，包括督促项目部完善开工前准备、建设文件审核、施工过程协调管理、施工资料整理、施工各主体方的协调等；配合建设工程竣工验收，项目移交运行的衔接交接工作</w:t>
            </w:r>
            <w:r>
              <w:rPr>
                <w:rFonts w:hint="eastAsia" w:ascii="仿宋_GB2312" w:hAnsi="仿宋_GB2312" w:eastAsia="仿宋_GB2312" w:cs="仿宋_GB2312"/>
                <w:sz w:val="21"/>
                <w:szCs w:val="21"/>
                <w:lang w:eastAsia="zh-CN"/>
              </w:rPr>
              <w:t>；</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3.负责督促项目部按时完成工程建设项目统计分析工作和相关报表文件上报，并对上报材料进行审核、报送；</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4.负责项目建设现场安全、进度、质量的监督、检查、指导工作，及时发现并整改事故隐患，妥善处置施工现场安全质量问题；</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5.负责工程建设过程中新技术、新材料和新设备的推广应用；负责编制工程建设资金年度计划，并对项目部月度资金计划进行审核；</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6.负责落实本部门档案及合同管理、各项管理制度及流程的实施、基建标准化建设及执行；</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Calibri" w:eastAsia="仿宋_GB2312" w:cs="Calibri"/>
                <w:color w:val="000000"/>
                <w:kern w:val="0"/>
                <w:sz w:val="21"/>
                <w:szCs w:val="21"/>
                <w:lang w:val="en-US" w:eastAsia="zh-CN" w:bidi="ar-SA"/>
              </w:rPr>
            </w:pPr>
            <w:r>
              <w:rPr>
                <w:rFonts w:hint="eastAsia" w:ascii="仿宋_GB2312" w:hAnsi="仿宋_GB2312" w:eastAsia="仿宋_GB2312" w:cs="仿宋_GB2312"/>
                <w:sz w:val="21"/>
                <w:szCs w:val="21"/>
              </w:rPr>
              <w:t>7.完成上级领导交办的其他工作。</w:t>
            </w:r>
          </w:p>
        </w:tc>
        <w:tc>
          <w:tcPr>
            <w:tcW w:w="4098" w:type="dxa"/>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1.具备良好的思想政治素质和职业操守；</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2.大学本科及以上学历，土木工程、电气工程及其自动化、机械设计制造及自动化、输变电工程、热能与动力工程等相关专业；</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3.年龄</w:t>
            </w:r>
            <w:r>
              <w:rPr>
                <w:rFonts w:hint="eastAsia" w:ascii="仿宋_GB2312" w:hAnsi="仿宋_GB2312" w:eastAsia="仿宋_GB2312" w:cs="仿宋_GB2312"/>
                <w:sz w:val="21"/>
                <w:szCs w:val="21"/>
                <w:highlight w:val="none"/>
              </w:rPr>
              <w:t>40</w:t>
            </w:r>
            <w:r>
              <w:rPr>
                <w:rFonts w:hint="eastAsia" w:ascii="仿宋_GB2312" w:hAnsi="仿宋_GB2312" w:eastAsia="仿宋_GB2312" w:cs="仿宋_GB2312"/>
                <w:sz w:val="21"/>
                <w:szCs w:val="21"/>
              </w:rPr>
              <w:t>周岁（含）以下，需具有</w:t>
            </w:r>
            <w:r>
              <w:rPr>
                <w:rFonts w:hint="eastAsia" w:ascii="仿宋_GB2312" w:hAnsi="仿宋_GB2312" w:eastAsia="仿宋_GB2312" w:cs="仿宋_GB2312"/>
                <w:sz w:val="21"/>
                <w:szCs w:val="21"/>
                <w:lang w:val="en-US" w:eastAsia="zh-CN"/>
              </w:rPr>
              <w:t>3</w:t>
            </w:r>
            <w:r>
              <w:rPr>
                <w:rFonts w:hint="eastAsia" w:ascii="仿宋_GB2312" w:hAnsi="仿宋_GB2312" w:eastAsia="仿宋_GB2312" w:cs="仿宋_GB2312"/>
                <w:sz w:val="21"/>
                <w:szCs w:val="21"/>
              </w:rPr>
              <w:t>年及以上风电一线项目建设经验；</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4.掌握国家有关项目管理、新能源项目建设行业政策法规，风电发电项目设计、施工建设管理工作，风电项目相关基建、电力电气知识；具有一定的项目建设方案策划能力；</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5.责任心强，具有较强的沟通协调组织能力；</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6.身体健康，能适应出差或驻外；</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7.具有工程师及以上职称。</w:t>
            </w:r>
          </w:p>
        </w:tc>
        <w:tc>
          <w:tcPr>
            <w:tcW w:w="75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山东</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济南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9" w:hRule="atLeast"/>
          <w:jc w:val="center"/>
        </w:trPr>
        <w:tc>
          <w:tcPr>
            <w:tcW w:w="76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val="en-US" w:eastAsia="zh-CN"/>
              </w:rPr>
              <w:t>3</w:t>
            </w:r>
          </w:p>
        </w:tc>
        <w:tc>
          <w:tcPr>
            <w:tcW w:w="1500"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山东</w:t>
            </w:r>
            <w:r>
              <w:rPr>
                <w:rFonts w:hint="eastAsia" w:ascii="仿宋_GB2312" w:hAnsi="仿宋_GB2312" w:eastAsia="仿宋_GB2312" w:cs="仿宋_GB2312"/>
                <w:sz w:val="21"/>
                <w:szCs w:val="21"/>
                <w:lang w:val="en-US" w:eastAsia="zh-CN"/>
              </w:rPr>
              <w:t>发展新能源</w:t>
            </w:r>
            <w:r>
              <w:rPr>
                <w:rFonts w:hint="eastAsia" w:ascii="仿宋_GB2312" w:hAnsi="仿宋_GB2312" w:eastAsia="仿宋_GB2312" w:cs="仿宋_GB2312"/>
                <w:sz w:val="21"/>
                <w:szCs w:val="21"/>
              </w:rPr>
              <w:t>有限公司</w:t>
            </w:r>
          </w:p>
        </w:tc>
        <w:tc>
          <w:tcPr>
            <w:tcW w:w="136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综合部</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财务管理岗</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kern w:val="2"/>
                <w:sz w:val="21"/>
                <w:szCs w:val="21"/>
                <w:lang w:val="en-US" w:eastAsia="zh-CN" w:bidi="ar-SA"/>
              </w:rPr>
            </w:pPr>
          </w:p>
        </w:tc>
        <w:tc>
          <w:tcPr>
            <w:tcW w:w="123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社会招聘</w:t>
            </w:r>
          </w:p>
        </w:tc>
        <w:tc>
          <w:tcPr>
            <w:tcW w:w="92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5064"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1.负责公司生产经营情况调度分析，跟踪分析各项财务指标并提出管理建议，编写财务、经营分析报告及其他工作报告；</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ascii="仿宋_GB2312" w:hAnsi="仿宋_GB2312" w:eastAsia="仿宋_GB2312" w:cs="仿宋_GB2312"/>
                <w:sz w:val="21"/>
                <w:szCs w:val="21"/>
              </w:rPr>
              <w:t>.</w:t>
            </w:r>
            <w:r>
              <w:rPr>
                <w:rFonts w:hint="eastAsia" w:ascii="仿宋_GB2312" w:hAnsi="仿宋_GB2312" w:eastAsia="仿宋_GB2312" w:cs="仿宋_GB2312"/>
                <w:sz w:val="21"/>
                <w:szCs w:val="21"/>
              </w:rPr>
              <w:t>负责对公司股权投资项目的运营情况进行监督和运营管理，发现问题、提出意见建议；</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ascii="仿宋_GB2312" w:hAnsi="仿宋_GB2312" w:eastAsia="仿宋_GB2312" w:cs="仿宋_GB2312"/>
                <w:sz w:val="21"/>
                <w:szCs w:val="21"/>
              </w:rPr>
              <w:t>3</w:t>
            </w:r>
            <w:r>
              <w:rPr>
                <w:rFonts w:hint="eastAsia" w:ascii="仿宋_GB2312" w:hAnsi="仿宋_GB2312" w:eastAsia="仿宋_GB2312" w:cs="仿宋_GB2312"/>
                <w:sz w:val="21"/>
                <w:szCs w:val="21"/>
              </w:rPr>
              <w:t xml:space="preserve">.负责月度财务快报编制、年度财务决算、工程项目财务竣工决算等工作； </w:t>
            </w:r>
            <w:r>
              <w:rPr>
                <w:rFonts w:ascii="仿宋_GB2312" w:hAnsi="仿宋_GB2312" w:eastAsia="仿宋_GB2312" w:cs="仿宋_GB2312"/>
                <w:sz w:val="21"/>
                <w:szCs w:val="21"/>
              </w:rPr>
              <w:t xml:space="preserve">             </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4.负责年度经营业绩考核指标的制定以及经营业绩指标的调度与测算工作；</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ascii="仿宋_GB2312" w:hAnsi="仿宋_GB2312" w:eastAsia="仿宋_GB2312" w:cs="仿宋_GB2312"/>
                <w:sz w:val="21"/>
                <w:szCs w:val="21"/>
              </w:rPr>
              <w:t>5.</w:t>
            </w:r>
            <w:r>
              <w:rPr>
                <w:rFonts w:hint="eastAsia" w:ascii="仿宋_GB2312" w:hAnsi="仿宋_GB2312" w:eastAsia="仿宋_GB2312" w:cs="仿宋_GB2312"/>
                <w:sz w:val="21"/>
                <w:szCs w:val="21"/>
              </w:rPr>
              <w:t>负责完善公司财务制度，优化财务管理流程，推进财务管理信息化工作；</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6.完成上级领导交办的其他工作</w:t>
            </w:r>
            <w:r>
              <w:rPr>
                <w:rFonts w:hint="eastAsia" w:ascii="仿宋_GB2312" w:hAnsi="仿宋_GB2312" w:eastAsia="仿宋_GB2312" w:cs="仿宋_GB2312"/>
                <w:sz w:val="21"/>
                <w:szCs w:val="21"/>
                <w:lang w:eastAsia="zh-CN"/>
              </w:rPr>
              <w:t>。</w:t>
            </w:r>
          </w:p>
        </w:tc>
        <w:tc>
          <w:tcPr>
            <w:tcW w:w="4098"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1.具备良好的思想政治素质和职业操守；</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2.本科及以上学历，审计、财务相关专业；</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3.年龄35周岁（含）以下，具有5年以上会计、财务、审计等相关工作经验；</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4.具备财务</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审计</w:t>
            </w:r>
            <w:r>
              <w:rPr>
                <w:rFonts w:hint="eastAsia" w:ascii="仿宋_GB2312" w:hAnsi="仿宋_GB2312" w:eastAsia="仿宋_GB2312" w:cs="仿宋_GB2312"/>
                <w:sz w:val="21"/>
                <w:szCs w:val="21"/>
              </w:rPr>
              <w:t>及投资方面综合管理能力，</w:t>
            </w:r>
            <w:r>
              <w:rPr>
                <w:rFonts w:hint="eastAsia" w:ascii="仿宋_GB2312" w:hAnsi="仿宋_GB2312" w:eastAsia="仿宋_GB2312" w:cs="仿宋_GB2312"/>
                <w:sz w:val="21"/>
                <w:szCs w:val="21"/>
                <w:lang w:val="en-US" w:eastAsia="zh-CN"/>
              </w:rPr>
              <w:t>熟悉</w:t>
            </w:r>
            <w:r>
              <w:rPr>
                <w:rFonts w:hint="eastAsia" w:ascii="仿宋_GB2312" w:hAnsi="仿宋_GB2312" w:eastAsia="仿宋_GB2312" w:cs="仿宋_GB2312"/>
                <w:sz w:val="21"/>
                <w:szCs w:val="21"/>
              </w:rPr>
              <w:t>国家和行业政策法规；</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5.具有良好的沟通与协调能力、分析能力、逻辑思维能力及写作能力；</w:t>
            </w:r>
          </w:p>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kern w:val="2"/>
                <w:sz w:val="21"/>
                <w:szCs w:val="21"/>
                <w:lang w:val="en-US" w:eastAsia="zh-CN" w:bidi="ar-SA"/>
              </w:rPr>
            </w:pPr>
            <w:r>
              <w:rPr>
                <w:rFonts w:ascii="仿宋_GB2312" w:hAnsi="仿宋_GB2312" w:eastAsia="仿宋_GB2312" w:cs="仿宋_GB2312"/>
                <w:sz w:val="21"/>
                <w:szCs w:val="21"/>
              </w:rPr>
              <w:t>6</w:t>
            </w:r>
            <w:r>
              <w:rPr>
                <w:rFonts w:hint="eastAsia" w:ascii="仿宋_GB2312" w:hAnsi="仿宋_GB2312" w:eastAsia="仿宋_GB2312" w:cs="仿宋_GB2312"/>
                <w:sz w:val="21"/>
                <w:szCs w:val="21"/>
              </w:rPr>
              <w:t>.具有高级会计师、注册会计师资格证书者优先考虑，具有大型国企从业经验者优先考虑。</w:t>
            </w:r>
          </w:p>
        </w:tc>
        <w:tc>
          <w:tcPr>
            <w:tcW w:w="75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山东</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1"/>
                <w:szCs w:val="21"/>
              </w:rPr>
              <w:t>济南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0" w:hRule="atLeast"/>
          <w:jc w:val="center"/>
        </w:trPr>
        <w:tc>
          <w:tcPr>
            <w:tcW w:w="76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val="en-US" w:eastAsia="zh-CN"/>
              </w:rPr>
              <w:t>4</w:t>
            </w:r>
          </w:p>
        </w:tc>
        <w:tc>
          <w:tcPr>
            <w:tcW w:w="1500"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山东</w:t>
            </w:r>
            <w:r>
              <w:rPr>
                <w:rFonts w:hint="eastAsia" w:ascii="仿宋_GB2312" w:hAnsi="仿宋_GB2312" w:eastAsia="仿宋_GB2312" w:cs="仿宋_GB2312"/>
                <w:sz w:val="21"/>
                <w:szCs w:val="21"/>
                <w:lang w:val="en-US" w:eastAsia="zh-CN"/>
              </w:rPr>
              <w:t>发展新能源</w:t>
            </w:r>
            <w:r>
              <w:rPr>
                <w:rFonts w:hint="eastAsia" w:ascii="仿宋_GB2312" w:hAnsi="仿宋_GB2312" w:eastAsia="仿宋_GB2312" w:cs="仿宋_GB2312"/>
                <w:sz w:val="21"/>
                <w:szCs w:val="21"/>
              </w:rPr>
              <w:t>有限公司</w:t>
            </w:r>
          </w:p>
        </w:tc>
        <w:tc>
          <w:tcPr>
            <w:tcW w:w="136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综合部</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信息技术岗</w:t>
            </w:r>
          </w:p>
        </w:tc>
        <w:tc>
          <w:tcPr>
            <w:tcW w:w="123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社会招聘</w:t>
            </w:r>
          </w:p>
        </w:tc>
        <w:tc>
          <w:tcPr>
            <w:tcW w:w="92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5064" w:type="dxa"/>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1.负责公司办公设备、计算机系统及周边设备的维护和管理；</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2.负责公司网络安全，并对所需各类交易、风控等软件系统提供技术支持；</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3.负责对公司所需处理和分析数据进行归类、整理，建立健全公司信息化项目数据库；</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4.负责协助搜集研究经济金融、投资模式、重点产业发展信息等数据资料，为公司决策提供参考；</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kern w:val="0"/>
                <w:sz w:val="21"/>
                <w:szCs w:val="21"/>
                <w:lang w:val="en-US" w:eastAsia="zh-CN" w:bidi="ar-SA"/>
              </w:rPr>
            </w:pPr>
            <w:r>
              <w:rPr>
                <w:rFonts w:hint="eastAsia" w:ascii="仿宋_GB2312" w:hAnsi="仿宋_GB2312" w:eastAsia="仿宋_GB2312" w:cs="仿宋_GB2312"/>
                <w:sz w:val="21"/>
                <w:szCs w:val="21"/>
              </w:rPr>
              <w:t>5.完成上级领导交办的其他工作。</w:t>
            </w:r>
          </w:p>
        </w:tc>
        <w:tc>
          <w:tcPr>
            <w:tcW w:w="4098" w:type="dxa"/>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1.具备良好的思想政治素质和职业操守；</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2.本科及以上学历，计算机、软件开发类相关专业；</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3.年龄35周岁</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含</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以下，具有5年以上计算机、软件开发、信息化建设相关工作经验；</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4.熟悉新能源、电力行业</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熟练掌握国家和行业政策法规</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 xml:space="preserve"> </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sz w:val="21"/>
                <w:szCs w:val="21"/>
              </w:rPr>
            </w:pPr>
            <w:r>
              <w:rPr>
                <w:rFonts w:hint="eastAsia" w:ascii="仿宋_GB2312" w:hAnsi="仿宋_GB2312" w:eastAsia="仿宋_GB2312" w:cs="仿宋_GB2312"/>
                <w:sz w:val="21"/>
                <w:szCs w:val="21"/>
              </w:rPr>
              <w:t>5.细致严谨，具有良好的分析能力、逻辑思维能力；</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仿宋_GB2312" w:hAnsi="仿宋_GB2312" w:eastAsia="仿宋_GB2312" w:cs="仿宋_GB2312"/>
                <w:kern w:val="2"/>
                <w:sz w:val="21"/>
                <w:szCs w:val="21"/>
                <w:lang w:val="en-US" w:eastAsia="zh-CN" w:bidi="ar-SA"/>
              </w:rPr>
            </w:pPr>
            <w:r>
              <w:rPr>
                <w:rFonts w:ascii="仿宋_GB2312" w:hAnsi="仿宋_GB2312" w:eastAsia="仿宋_GB2312" w:cs="仿宋_GB2312"/>
                <w:sz w:val="21"/>
                <w:szCs w:val="21"/>
              </w:rPr>
              <w:t>6</w:t>
            </w:r>
            <w:r>
              <w:rPr>
                <w:rFonts w:hint="eastAsia" w:ascii="仿宋_GB2312" w:hAnsi="仿宋_GB2312" w:eastAsia="仿宋_GB2312" w:cs="仿宋_GB2312"/>
                <w:sz w:val="21"/>
                <w:szCs w:val="21"/>
              </w:rPr>
              <w:t xml:space="preserve">.具有计算机相关资格证书者优先考虑。 </w:t>
            </w:r>
          </w:p>
        </w:tc>
        <w:tc>
          <w:tcPr>
            <w:tcW w:w="75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山东</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济南</w:t>
            </w:r>
          </w:p>
        </w:tc>
      </w:tr>
    </w:tbl>
    <w:p>
      <w:pPr>
        <w:adjustRightInd w:val="0"/>
        <w:snapToGrid w:val="0"/>
        <w:rPr>
          <w:rFonts w:ascii="仿宋_GB2312" w:hAnsi="仿宋_GB2312" w:eastAsia="仿宋_GB2312" w:cs="仿宋_GB2312"/>
          <w:sz w:val="18"/>
          <w:szCs w:val="18"/>
        </w:rPr>
      </w:pPr>
    </w:p>
    <w:sectPr>
      <w:footerReference r:id="rId3" w:type="default"/>
      <w:pgSz w:w="16838" w:h="11906" w:orient="landscape"/>
      <w:pgMar w:top="850" w:right="850" w:bottom="850" w:left="850"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kNWQ4ODZjOGNkNTBmZGZjNTZjZjA4Mjc5OTI1NGMifQ=="/>
  </w:docVars>
  <w:rsids>
    <w:rsidRoot w:val="33165EAA"/>
    <w:rsid w:val="0000504B"/>
    <w:rsid w:val="00022346"/>
    <w:rsid w:val="000249F7"/>
    <w:rsid w:val="00025F16"/>
    <w:rsid w:val="000439F4"/>
    <w:rsid w:val="00077780"/>
    <w:rsid w:val="00081296"/>
    <w:rsid w:val="000813C5"/>
    <w:rsid w:val="00085279"/>
    <w:rsid w:val="00085626"/>
    <w:rsid w:val="000A48C5"/>
    <w:rsid w:val="000B6B82"/>
    <w:rsid w:val="000D06DE"/>
    <w:rsid w:val="000D124D"/>
    <w:rsid w:val="000F7657"/>
    <w:rsid w:val="001019CF"/>
    <w:rsid w:val="00105871"/>
    <w:rsid w:val="00130095"/>
    <w:rsid w:val="00143AE8"/>
    <w:rsid w:val="001462AC"/>
    <w:rsid w:val="0015762F"/>
    <w:rsid w:val="00181571"/>
    <w:rsid w:val="00187512"/>
    <w:rsid w:val="001D4096"/>
    <w:rsid w:val="001F2DA7"/>
    <w:rsid w:val="002225F1"/>
    <w:rsid w:val="0024707D"/>
    <w:rsid w:val="00250479"/>
    <w:rsid w:val="002540D4"/>
    <w:rsid w:val="00260322"/>
    <w:rsid w:val="002971CD"/>
    <w:rsid w:val="002A317C"/>
    <w:rsid w:val="003241F4"/>
    <w:rsid w:val="003312FB"/>
    <w:rsid w:val="00341548"/>
    <w:rsid w:val="00352473"/>
    <w:rsid w:val="003531A4"/>
    <w:rsid w:val="003607E6"/>
    <w:rsid w:val="003631EE"/>
    <w:rsid w:val="003672F9"/>
    <w:rsid w:val="00370727"/>
    <w:rsid w:val="0037144F"/>
    <w:rsid w:val="00377468"/>
    <w:rsid w:val="0039595D"/>
    <w:rsid w:val="003A423C"/>
    <w:rsid w:val="003C6A50"/>
    <w:rsid w:val="004122C7"/>
    <w:rsid w:val="004167D3"/>
    <w:rsid w:val="00420F92"/>
    <w:rsid w:val="00440C1C"/>
    <w:rsid w:val="00442380"/>
    <w:rsid w:val="004506D4"/>
    <w:rsid w:val="00453CA6"/>
    <w:rsid w:val="0046253D"/>
    <w:rsid w:val="00464A78"/>
    <w:rsid w:val="004830AB"/>
    <w:rsid w:val="004A2336"/>
    <w:rsid w:val="004A6FFD"/>
    <w:rsid w:val="004B3C19"/>
    <w:rsid w:val="004D1FEF"/>
    <w:rsid w:val="004D5093"/>
    <w:rsid w:val="004E2B23"/>
    <w:rsid w:val="004E6C62"/>
    <w:rsid w:val="004F577B"/>
    <w:rsid w:val="00507B94"/>
    <w:rsid w:val="00512F6C"/>
    <w:rsid w:val="0051626F"/>
    <w:rsid w:val="00546780"/>
    <w:rsid w:val="00567A4C"/>
    <w:rsid w:val="00577E44"/>
    <w:rsid w:val="00583C09"/>
    <w:rsid w:val="00595AA1"/>
    <w:rsid w:val="005A08BA"/>
    <w:rsid w:val="005A57DD"/>
    <w:rsid w:val="005B1F71"/>
    <w:rsid w:val="005C6C2E"/>
    <w:rsid w:val="005D4E08"/>
    <w:rsid w:val="005E01FE"/>
    <w:rsid w:val="005E055A"/>
    <w:rsid w:val="005E44C1"/>
    <w:rsid w:val="0060218B"/>
    <w:rsid w:val="006104C1"/>
    <w:rsid w:val="00621CA7"/>
    <w:rsid w:val="006308FF"/>
    <w:rsid w:val="00634C06"/>
    <w:rsid w:val="0065635C"/>
    <w:rsid w:val="00664AD4"/>
    <w:rsid w:val="006706F8"/>
    <w:rsid w:val="00671370"/>
    <w:rsid w:val="006775BD"/>
    <w:rsid w:val="00680239"/>
    <w:rsid w:val="006A4FC2"/>
    <w:rsid w:val="006A53F5"/>
    <w:rsid w:val="006B2D05"/>
    <w:rsid w:val="006B66A3"/>
    <w:rsid w:val="006B740A"/>
    <w:rsid w:val="006C3726"/>
    <w:rsid w:val="00715E34"/>
    <w:rsid w:val="0072394B"/>
    <w:rsid w:val="00724AE6"/>
    <w:rsid w:val="00762636"/>
    <w:rsid w:val="0077238E"/>
    <w:rsid w:val="00777A15"/>
    <w:rsid w:val="0079370F"/>
    <w:rsid w:val="007A4312"/>
    <w:rsid w:val="007A62F6"/>
    <w:rsid w:val="007C2001"/>
    <w:rsid w:val="007E0E97"/>
    <w:rsid w:val="007F3043"/>
    <w:rsid w:val="00813BD5"/>
    <w:rsid w:val="0082138F"/>
    <w:rsid w:val="00822F49"/>
    <w:rsid w:val="0085030A"/>
    <w:rsid w:val="008656C7"/>
    <w:rsid w:val="00877323"/>
    <w:rsid w:val="008E4EFE"/>
    <w:rsid w:val="008F7268"/>
    <w:rsid w:val="00902AAD"/>
    <w:rsid w:val="009202EF"/>
    <w:rsid w:val="009278BE"/>
    <w:rsid w:val="00931A6D"/>
    <w:rsid w:val="00941EDF"/>
    <w:rsid w:val="0094416E"/>
    <w:rsid w:val="00945610"/>
    <w:rsid w:val="00973444"/>
    <w:rsid w:val="00986522"/>
    <w:rsid w:val="0099231C"/>
    <w:rsid w:val="00993EA3"/>
    <w:rsid w:val="009A6A15"/>
    <w:rsid w:val="009C54CA"/>
    <w:rsid w:val="009D28E9"/>
    <w:rsid w:val="009D7A0F"/>
    <w:rsid w:val="00A0297E"/>
    <w:rsid w:val="00A07579"/>
    <w:rsid w:val="00A23C46"/>
    <w:rsid w:val="00A26D6F"/>
    <w:rsid w:val="00A44D5C"/>
    <w:rsid w:val="00A5118A"/>
    <w:rsid w:val="00A540E6"/>
    <w:rsid w:val="00A60902"/>
    <w:rsid w:val="00A60A6F"/>
    <w:rsid w:val="00A827D1"/>
    <w:rsid w:val="00A86F5A"/>
    <w:rsid w:val="00AA0D0C"/>
    <w:rsid w:val="00AE0352"/>
    <w:rsid w:val="00AE4580"/>
    <w:rsid w:val="00AE614A"/>
    <w:rsid w:val="00AF1421"/>
    <w:rsid w:val="00B044C2"/>
    <w:rsid w:val="00B05AA3"/>
    <w:rsid w:val="00B1284B"/>
    <w:rsid w:val="00B138B0"/>
    <w:rsid w:val="00B176B4"/>
    <w:rsid w:val="00B214D6"/>
    <w:rsid w:val="00B31FE4"/>
    <w:rsid w:val="00B45F3C"/>
    <w:rsid w:val="00B47B58"/>
    <w:rsid w:val="00B52F72"/>
    <w:rsid w:val="00B533E9"/>
    <w:rsid w:val="00B5615A"/>
    <w:rsid w:val="00B669A8"/>
    <w:rsid w:val="00B669AF"/>
    <w:rsid w:val="00B82BB3"/>
    <w:rsid w:val="00BB5EE0"/>
    <w:rsid w:val="00BC2568"/>
    <w:rsid w:val="00BC5F5F"/>
    <w:rsid w:val="00C10E5D"/>
    <w:rsid w:val="00C160A0"/>
    <w:rsid w:val="00C171EB"/>
    <w:rsid w:val="00C3277C"/>
    <w:rsid w:val="00C352FE"/>
    <w:rsid w:val="00C46489"/>
    <w:rsid w:val="00C47C6C"/>
    <w:rsid w:val="00C52B51"/>
    <w:rsid w:val="00C53391"/>
    <w:rsid w:val="00C574CF"/>
    <w:rsid w:val="00C604EF"/>
    <w:rsid w:val="00C7124F"/>
    <w:rsid w:val="00C73097"/>
    <w:rsid w:val="00C944A0"/>
    <w:rsid w:val="00CA2A22"/>
    <w:rsid w:val="00CA3F6C"/>
    <w:rsid w:val="00CB379F"/>
    <w:rsid w:val="00CD2798"/>
    <w:rsid w:val="00CD39FF"/>
    <w:rsid w:val="00CE43E7"/>
    <w:rsid w:val="00CF0192"/>
    <w:rsid w:val="00D007F1"/>
    <w:rsid w:val="00D07A9D"/>
    <w:rsid w:val="00D23D99"/>
    <w:rsid w:val="00D93146"/>
    <w:rsid w:val="00DA3708"/>
    <w:rsid w:val="00DA60E4"/>
    <w:rsid w:val="00DC10BC"/>
    <w:rsid w:val="00DC3B07"/>
    <w:rsid w:val="00DC3BE2"/>
    <w:rsid w:val="00DD422A"/>
    <w:rsid w:val="00DF17CF"/>
    <w:rsid w:val="00DF1CE0"/>
    <w:rsid w:val="00E01337"/>
    <w:rsid w:val="00E05CA8"/>
    <w:rsid w:val="00E11802"/>
    <w:rsid w:val="00E72BA6"/>
    <w:rsid w:val="00E90948"/>
    <w:rsid w:val="00E92C2F"/>
    <w:rsid w:val="00E948BF"/>
    <w:rsid w:val="00EB0C38"/>
    <w:rsid w:val="00EB1015"/>
    <w:rsid w:val="00EB6949"/>
    <w:rsid w:val="00EC1AF9"/>
    <w:rsid w:val="00EC5CF9"/>
    <w:rsid w:val="00ED1B78"/>
    <w:rsid w:val="00EF7AE0"/>
    <w:rsid w:val="00F10D93"/>
    <w:rsid w:val="00F23EB0"/>
    <w:rsid w:val="00F3235A"/>
    <w:rsid w:val="00F34B01"/>
    <w:rsid w:val="00F40269"/>
    <w:rsid w:val="00F4615B"/>
    <w:rsid w:val="00F521DC"/>
    <w:rsid w:val="00F62B0C"/>
    <w:rsid w:val="00F63FBD"/>
    <w:rsid w:val="00F72A83"/>
    <w:rsid w:val="00F85FA3"/>
    <w:rsid w:val="00F869DC"/>
    <w:rsid w:val="00FA2CB8"/>
    <w:rsid w:val="00FA7451"/>
    <w:rsid w:val="00FB6E3A"/>
    <w:rsid w:val="00FD7157"/>
    <w:rsid w:val="00FE0A56"/>
    <w:rsid w:val="00FE2CE0"/>
    <w:rsid w:val="00FE7D3B"/>
    <w:rsid w:val="00FF222F"/>
    <w:rsid w:val="00FF4BC7"/>
    <w:rsid w:val="00FF792B"/>
    <w:rsid w:val="136A3480"/>
    <w:rsid w:val="155367A9"/>
    <w:rsid w:val="28FF5F3D"/>
    <w:rsid w:val="33165EAA"/>
    <w:rsid w:val="455F3262"/>
    <w:rsid w:val="4D20635F"/>
    <w:rsid w:val="4F54541B"/>
    <w:rsid w:val="508423E0"/>
    <w:rsid w:val="57476B5D"/>
    <w:rsid w:val="5F333BB6"/>
    <w:rsid w:val="634C4229"/>
    <w:rsid w:val="66D96591"/>
    <w:rsid w:val="68BA3701"/>
    <w:rsid w:val="6FC2043C"/>
    <w:rsid w:val="72F71D8A"/>
    <w:rsid w:val="7B293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kern w:val="2"/>
      <w:sz w:val="18"/>
      <w:szCs w:val="18"/>
    </w:rPr>
  </w:style>
  <w:style w:type="character" w:customStyle="1" w:styleId="8">
    <w:name w:val="页脚 字符"/>
    <w:basedOn w:val="6"/>
    <w:link w:val="2"/>
    <w:autoRedefine/>
    <w:qFormat/>
    <w:uiPriority w:val="0"/>
    <w:rPr>
      <w:kern w:val="2"/>
      <w:sz w:val="18"/>
      <w:szCs w:val="18"/>
    </w:rPr>
  </w:style>
  <w:style w:type="paragraph" w:styleId="9">
    <w:name w:val="List Paragraph"/>
    <w:basedOn w:val="1"/>
    <w:autoRedefine/>
    <w:unhideWhenUsed/>
    <w:qFormat/>
    <w:uiPriority w:val="99"/>
    <w:pPr>
      <w:ind w:firstLine="420" w:firstLineChars="200"/>
    </w:pPr>
  </w:style>
  <w:style w:type="paragraph" w:customStyle="1" w:styleId="10">
    <w:name w:val="x-scope"/>
    <w:basedOn w:val="1"/>
    <w:autoRedefine/>
    <w:qFormat/>
    <w:uiPriority w:val="0"/>
    <w:pPr>
      <w:widowControl/>
      <w:spacing w:before="100" w:beforeAutospacing="1" w:after="100" w:afterAutospacing="1"/>
      <w:jc w:val="left"/>
    </w:pPr>
    <w:rPr>
      <w:rFonts w:ascii="宋体" w:hAnsi="宋体" w:eastAsia="宋体" w:cs="宋体"/>
      <w:kern w:val="0"/>
      <w:sz w:val="24"/>
    </w:rPr>
  </w:style>
  <w:style w:type="character" w:customStyle="1" w:styleId="11">
    <w:name w:val="qowt-font4-gb2312"/>
    <w:basedOn w:val="6"/>
    <w:autoRedefine/>
    <w:qFormat/>
    <w:uiPriority w:val="0"/>
  </w:style>
  <w:style w:type="paragraph" w:customStyle="1" w:styleId="12">
    <w:name w:val="文件格式"/>
    <w:basedOn w:val="1"/>
    <w:autoRedefine/>
    <w:qFormat/>
    <w:uiPriority w:val="0"/>
    <w:pPr>
      <w:widowControl/>
      <w:spacing w:before="100" w:beforeAutospacing="1" w:after="100" w:afterAutospacing="1" w:line="460" w:lineRule="atLeast"/>
      <w:ind w:left="1" w:firstLine="419"/>
      <w:textAlignment w:val="bottom"/>
    </w:pPr>
    <w:rPr>
      <w:rFonts w:eastAsia="仿宋_GB2312"/>
      <w:kern w:val="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1396</Words>
  <Characters>7960</Characters>
  <Lines>66</Lines>
  <Paragraphs>18</Paragraphs>
  <TotalTime>47</TotalTime>
  <ScaleCrop>false</ScaleCrop>
  <LinksUpToDate>false</LinksUpToDate>
  <CharactersWithSpaces>9338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2024-02-22T06:13:00Z</dcterms:created>
  <dc:creator>Administrator</dc:creator>
  <cp:lastModifiedBy>韩琦</cp:lastModifiedBy>
  <cp:lastPrinted>2024-05-21T06:07:00Z</cp:lastPrinted>
  <dcterms:modified xsi:type="dcterms:W3CDTF">2024-05-22T03:02:52Z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8C2E6646200E427E9C210A76A0F5C679_12</vt:lpwstr>
  </property>
</Properties>
</file>