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9863863">
      <w:pPr>
        <w:jc w:val="center"/>
        <w:rPr>
          <w:rFonts w:hint="eastAsia" w:ascii="方正小标宋_GBK" w:hAnsi="方正小标宋_GBK" w:eastAsia="方正小标宋_GBK" w:cs="方正小标宋_GBK"/>
          <w:sz w:val="28"/>
          <w:szCs w:val="28"/>
          <w:lang w:val="en-US" w:eastAsia="zh-CN"/>
        </w:rPr>
      </w:pPr>
      <w:r>
        <w:rPr>
          <w:rFonts w:hint="eastAsia" w:ascii="方正小标宋_GBK" w:hAnsi="方正小标宋_GBK" w:eastAsia="方正小标宋_GBK" w:cs="方正小标宋_GBK"/>
          <w:sz w:val="28"/>
          <w:szCs w:val="28"/>
        </w:rPr>
        <w:t>无锡市梁溪溪引产业服务有限公司</w:t>
      </w:r>
      <w:r>
        <w:rPr>
          <w:rFonts w:hint="eastAsia" w:ascii="方正小标宋_GBK" w:hAnsi="方正小标宋_GBK" w:eastAsia="方正小标宋_GBK" w:cs="方正小标宋_GBK"/>
          <w:sz w:val="28"/>
          <w:szCs w:val="28"/>
          <w:lang w:val="en-US" w:eastAsia="zh-CN"/>
        </w:rPr>
        <w:t>2024年</w:t>
      </w:r>
      <w:r>
        <w:rPr>
          <w:rFonts w:hint="eastAsia" w:ascii="方正小标宋_GBK" w:hAnsi="方正小标宋_GBK" w:eastAsia="方正小标宋_GBK" w:cs="方正小标宋_GBK"/>
          <w:sz w:val="28"/>
          <w:szCs w:val="28"/>
        </w:rPr>
        <w:t>长期公开招聘岗位简介</w:t>
      </w:r>
      <w:r>
        <w:rPr>
          <w:rFonts w:hint="eastAsia" w:ascii="方正小标宋_GBK" w:hAnsi="方正小标宋_GBK" w:eastAsia="方正小标宋_GBK" w:cs="方正小标宋_GBK"/>
          <w:sz w:val="28"/>
          <w:szCs w:val="28"/>
          <w:lang w:val="en-US" w:eastAsia="zh-CN"/>
        </w:rPr>
        <w:t>表</w:t>
      </w:r>
    </w:p>
    <w:tbl>
      <w:tblPr>
        <w:tblStyle w:val="3"/>
        <w:tblW w:w="0" w:type="auto"/>
        <w:tblInd w:w="12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48"/>
        <w:gridCol w:w="720"/>
        <w:gridCol w:w="1296"/>
        <w:gridCol w:w="3720"/>
        <w:gridCol w:w="3984"/>
        <w:gridCol w:w="1284"/>
        <w:gridCol w:w="1656"/>
      </w:tblGrid>
      <w:tr w14:paraId="61B245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4" w:hRule="atLeast"/>
        </w:trPr>
        <w:tc>
          <w:tcPr>
            <w:tcW w:w="1248" w:type="dxa"/>
            <w:vAlign w:val="center"/>
          </w:tcPr>
          <w:p w14:paraId="2C327039">
            <w:pPr>
              <w:jc w:val="center"/>
              <w:rPr>
                <w:rFonts w:hint="eastAsia" w:eastAsiaTheme="minorEastAsia"/>
                <w:b/>
                <w:bCs/>
                <w:sz w:val="24"/>
                <w:szCs w:val="24"/>
                <w:vertAlign w:val="baseline"/>
                <w:lang w:val="en-US" w:eastAsia="zh-CN"/>
              </w:rPr>
            </w:pPr>
            <w:r>
              <w:rPr>
                <w:rFonts w:hint="eastAsia"/>
                <w:b/>
                <w:bCs/>
                <w:sz w:val="24"/>
                <w:szCs w:val="24"/>
                <w:vertAlign w:val="baseline"/>
                <w:lang w:val="en-US" w:eastAsia="zh-CN"/>
              </w:rPr>
              <w:t>用人部门</w:t>
            </w:r>
          </w:p>
        </w:tc>
        <w:tc>
          <w:tcPr>
            <w:tcW w:w="720" w:type="dxa"/>
            <w:vAlign w:val="center"/>
          </w:tcPr>
          <w:p w14:paraId="49B3C623">
            <w:pPr>
              <w:jc w:val="center"/>
              <w:rPr>
                <w:rFonts w:hint="default" w:eastAsiaTheme="minorEastAsia"/>
                <w:b/>
                <w:bCs/>
                <w:sz w:val="24"/>
                <w:szCs w:val="24"/>
                <w:vertAlign w:val="baseline"/>
                <w:lang w:val="en-US" w:eastAsia="zh-CN"/>
              </w:rPr>
            </w:pPr>
            <w:r>
              <w:rPr>
                <w:rFonts w:hint="eastAsia"/>
                <w:b/>
                <w:bCs/>
                <w:sz w:val="24"/>
                <w:szCs w:val="24"/>
                <w:vertAlign w:val="baseline"/>
                <w:lang w:val="en-US" w:eastAsia="zh-CN"/>
              </w:rPr>
              <w:t>序号</w:t>
            </w:r>
          </w:p>
        </w:tc>
        <w:tc>
          <w:tcPr>
            <w:tcW w:w="1296" w:type="dxa"/>
            <w:vAlign w:val="center"/>
          </w:tcPr>
          <w:p w14:paraId="6E17BBC4">
            <w:pPr>
              <w:jc w:val="center"/>
              <w:rPr>
                <w:rFonts w:hint="default" w:eastAsiaTheme="minorEastAsia"/>
                <w:b/>
                <w:bCs/>
                <w:sz w:val="24"/>
                <w:szCs w:val="24"/>
                <w:vertAlign w:val="baseline"/>
                <w:lang w:val="en-US" w:eastAsia="zh-CN"/>
              </w:rPr>
            </w:pPr>
            <w:r>
              <w:rPr>
                <w:rFonts w:hint="eastAsia"/>
                <w:b/>
                <w:bCs/>
                <w:sz w:val="24"/>
                <w:szCs w:val="24"/>
                <w:vertAlign w:val="baseline"/>
                <w:lang w:val="en-US" w:eastAsia="zh-CN"/>
              </w:rPr>
              <w:t>职位名称</w:t>
            </w:r>
          </w:p>
        </w:tc>
        <w:tc>
          <w:tcPr>
            <w:tcW w:w="3720" w:type="dxa"/>
            <w:vAlign w:val="center"/>
          </w:tcPr>
          <w:p w14:paraId="2DE7B9B7">
            <w:pPr>
              <w:jc w:val="center"/>
              <w:rPr>
                <w:rFonts w:hint="default" w:eastAsiaTheme="minorEastAsia"/>
                <w:b/>
                <w:bCs/>
                <w:sz w:val="24"/>
                <w:szCs w:val="24"/>
                <w:vertAlign w:val="baseline"/>
                <w:lang w:val="en-US" w:eastAsia="zh-CN"/>
              </w:rPr>
            </w:pPr>
            <w:r>
              <w:rPr>
                <w:rFonts w:hint="eastAsia"/>
                <w:b/>
                <w:bCs/>
                <w:sz w:val="24"/>
                <w:szCs w:val="24"/>
                <w:vertAlign w:val="baseline"/>
                <w:lang w:val="en-US" w:eastAsia="zh-CN"/>
              </w:rPr>
              <w:t>职位职责</w:t>
            </w:r>
          </w:p>
        </w:tc>
        <w:tc>
          <w:tcPr>
            <w:tcW w:w="3984" w:type="dxa"/>
            <w:vAlign w:val="center"/>
          </w:tcPr>
          <w:p w14:paraId="732A93A8">
            <w:pPr>
              <w:jc w:val="center"/>
              <w:rPr>
                <w:rFonts w:hint="default" w:eastAsiaTheme="minorEastAsia"/>
                <w:b/>
                <w:bCs/>
                <w:sz w:val="24"/>
                <w:szCs w:val="24"/>
                <w:vertAlign w:val="baseline"/>
                <w:lang w:val="en-US" w:eastAsia="zh-CN"/>
              </w:rPr>
            </w:pPr>
            <w:r>
              <w:rPr>
                <w:rFonts w:hint="eastAsia"/>
                <w:b/>
                <w:bCs/>
                <w:sz w:val="24"/>
                <w:szCs w:val="24"/>
                <w:vertAlign w:val="baseline"/>
                <w:lang w:val="en-US" w:eastAsia="zh-CN"/>
              </w:rPr>
              <w:t>职位要求</w:t>
            </w:r>
          </w:p>
        </w:tc>
        <w:tc>
          <w:tcPr>
            <w:tcW w:w="1284" w:type="dxa"/>
            <w:vAlign w:val="center"/>
          </w:tcPr>
          <w:p w14:paraId="4DCA5D9B">
            <w:pPr>
              <w:jc w:val="center"/>
              <w:rPr>
                <w:rFonts w:hint="default" w:eastAsiaTheme="minorEastAsia"/>
                <w:b/>
                <w:bCs/>
                <w:sz w:val="24"/>
                <w:szCs w:val="24"/>
                <w:vertAlign w:val="baseline"/>
                <w:lang w:val="en-US" w:eastAsia="zh-CN"/>
              </w:rPr>
            </w:pPr>
            <w:r>
              <w:rPr>
                <w:rFonts w:hint="eastAsia"/>
                <w:b/>
                <w:bCs/>
                <w:sz w:val="24"/>
                <w:szCs w:val="24"/>
                <w:vertAlign w:val="baseline"/>
                <w:lang w:val="en-US" w:eastAsia="zh-CN"/>
              </w:rPr>
              <w:t>招聘人数</w:t>
            </w:r>
          </w:p>
        </w:tc>
        <w:tc>
          <w:tcPr>
            <w:tcW w:w="1656" w:type="dxa"/>
            <w:vAlign w:val="center"/>
          </w:tcPr>
          <w:p w14:paraId="50808E1B">
            <w:pPr>
              <w:jc w:val="center"/>
              <w:rPr>
                <w:rFonts w:hint="default" w:eastAsiaTheme="minorEastAsia"/>
                <w:b/>
                <w:bCs/>
                <w:sz w:val="24"/>
                <w:szCs w:val="24"/>
                <w:vertAlign w:val="baseline"/>
                <w:lang w:val="en-US" w:eastAsia="zh-CN"/>
              </w:rPr>
            </w:pPr>
            <w:r>
              <w:rPr>
                <w:rFonts w:hint="eastAsia"/>
                <w:b/>
                <w:bCs/>
                <w:sz w:val="24"/>
                <w:szCs w:val="24"/>
                <w:vertAlign w:val="baseline"/>
                <w:lang w:val="en-US" w:eastAsia="zh-CN"/>
              </w:rPr>
              <w:t>薪资标准</w:t>
            </w:r>
          </w:p>
        </w:tc>
      </w:tr>
      <w:tr w14:paraId="66EDBB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48" w:type="dxa"/>
            <w:vMerge w:val="restart"/>
            <w:vAlign w:val="center"/>
          </w:tcPr>
          <w:p w14:paraId="5C78DAD9">
            <w:pPr>
              <w:jc w:val="center"/>
              <w:rPr>
                <w:rFonts w:hint="eastAsia" w:ascii="方正仿宋_GB2312" w:hAnsi="方正仿宋_GB2312" w:eastAsia="方正仿宋_GB2312" w:cs="方正仿宋_GB2312"/>
                <w:sz w:val="21"/>
                <w:szCs w:val="21"/>
                <w:vertAlign w:val="baseline"/>
                <w:lang w:val="en-US" w:eastAsia="zh-CN"/>
              </w:rPr>
            </w:pPr>
            <w:r>
              <w:rPr>
                <w:rFonts w:hint="eastAsia" w:ascii="方正仿宋_GB2312" w:hAnsi="方正仿宋_GB2312" w:eastAsia="方正仿宋_GB2312" w:cs="方正仿宋_GB2312"/>
                <w:sz w:val="21"/>
                <w:szCs w:val="21"/>
                <w:vertAlign w:val="baseline"/>
              </w:rPr>
              <w:t>要素保障部</w:t>
            </w:r>
          </w:p>
        </w:tc>
        <w:tc>
          <w:tcPr>
            <w:tcW w:w="720" w:type="dxa"/>
            <w:vAlign w:val="center"/>
          </w:tcPr>
          <w:p w14:paraId="3BDE564C">
            <w:pPr>
              <w:jc w:val="center"/>
              <w:rPr>
                <w:rFonts w:hint="default" w:ascii="方正仿宋_GB2312" w:hAnsi="方正仿宋_GB2312" w:eastAsia="方正仿宋_GB2312" w:cs="方正仿宋_GB2312"/>
                <w:sz w:val="21"/>
                <w:szCs w:val="21"/>
                <w:vertAlign w:val="baseline"/>
                <w:lang w:val="en-US" w:eastAsia="zh-CN"/>
              </w:rPr>
            </w:pPr>
            <w:r>
              <w:rPr>
                <w:rFonts w:hint="eastAsia" w:ascii="方正仿宋_GB2312" w:hAnsi="方正仿宋_GB2312" w:eastAsia="方正仿宋_GB2312" w:cs="方正仿宋_GB2312"/>
                <w:sz w:val="21"/>
                <w:szCs w:val="21"/>
                <w:vertAlign w:val="baseline"/>
                <w:lang w:val="en-US" w:eastAsia="zh-CN"/>
              </w:rPr>
              <w:t>1</w:t>
            </w:r>
          </w:p>
        </w:tc>
        <w:tc>
          <w:tcPr>
            <w:tcW w:w="1296" w:type="dxa"/>
            <w:vAlign w:val="center"/>
          </w:tcPr>
          <w:p w14:paraId="15CB3F81">
            <w:pPr>
              <w:jc w:val="center"/>
              <w:rPr>
                <w:rFonts w:hint="eastAsia" w:ascii="方正仿宋_GB2312" w:hAnsi="方正仿宋_GB2312" w:eastAsia="方正仿宋_GB2312" w:cs="方正仿宋_GB2312"/>
                <w:sz w:val="21"/>
                <w:szCs w:val="21"/>
                <w:vertAlign w:val="baseline"/>
              </w:rPr>
            </w:pPr>
            <w:r>
              <w:rPr>
                <w:rFonts w:hint="eastAsia" w:ascii="方正仿宋_GB2312" w:hAnsi="方正仿宋_GB2312" w:eastAsia="方正仿宋_GB2312" w:cs="方正仿宋_GB2312"/>
                <w:sz w:val="21"/>
                <w:szCs w:val="21"/>
                <w:vertAlign w:val="baseline"/>
              </w:rPr>
              <w:t>产业投资专员（</w:t>
            </w:r>
            <w:r>
              <w:rPr>
                <w:rFonts w:hint="eastAsia" w:ascii="方正仿宋_GB2312" w:hAnsi="方正仿宋_GB2312" w:eastAsia="方正仿宋_GB2312" w:cs="方正仿宋_GB2312"/>
                <w:sz w:val="21"/>
                <w:szCs w:val="21"/>
                <w:vertAlign w:val="baseline"/>
                <w:lang w:val="en-US" w:eastAsia="zh-CN"/>
              </w:rPr>
              <w:t>A</w:t>
            </w:r>
            <w:r>
              <w:rPr>
                <w:rFonts w:hint="eastAsia" w:ascii="方正仿宋_GB2312" w:hAnsi="方正仿宋_GB2312" w:eastAsia="方正仿宋_GB2312" w:cs="方正仿宋_GB2312"/>
                <w:sz w:val="21"/>
                <w:szCs w:val="21"/>
                <w:vertAlign w:val="baseline"/>
              </w:rPr>
              <w:t>岗）</w:t>
            </w:r>
          </w:p>
        </w:tc>
        <w:tc>
          <w:tcPr>
            <w:tcW w:w="3720" w:type="dxa"/>
            <w:vAlign w:val="center"/>
          </w:tcPr>
          <w:p w14:paraId="2215DC4F">
            <w:pPr>
              <w:jc w:val="both"/>
              <w:rPr>
                <w:rFonts w:hint="eastAsia" w:ascii="方正仿宋_GB2312" w:hAnsi="方正仿宋_GB2312" w:eastAsia="方正仿宋_GB2312" w:cs="方正仿宋_GB2312"/>
                <w:b w:val="0"/>
                <w:bCs w:val="0"/>
                <w:sz w:val="21"/>
                <w:szCs w:val="21"/>
                <w:vertAlign w:val="baseline"/>
                <w:lang w:val="en-US" w:eastAsia="zh-CN"/>
              </w:rPr>
            </w:pPr>
            <w:r>
              <w:rPr>
                <w:rFonts w:hint="eastAsia" w:ascii="方正仿宋_GB2312" w:hAnsi="方正仿宋_GB2312" w:eastAsia="方正仿宋_GB2312" w:cs="方正仿宋_GB2312"/>
                <w:b w:val="0"/>
                <w:bCs w:val="0"/>
                <w:sz w:val="21"/>
                <w:szCs w:val="21"/>
                <w:vertAlign w:val="baseline"/>
                <w:lang w:val="en-US" w:eastAsia="zh-CN"/>
              </w:rPr>
              <w:t>1、负责或协助拓展股权投资项目，组织开展项目的尽职调查，通过资料收集、行业研究、现场访谈、财务模型构建、估值分析及投资回报预测、上下游调查、专家咨询等，判断项目投资可行性和风险；</w:t>
            </w:r>
          </w:p>
          <w:p w14:paraId="50ECFA13">
            <w:pPr>
              <w:jc w:val="both"/>
              <w:rPr>
                <w:rFonts w:hint="eastAsia" w:ascii="方正仿宋_GB2312" w:hAnsi="方正仿宋_GB2312" w:eastAsia="方正仿宋_GB2312" w:cs="方正仿宋_GB2312"/>
                <w:b w:val="0"/>
                <w:bCs w:val="0"/>
                <w:sz w:val="21"/>
                <w:szCs w:val="21"/>
                <w:vertAlign w:val="baseline"/>
                <w:lang w:val="en-US" w:eastAsia="zh-CN"/>
              </w:rPr>
            </w:pPr>
            <w:r>
              <w:rPr>
                <w:rFonts w:hint="eastAsia" w:ascii="方正仿宋_GB2312" w:hAnsi="方正仿宋_GB2312" w:eastAsia="方正仿宋_GB2312" w:cs="方正仿宋_GB2312"/>
                <w:b w:val="0"/>
                <w:bCs w:val="0"/>
                <w:sz w:val="21"/>
                <w:szCs w:val="21"/>
                <w:vertAlign w:val="baseline"/>
                <w:lang w:val="en-US" w:eastAsia="zh-CN"/>
              </w:rPr>
              <w:t>2、负责或协助项目商业谈判；</w:t>
            </w:r>
          </w:p>
          <w:p w14:paraId="0721AE57">
            <w:pPr>
              <w:jc w:val="both"/>
              <w:rPr>
                <w:rFonts w:hint="eastAsia" w:ascii="方正仿宋_GB2312" w:hAnsi="方正仿宋_GB2312" w:eastAsia="方正仿宋_GB2312" w:cs="方正仿宋_GB2312"/>
                <w:b w:val="0"/>
                <w:bCs w:val="0"/>
                <w:sz w:val="21"/>
                <w:szCs w:val="21"/>
                <w:vertAlign w:val="baseline"/>
                <w:lang w:val="en-US" w:eastAsia="zh-CN"/>
              </w:rPr>
            </w:pPr>
            <w:r>
              <w:rPr>
                <w:rFonts w:hint="eastAsia" w:ascii="方正仿宋_GB2312" w:hAnsi="方正仿宋_GB2312" w:eastAsia="方正仿宋_GB2312" w:cs="方正仿宋_GB2312"/>
                <w:b w:val="0"/>
                <w:bCs w:val="0"/>
                <w:sz w:val="21"/>
                <w:szCs w:val="21"/>
                <w:vertAlign w:val="baseline"/>
                <w:lang w:val="en-US" w:eastAsia="zh-CN"/>
              </w:rPr>
              <w:t>3、根据公司重点投资方向拓展新项目及开展行业研究工作；</w:t>
            </w:r>
          </w:p>
          <w:p w14:paraId="02825FE9">
            <w:pPr>
              <w:jc w:val="both"/>
              <w:rPr>
                <w:rFonts w:hint="eastAsia" w:ascii="方正仿宋_GB2312" w:hAnsi="方正仿宋_GB2312" w:eastAsia="方正仿宋_GB2312" w:cs="方正仿宋_GB2312"/>
                <w:b w:val="0"/>
                <w:bCs w:val="0"/>
                <w:sz w:val="21"/>
                <w:szCs w:val="21"/>
                <w:vertAlign w:val="baseline"/>
                <w:lang w:val="en-US" w:eastAsia="zh-CN"/>
              </w:rPr>
            </w:pPr>
            <w:r>
              <w:rPr>
                <w:rFonts w:hint="eastAsia" w:ascii="方正仿宋_GB2312" w:hAnsi="方正仿宋_GB2312" w:eastAsia="方正仿宋_GB2312" w:cs="方正仿宋_GB2312"/>
                <w:b w:val="0"/>
                <w:bCs w:val="0"/>
                <w:sz w:val="21"/>
                <w:szCs w:val="21"/>
                <w:vertAlign w:val="baseline"/>
                <w:lang w:val="en-US" w:eastAsia="zh-CN"/>
              </w:rPr>
              <w:t>4、负责客户信息跟踪、资本市场动态和重要法规政策跟踪；</w:t>
            </w:r>
          </w:p>
          <w:p w14:paraId="636D9C9D">
            <w:pPr>
              <w:jc w:val="both"/>
              <w:rPr>
                <w:rFonts w:hint="eastAsia" w:ascii="方正仿宋_GB2312" w:hAnsi="方正仿宋_GB2312" w:eastAsia="方正仿宋_GB2312" w:cs="方正仿宋_GB2312"/>
                <w:b w:val="0"/>
                <w:bCs w:val="0"/>
                <w:sz w:val="21"/>
                <w:szCs w:val="21"/>
                <w:vertAlign w:val="baseline"/>
                <w:lang w:val="en-US" w:eastAsia="zh-CN"/>
              </w:rPr>
            </w:pPr>
            <w:r>
              <w:rPr>
                <w:rFonts w:hint="eastAsia" w:ascii="方正仿宋_GB2312" w:hAnsi="方正仿宋_GB2312" w:eastAsia="方正仿宋_GB2312" w:cs="方正仿宋_GB2312"/>
                <w:b w:val="0"/>
                <w:bCs w:val="0"/>
                <w:sz w:val="21"/>
                <w:szCs w:val="21"/>
                <w:vertAlign w:val="baseline"/>
                <w:lang w:val="en-US" w:eastAsia="zh-CN"/>
              </w:rPr>
              <w:t>5、与潜在业务合作伙伴建立、保持密切联系和沟通，保证业务拓展渠道的通畅；</w:t>
            </w:r>
          </w:p>
          <w:p w14:paraId="403ABA14">
            <w:pPr>
              <w:jc w:val="both"/>
              <w:rPr>
                <w:rFonts w:hint="eastAsia" w:ascii="方正仿宋_GB2312" w:hAnsi="方正仿宋_GB2312" w:eastAsia="方正仿宋_GB2312" w:cs="方正仿宋_GB2312"/>
                <w:sz w:val="21"/>
                <w:szCs w:val="21"/>
                <w:vertAlign w:val="baseline"/>
              </w:rPr>
            </w:pPr>
            <w:r>
              <w:rPr>
                <w:rFonts w:hint="eastAsia" w:ascii="方正仿宋_GB2312" w:hAnsi="方正仿宋_GB2312" w:eastAsia="方正仿宋_GB2312" w:cs="方正仿宋_GB2312"/>
                <w:b w:val="0"/>
                <w:bCs w:val="0"/>
                <w:sz w:val="21"/>
                <w:szCs w:val="21"/>
                <w:vertAlign w:val="baseline"/>
                <w:lang w:val="en-US" w:eastAsia="zh-CN"/>
              </w:rPr>
              <w:t>6、完成上级领导交办的其他工作。</w:t>
            </w:r>
          </w:p>
        </w:tc>
        <w:tc>
          <w:tcPr>
            <w:tcW w:w="3984" w:type="dxa"/>
            <w:vAlign w:val="center"/>
          </w:tcPr>
          <w:p w14:paraId="2B0928F4">
            <w:pPr>
              <w:jc w:val="both"/>
              <w:rPr>
                <w:rFonts w:hint="eastAsia" w:ascii="方正仿宋_GB2312" w:hAnsi="方正仿宋_GB2312" w:eastAsia="方正仿宋_GB2312" w:cs="方正仿宋_GB2312"/>
                <w:b w:val="0"/>
                <w:bCs w:val="0"/>
                <w:sz w:val="21"/>
                <w:szCs w:val="21"/>
                <w:vertAlign w:val="baseline"/>
                <w:lang w:val="en-US" w:eastAsia="zh-CN"/>
              </w:rPr>
            </w:pPr>
            <w:r>
              <w:rPr>
                <w:rFonts w:hint="eastAsia" w:ascii="方正仿宋_GB2312" w:hAnsi="方正仿宋_GB2312" w:eastAsia="方正仿宋_GB2312" w:cs="方正仿宋_GB2312"/>
                <w:b w:val="0"/>
                <w:bCs w:val="0"/>
                <w:sz w:val="21"/>
                <w:szCs w:val="21"/>
                <w:vertAlign w:val="baseline"/>
                <w:lang w:val="en-US" w:eastAsia="zh-CN"/>
              </w:rPr>
              <w:t>1、年龄35周岁以下，全日制本科及以上学历，并取得相应学位；</w:t>
            </w:r>
          </w:p>
          <w:p w14:paraId="70358E68">
            <w:pPr>
              <w:jc w:val="both"/>
              <w:rPr>
                <w:rFonts w:hint="default" w:ascii="方正仿宋_GB2312" w:hAnsi="方正仿宋_GB2312" w:eastAsia="方正仿宋_GB2312" w:cs="方正仿宋_GB2312"/>
                <w:b w:val="0"/>
                <w:bCs w:val="0"/>
                <w:sz w:val="21"/>
                <w:szCs w:val="21"/>
                <w:vertAlign w:val="baseline"/>
                <w:lang w:val="en-US" w:eastAsia="zh-CN"/>
              </w:rPr>
            </w:pPr>
            <w:r>
              <w:rPr>
                <w:rFonts w:hint="eastAsia" w:ascii="方正仿宋_GB2312" w:hAnsi="方正仿宋_GB2312" w:eastAsia="方正仿宋_GB2312" w:cs="方正仿宋_GB2312"/>
                <w:b w:val="0"/>
                <w:bCs w:val="0"/>
                <w:sz w:val="21"/>
                <w:szCs w:val="21"/>
                <w:vertAlign w:val="baseline"/>
                <w:lang w:val="en-US" w:eastAsia="zh-CN"/>
              </w:rPr>
              <w:t>2、经济学类、金融学类、管理学类、法学类</w:t>
            </w:r>
          </w:p>
          <w:p w14:paraId="43198C23">
            <w:pPr>
              <w:jc w:val="both"/>
              <w:rPr>
                <w:rFonts w:hint="eastAsia" w:ascii="方正仿宋_GB2312" w:hAnsi="方正仿宋_GB2312" w:eastAsia="方正仿宋_GB2312" w:cs="方正仿宋_GB2312"/>
                <w:b w:val="0"/>
                <w:bCs w:val="0"/>
                <w:sz w:val="21"/>
                <w:szCs w:val="21"/>
                <w:vertAlign w:val="baseline"/>
                <w:lang w:val="en-US" w:eastAsia="zh-CN"/>
              </w:rPr>
            </w:pPr>
            <w:r>
              <w:rPr>
                <w:rFonts w:hint="eastAsia" w:ascii="方正仿宋_GB2312" w:hAnsi="方正仿宋_GB2312" w:eastAsia="方正仿宋_GB2312" w:cs="方正仿宋_GB2312"/>
                <w:b w:val="0"/>
                <w:bCs w:val="0"/>
                <w:sz w:val="21"/>
                <w:szCs w:val="21"/>
                <w:vertAlign w:val="baseline"/>
                <w:lang w:val="en-US" w:eastAsia="zh-CN"/>
              </w:rPr>
              <w:t>3、3年及以上相关工作经验；</w:t>
            </w:r>
          </w:p>
          <w:p w14:paraId="24DCC23B">
            <w:pPr>
              <w:jc w:val="both"/>
              <w:rPr>
                <w:rFonts w:hint="eastAsia" w:ascii="方正仿宋_GB2312" w:hAnsi="方正仿宋_GB2312" w:eastAsia="方正仿宋_GB2312" w:cs="方正仿宋_GB2312"/>
                <w:b w:val="0"/>
                <w:bCs w:val="0"/>
                <w:sz w:val="21"/>
                <w:szCs w:val="21"/>
                <w:vertAlign w:val="baseline"/>
                <w:lang w:val="en-US" w:eastAsia="zh-CN"/>
              </w:rPr>
            </w:pPr>
            <w:r>
              <w:rPr>
                <w:rFonts w:hint="eastAsia" w:ascii="方正仿宋_GB2312" w:hAnsi="方正仿宋_GB2312" w:eastAsia="方正仿宋_GB2312" w:cs="方正仿宋_GB2312"/>
                <w:b w:val="0"/>
                <w:bCs w:val="0"/>
                <w:sz w:val="21"/>
                <w:szCs w:val="21"/>
                <w:vertAlign w:val="baseline"/>
                <w:lang w:val="en-US" w:eastAsia="zh-CN"/>
              </w:rPr>
              <w:t>4、具备一定的财务、法律等专业知识；拥有法律职业资格优先考虑；</w:t>
            </w:r>
          </w:p>
          <w:p w14:paraId="477D6D74">
            <w:pPr>
              <w:jc w:val="both"/>
              <w:rPr>
                <w:rFonts w:hint="eastAsia" w:ascii="方正仿宋_GB2312" w:hAnsi="方正仿宋_GB2312" w:eastAsia="方正仿宋_GB2312" w:cs="方正仿宋_GB2312"/>
                <w:b w:val="0"/>
                <w:bCs w:val="0"/>
                <w:sz w:val="21"/>
                <w:szCs w:val="21"/>
                <w:vertAlign w:val="baseline"/>
                <w:lang w:val="en-US" w:eastAsia="zh-CN"/>
              </w:rPr>
            </w:pPr>
            <w:r>
              <w:rPr>
                <w:rFonts w:hint="eastAsia" w:ascii="方正仿宋_GB2312" w:hAnsi="方正仿宋_GB2312" w:eastAsia="方正仿宋_GB2312" w:cs="方正仿宋_GB2312"/>
                <w:b w:val="0"/>
                <w:bCs w:val="0"/>
                <w:sz w:val="21"/>
                <w:szCs w:val="21"/>
                <w:vertAlign w:val="baseline"/>
                <w:lang w:val="en-US" w:eastAsia="zh-CN"/>
              </w:rPr>
              <w:t>5、对未来的市场及行业技术发展趋势，具备敏锐的洞察能力；</w:t>
            </w:r>
          </w:p>
          <w:p w14:paraId="750DBF40">
            <w:pPr>
              <w:jc w:val="both"/>
              <w:rPr>
                <w:rFonts w:hint="eastAsia" w:ascii="方正仿宋_GB2312" w:hAnsi="方正仿宋_GB2312" w:eastAsia="方正仿宋_GB2312" w:cs="方正仿宋_GB2312"/>
                <w:b w:val="0"/>
                <w:bCs w:val="0"/>
                <w:sz w:val="21"/>
                <w:szCs w:val="21"/>
                <w:vertAlign w:val="baseline"/>
                <w:lang w:val="en-US" w:eastAsia="zh-CN"/>
              </w:rPr>
            </w:pPr>
            <w:r>
              <w:rPr>
                <w:rFonts w:hint="eastAsia" w:ascii="方正仿宋_GB2312" w:hAnsi="方正仿宋_GB2312" w:eastAsia="方正仿宋_GB2312" w:cs="方正仿宋_GB2312"/>
                <w:b w:val="0"/>
                <w:bCs w:val="0"/>
                <w:sz w:val="21"/>
                <w:szCs w:val="21"/>
                <w:vertAlign w:val="baseline"/>
                <w:lang w:val="en-US" w:eastAsia="zh-CN"/>
              </w:rPr>
              <w:t>6、出色的逻辑思维及分析能力，承受较强的工作压力；</w:t>
            </w:r>
          </w:p>
          <w:p w14:paraId="4419577D">
            <w:pPr>
              <w:jc w:val="both"/>
              <w:rPr>
                <w:rFonts w:hint="eastAsia" w:ascii="方正仿宋_GB2312" w:hAnsi="方正仿宋_GB2312" w:eastAsia="方正仿宋_GB2312" w:cs="方正仿宋_GB2312"/>
                <w:b w:val="0"/>
                <w:bCs w:val="0"/>
                <w:sz w:val="21"/>
                <w:szCs w:val="21"/>
                <w:vertAlign w:val="baseline"/>
                <w:lang w:val="en-US" w:eastAsia="zh-CN"/>
              </w:rPr>
            </w:pPr>
            <w:r>
              <w:rPr>
                <w:rFonts w:hint="eastAsia" w:ascii="方正仿宋_GB2312" w:hAnsi="方正仿宋_GB2312" w:eastAsia="方正仿宋_GB2312" w:cs="方正仿宋_GB2312"/>
                <w:b w:val="0"/>
                <w:bCs w:val="0"/>
                <w:sz w:val="21"/>
                <w:szCs w:val="21"/>
                <w:vertAlign w:val="baseline"/>
                <w:lang w:val="en-US" w:eastAsia="zh-CN"/>
              </w:rPr>
              <w:t>7、拥有较为丰富的社会资源；</w:t>
            </w:r>
          </w:p>
          <w:p w14:paraId="7B57401C">
            <w:pPr>
              <w:numPr>
                <w:ilvl w:val="0"/>
                <w:numId w:val="0"/>
              </w:numPr>
              <w:jc w:val="both"/>
              <w:rPr>
                <w:rFonts w:hint="eastAsia" w:ascii="方正仿宋_GB2312" w:hAnsi="方正仿宋_GB2312" w:eastAsia="方正仿宋_GB2312" w:cs="方正仿宋_GB2312"/>
                <w:sz w:val="21"/>
                <w:szCs w:val="21"/>
                <w:vertAlign w:val="baseline"/>
                <w:lang w:val="en-US" w:eastAsia="zh-CN"/>
              </w:rPr>
            </w:pPr>
            <w:r>
              <w:rPr>
                <w:rFonts w:hint="eastAsia" w:ascii="方正仿宋_GB2312" w:hAnsi="方正仿宋_GB2312" w:eastAsia="方正仿宋_GB2312" w:cs="方正仿宋_GB2312"/>
                <w:b w:val="0"/>
                <w:bCs w:val="0"/>
                <w:sz w:val="21"/>
                <w:szCs w:val="21"/>
                <w:vertAlign w:val="baseline"/>
                <w:lang w:val="en-US" w:eastAsia="zh-CN"/>
              </w:rPr>
              <w:t>8、能熟练使用office及在线协同办公软件。</w:t>
            </w:r>
          </w:p>
        </w:tc>
        <w:tc>
          <w:tcPr>
            <w:tcW w:w="1284" w:type="dxa"/>
            <w:vAlign w:val="center"/>
          </w:tcPr>
          <w:p w14:paraId="45228329">
            <w:pPr>
              <w:jc w:val="center"/>
              <w:rPr>
                <w:rFonts w:hint="default" w:ascii="方正仿宋_GB2312" w:hAnsi="方正仿宋_GB2312" w:eastAsia="方正仿宋_GB2312" w:cs="方正仿宋_GB2312"/>
                <w:sz w:val="21"/>
                <w:szCs w:val="21"/>
                <w:vertAlign w:val="baseline"/>
                <w:lang w:val="en-US" w:eastAsia="zh-CN"/>
              </w:rPr>
            </w:pPr>
            <w:r>
              <w:rPr>
                <w:rFonts w:hint="eastAsia" w:ascii="方正仿宋_GB2312" w:hAnsi="方正仿宋_GB2312" w:eastAsia="方正仿宋_GB2312" w:cs="方正仿宋_GB2312"/>
                <w:sz w:val="21"/>
                <w:szCs w:val="21"/>
                <w:vertAlign w:val="baseline"/>
                <w:lang w:val="en-US" w:eastAsia="zh-CN"/>
              </w:rPr>
              <w:t>1</w:t>
            </w:r>
          </w:p>
        </w:tc>
        <w:tc>
          <w:tcPr>
            <w:tcW w:w="1656" w:type="dxa"/>
            <w:vAlign w:val="center"/>
          </w:tcPr>
          <w:p w14:paraId="5CCA2806">
            <w:pPr>
              <w:jc w:val="center"/>
              <w:rPr>
                <w:rFonts w:hint="default" w:ascii="方正仿宋_GB2312" w:hAnsi="方正仿宋_GB2312" w:eastAsia="方正仿宋_GB2312" w:cs="方正仿宋_GB2312"/>
                <w:sz w:val="21"/>
                <w:szCs w:val="21"/>
                <w:vertAlign w:val="baseline"/>
                <w:lang w:val="en-US" w:eastAsia="zh-CN"/>
              </w:rPr>
            </w:pPr>
            <w:r>
              <w:rPr>
                <w:rFonts w:hint="eastAsia" w:ascii="方正仿宋_GB2312" w:hAnsi="方正仿宋_GB2312" w:eastAsia="方正仿宋_GB2312" w:cs="方正仿宋_GB2312"/>
                <w:sz w:val="21"/>
                <w:szCs w:val="21"/>
                <w:vertAlign w:val="baseline"/>
                <w:lang w:val="en-US" w:eastAsia="zh-CN"/>
              </w:rPr>
              <w:t>20万/年</w:t>
            </w:r>
          </w:p>
        </w:tc>
      </w:tr>
      <w:tr w14:paraId="2F6438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48" w:type="dxa"/>
            <w:vMerge w:val="continue"/>
            <w:tcBorders/>
            <w:vAlign w:val="center"/>
          </w:tcPr>
          <w:p w14:paraId="62F52F95">
            <w:pPr>
              <w:jc w:val="center"/>
              <w:rPr>
                <w:rFonts w:hint="eastAsia" w:ascii="方正仿宋_GB2312" w:hAnsi="方正仿宋_GB2312" w:eastAsia="方正仿宋_GB2312" w:cs="方正仿宋_GB2312"/>
                <w:sz w:val="21"/>
                <w:szCs w:val="21"/>
                <w:vertAlign w:val="baseline"/>
                <w:lang w:val="en-US" w:eastAsia="zh-CN"/>
              </w:rPr>
            </w:pPr>
          </w:p>
        </w:tc>
        <w:tc>
          <w:tcPr>
            <w:tcW w:w="720" w:type="dxa"/>
            <w:vAlign w:val="center"/>
          </w:tcPr>
          <w:p w14:paraId="3C2394B0">
            <w:pPr>
              <w:jc w:val="center"/>
              <w:rPr>
                <w:rFonts w:hint="default" w:ascii="方正仿宋_GB2312" w:hAnsi="方正仿宋_GB2312" w:eastAsia="方正仿宋_GB2312" w:cs="方正仿宋_GB2312"/>
                <w:sz w:val="21"/>
                <w:szCs w:val="21"/>
                <w:vertAlign w:val="baseline"/>
                <w:lang w:val="en-US" w:eastAsia="zh-CN"/>
              </w:rPr>
            </w:pPr>
            <w:r>
              <w:rPr>
                <w:rFonts w:hint="eastAsia" w:ascii="方正仿宋_GB2312" w:hAnsi="方正仿宋_GB2312" w:eastAsia="方正仿宋_GB2312" w:cs="方正仿宋_GB2312"/>
                <w:sz w:val="21"/>
                <w:szCs w:val="21"/>
                <w:vertAlign w:val="baseline"/>
                <w:lang w:val="en-US" w:eastAsia="zh-CN"/>
              </w:rPr>
              <w:t>2</w:t>
            </w:r>
          </w:p>
        </w:tc>
        <w:tc>
          <w:tcPr>
            <w:tcW w:w="1296" w:type="dxa"/>
            <w:vAlign w:val="center"/>
          </w:tcPr>
          <w:p w14:paraId="37C959E7">
            <w:pPr>
              <w:jc w:val="center"/>
              <w:rPr>
                <w:rFonts w:hint="eastAsia" w:ascii="方正仿宋_GB2312" w:hAnsi="方正仿宋_GB2312" w:eastAsia="方正仿宋_GB2312" w:cs="方正仿宋_GB2312"/>
                <w:sz w:val="21"/>
                <w:szCs w:val="21"/>
                <w:vertAlign w:val="baseline"/>
              </w:rPr>
            </w:pPr>
            <w:r>
              <w:rPr>
                <w:rFonts w:hint="eastAsia" w:ascii="方正仿宋_GB2312" w:hAnsi="方正仿宋_GB2312" w:eastAsia="方正仿宋_GB2312" w:cs="方正仿宋_GB2312"/>
                <w:sz w:val="21"/>
                <w:szCs w:val="21"/>
                <w:vertAlign w:val="baseline"/>
              </w:rPr>
              <w:t>产业投资专员（B岗）</w:t>
            </w:r>
          </w:p>
        </w:tc>
        <w:tc>
          <w:tcPr>
            <w:tcW w:w="3720" w:type="dxa"/>
            <w:vAlign w:val="center"/>
          </w:tcPr>
          <w:p w14:paraId="20FD1ABA">
            <w:pPr>
              <w:numPr>
                <w:ilvl w:val="0"/>
                <w:numId w:val="1"/>
              </w:numPr>
              <w:jc w:val="both"/>
              <w:rPr>
                <w:rFonts w:hint="eastAsia" w:ascii="方正仿宋_GB2312" w:hAnsi="方正仿宋_GB2312" w:eastAsia="方正仿宋_GB2312" w:cs="方正仿宋_GB2312"/>
                <w:sz w:val="21"/>
                <w:szCs w:val="21"/>
                <w:vertAlign w:val="baseline"/>
              </w:rPr>
            </w:pPr>
            <w:r>
              <w:rPr>
                <w:rFonts w:hint="eastAsia" w:ascii="方正仿宋_GB2312" w:hAnsi="方正仿宋_GB2312" w:eastAsia="方正仿宋_GB2312" w:cs="方正仿宋_GB2312"/>
                <w:sz w:val="21"/>
                <w:szCs w:val="21"/>
                <w:vertAlign w:val="baseline"/>
              </w:rPr>
              <w:t>负责或协助拓展股权投资项目，组织开展项目的尽职调查，通过资料收集、行业研究、现场访谈、财务模型构建、估值分析及投资回报预测、上下游调查、专家咨询等，判断项目投资可行性和风险；</w:t>
            </w:r>
          </w:p>
          <w:p w14:paraId="1B511379">
            <w:pPr>
              <w:numPr>
                <w:ilvl w:val="0"/>
                <w:numId w:val="0"/>
              </w:numPr>
              <w:jc w:val="both"/>
              <w:rPr>
                <w:rFonts w:hint="eastAsia" w:ascii="方正仿宋_GB2312" w:hAnsi="方正仿宋_GB2312" w:eastAsia="方正仿宋_GB2312" w:cs="方正仿宋_GB2312"/>
                <w:sz w:val="21"/>
                <w:szCs w:val="21"/>
                <w:vertAlign w:val="baseline"/>
              </w:rPr>
            </w:pPr>
            <w:r>
              <w:rPr>
                <w:rFonts w:hint="eastAsia" w:ascii="方正仿宋_GB2312" w:hAnsi="方正仿宋_GB2312" w:eastAsia="方正仿宋_GB2312" w:cs="方正仿宋_GB2312"/>
                <w:sz w:val="21"/>
                <w:szCs w:val="21"/>
                <w:vertAlign w:val="baseline"/>
              </w:rPr>
              <w:t>2、负责或协助项目商业谈判；</w:t>
            </w:r>
          </w:p>
          <w:p w14:paraId="60785727">
            <w:pPr>
              <w:jc w:val="both"/>
              <w:rPr>
                <w:rFonts w:hint="eastAsia" w:ascii="方正仿宋_GB2312" w:hAnsi="方正仿宋_GB2312" w:eastAsia="方正仿宋_GB2312" w:cs="方正仿宋_GB2312"/>
                <w:sz w:val="21"/>
                <w:szCs w:val="21"/>
                <w:vertAlign w:val="baseline"/>
              </w:rPr>
            </w:pPr>
            <w:r>
              <w:rPr>
                <w:rFonts w:hint="eastAsia" w:ascii="方正仿宋_GB2312" w:hAnsi="方正仿宋_GB2312" w:eastAsia="方正仿宋_GB2312" w:cs="方正仿宋_GB2312"/>
                <w:sz w:val="21"/>
                <w:szCs w:val="21"/>
                <w:vertAlign w:val="baseline"/>
              </w:rPr>
              <w:t>3、根据公司重点投资方向拓展新项目及开展行业研究工作；</w:t>
            </w:r>
          </w:p>
          <w:p w14:paraId="247AB67A">
            <w:pPr>
              <w:jc w:val="both"/>
              <w:rPr>
                <w:rFonts w:hint="eastAsia" w:ascii="方正仿宋_GB2312" w:hAnsi="方正仿宋_GB2312" w:eastAsia="方正仿宋_GB2312" w:cs="方正仿宋_GB2312"/>
                <w:sz w:val="21"/>
                <w:szCs w:val="21"/>
                <w:vertAlign w:val="baseline"/>
              </w:rPr>
            </w:pPr>
            <w:r>
              <w:rPr>
                <w:rFonts w:hint="eastAsia" w:ascii="方正仿宋_GB2312" w:hAnsi="方正仿宋_GB2312" w:eastAsia="方正仿宋_GB2312" w:cs="方正仿宋_GB2312"/>
                <w:sz w:val="21"/>
                <w:szCs w:val="21"/>
                <w:vertAlign w:val="baseline"/>
              </w:rPr>
              <w:t>4、负责客户信息跟踪、资本市场动态和重要法规政策跟踪；</w:t>
            </w:r>
          </w:p>
          <w:p w14:paraId="10E11309">
            <w:pPr>
              <w:jc w:val="both"/>
              <w:rPr>
                <w:rFonts w:hint="eastAsia" w:ascii="方正仿宋_GB2312" w:hAnsi="方正仿宋_GB2312" w:eastAsia="方正仿宋_GB2312" w:cs="方正仿宋_GB2312"/>
                <w:sz w:val="21"/>
                <w:szCs w:val="21"/>
                <w:vertAlign w:val="baseline"/>
              </w:rPr>
            </w:pPr>
            <w:r>
              <w:rPr>
                <w:rFonts w:hint="eastAsia" w:ascii="方正仿宋_GB2312" w:hAnsi="方正仿宋_GB2312" w:eastAsia="方正仿宋_GB2312" w:cs="方正仿宋_GB2312"/>
                <w:sz w:val="21"/>
                <w:szCs w:val="21"/>
                <w:vertAlign w:val="baseline"/>
              </w:rPr>
              <w:t>5、与潜在业务合作伙伴建立、保持密切联系和沟通，保证业务拓展渠道的通畅；</w:t>
            </w:r>
          </w:p>
          <w:p w14:paraId="7850C896">
            <w:pPr>
              <w:jc w:val="both"/>
              <w:rPr>
                <w:rFonts w:hint="eastAsia" w:ascii="方正仿宋_GB2312" w:hAnsi="方正仿宋_GB2312" w:eastAsia="方正仿宋_GB2312" w:cs="方正仿宋_GB2312"/>
                <w:sz w:val="21"/>
                <w:szCs w:val="21"/>
                <w:vertAlign w:val="baseline"/>
              </w:rPr>
            </w:pPr>
            <w:r>
              <w:rPr>
                <w:rFonts w:hint="eastAsia" w:ascii="方正仿宋_GB2312" w:hAnsi="方正仿宋_GB2312" w:eastAsia="方正仿宋_GB2312" w:cs="方正仿宋_GB2312"/>
                <w:sz w:val="21"/>
                <w:szCs w:val="21"/>
                <w:vertAlign w:val="baseline"/>
              </w:rPr>
              <w:t>6、完成上级领导交办的其他工作。</w:t>
            </w:r>
          </w:p>
        </w:tc>
        <w:tc>
          <w:tcPr>
            <w:tcW w:w="3984" w:type="dxa"/>
            <w:vAlign w:val="center"/>
          </w:tcPr>
          <w:p w14:paraId="47C25C59">
            <w:pPr>
              <w:jc w:val="both"/>
              <w:rPr>
                <w:rFonts w:hint="eastAsia" w:ascii="方正仿宋_GB2312" w:hAnsi="方正仿宋_GB2312" w:eastAsia="方正仿宋_GB2312" w:cs="方正仿宋_GB2312"/>
                <w:sz w:val="21"/>
                <w:szCs w:val="21"/>
                <w:vertAlign w:val="baseline"/>
                <w:lang w:val="en-US" w:eastAsia="zh-CN"/>
              </w:rPr>
            </w:pPr>
            <w:r>
              <w:rPr>
                <w:rFonts w:hint="eastAsia" w:ascii="方正仿宋_GB2312" w:hAnsi="方正仿宋_GB2312" w:eastAsia="方正仿宋_GB2312" w:cs="方正仿宋_GB2312"/>
                <w:sz w:val="21"/>
                <w:szCs w:val="21"/>
                <w:vertAlign w:val="baseline"/>
                <w:lang w:val="en-US" w:eastAsia="zh-CN"/>
              </w:rPr>
              <w:t>1、35周岁以内，特别优秀者可适当放宽；全日制本科及以上学历，并取得相应学位；</w:t>
            </w:r>
          </w:p>
          <w:p w14:paraId="7E052187">
            <w:pPr>
              <w:numPr>
                <w:ilvl w:val="0"/>
                <w:numId w:val="0"/>
              </w:numPr>
              <w:jc w:val="both"/>
              <w:rPr>
                <w:rFonts w:hint="eastAsia" w:ascii="方正仿宋_GB2312" w:hAnsi="方正仿宋_GB2312" w:eastAsia="方正仿宋_GB2312" w:cs="方正仿宋_GB2312"/>
                <w:sz w:val="21"/>
                <w:szCs w:val="21"/>
                <w:vertAlign w:val="baseline"/>
                <w:lang w:val="en-US" w:eastAsia="zh-CN"/>
              </w:rPr>
            </w:pPr>
            <w:r>
              <w:rPr>
                <w:rFonts w:hint="eastAsia" w:ascii="方正仿宋_GB2312" w:hAnsi="方正仿宋_GB2312" w:eastAsia="方正仿宋_GB2312" w:cs="方正仿宋_GB2312"/>
                <w:sz w:val="21"/>
                <w:szCs w:val="21"/>
                <w:vertAlign w:val="baseline"/>
                <w:lang w:val="en-US" w:eastAsia="zh-CN"/>
              </w:rPr>
              <w:t>2、专业要求：经济学类、金融学类、管理学类、法学类；</w:t>
            </w:r>
          </w:p>
          <w:p w14:paraId="40115520">
            <w:pPr>
              <w:numPr>
                <w:ilvl w:val="0"/>
                <w:numId w:val="0"/>
              </w:numPr>
              <w:jc w:val="both"/>
              <w:rPr>
                <w:rFonts w:hint="eastAsia" w:ascii="方正仿宋_GB2312" w:hAnsi="方正仿宋_GB2312" w:eastAsia="方正仿宋_GB2312" w:cs="方正仿宋_GB2312"/>
                <w:sz w:val="21"/>
                <w:szCs w:val="21"/>
                <w:vertAlign w:val="baseline"/>
                <w:lang w:val="en-US" w:eastAsia="zh-CN"/>
              </w:rPr>
            </w:pPr>
            <w:r>
              <w:rPr>
                <w:rFonts w:hint="eastAsia" w:ascii="方正仿宋_GB2312" w:hAnsi="方正仿宋_GB2312" w:eastAsia="方正仿宋_GB2312" w:cs="方正仿宋_GB2312"/>
                <w:sz w:val="21"/>
                <w:szCs w:val="21"/>
                <w:vertAlign w:val="baseline"/>
                <w:lang w:val="en-US" w:eastAsia="zh-CN"/>
              </w:rPr>
              <w:t>3、5年-8年相关行业工作经验；</w:t>
            </w:r>
          </w:p>
          <w:p w14:paraId="151D65ED">
            <w:pPr>
              <w:numPr>
                <w:ilvl w:val="0"/>
                <w:numId w:val="0"/>
              </w:numPr>
              <w:jc w:val="both"/>
              <w:rPr>
                <w:rFonts w:hint="eastAsia" w:ascii="方正仿宋_GB2312" w:hAnsi="方正仿宋_GB2312" w:eastAsia="方正仿宋_GB2312" w:cs="方正仿宋_GB2312"/>
                <w:sz w:val="21"/>
                <w:szCs w:val="21"/>
                <w:vertAlign w:val="baseline"/>
                <w:lang w:val="en-US" w:eastAsia="zh-CN"/>
              </w:rPr>
            </w:pPr>
            <w:r>
              <w:rPr>
                <w:rFonts w:hint="eastAsia" w:ascii="方正仿宋_GB2312" w:hAnsi="方正仿宋_GB2312" w:eastAsia="方正仿宋_GB2312" w:cs="方正仿宋_GB2312"/>
                <w:sz w:val="21"/>
                <w:szCs w:val="21"/>
                <w:vertAlign w:val="baseline"/>
                <w:lang w:val="en-US" w:eastAsia="zh-CN"/>
              </w:rPr>
              <w:t>4、具备完整项目投资及退出成功案例；</w:t>
            </w:r>
          </w:p>
          <w:p w14:paraId="43181BB0">
            <w:pPr>
              <w:numPr>
                <w:ilvl w:val="0"/>
                <w:numId w:val="0"/>
              </w:numPr>
              <w:jc w:val="both"/>
              <w:rPr>
                <w:rFonts w:hint="eastAsia" w:ascii="方正仿宋_GB2312" w:hAnsi="方正仿宋_GB2312" w:eastAsia="方正仿宋_GB2312" w:cs="方正仿宋_GB2312"/>
                <w:sz w:val="21"/>
                <w:szCs w:val="21"/>
                <w:vertAlign w:val="baseline"/>
                <w:lang w:val="en-US" w:eastAsia="zh-CN"/>
              </w:rPr>
            </w:pPr>
            <w:r>
              <w:rPr>
                <w:rFonts w:hint="eastAsia" w:ascii="方正仿宋_GB2312" w:hAnsi="方正仿宋_GB2312" w:eastAsia="方正仿宋_GB2312" w:cs="方正仿宋_GB2312"/>
                <w:sz w:val="21"/>
                <w:szCs w:val="21"/>
                <w:vertAlign w:val="baseline"/>
                <w:lang w:val="en-US" w:eastAsia="zh-CN"/>
              </w:rPr>
              <w:t>5、具备一定的财务、法律等专业知识；拥有法律职业资格、CPA、CFA 优先考虑；</w:t>
            </w:r>
          </w:p>
          <w:p w14:paraId="600D517F">
            <w:pPr>
              <w:numPr>
                <w:ilvl w:val="0"/>
                <w:numId w:val="0"/>
              </w:numPr>
              <w:jc w:val="both"/>
              <w:rPr>
                <w:rFonts w:hint="eastAsia" w:ascii="方正仿宋_GB2312" w:hAnsi="方正仿宋_GB2312" w:eastAsia="方正仿宋_GB2312" w:cs="方正仿宋_GB2312"/>
                <w:sz w:val="21"/>
                <w:szCs w:val="21"/>
                <w:vertAlign w:val="baseline"/>
                <w:lang w:val="en-US" w:eastAsia="zh-CN"/>
              </w:rPr>
            </w:pPr>
            <w:r>
              <w:rPr>
                <w:rFonts w:hint="eastAsia" w:ascii="方正仿宋_GB2312" w:hAnsi="方正仿宋_GB2312" w:eastAsia="方正仿宋_GB2312" w:cs="方正仿宋_GB2312"/>
                <w:sz w:val="21"/>
                <w:szCs w:val="21"/>
                <w:vertAlign w:val="baseline"/>
                <w:lang w:val="en-US" w:eastAsia="zh-CN"/>
              </w:rPr>
              <w:t>6、对未来的市场及行业技术发展趋势，具备敏锐的洞察能力；</w:t>
            </w:r>
          </w:p>
          <w:p w14:paraId="5E1E230A">
            <w:pPr>
              <w:numPr>
                <w:ilvl w:val="0"/>
                <w:numId w:val="0"/>
              </w:numPr>
              <w:jc w:val="both"/>
              <w:rPr>
                <w:rFonts w:hint="eastAsia" w:ascii="方正仿宋_GB2312" w:hAnsi="方正仿宋_GB2312" w:eastAsia="方正仿宋_GB2312" w:cs="方正仿宋_GB2312"/>
                <w:sz w:val="21"/>
                <w:szCs w:val="21"/>
                <w:vertAlign w:val="baseline"/>
                <w:lang w:val="en-US" w:eastAsia="zh-CN"/>
              </w:rPr>
            </w:pPr>
            <w:r>
              <w:rPr>
                <w:rFonts w:hint="eastAsia" w:ascii="方正仿宋_GB2312" w:hAnsi="方正仿宋_GB2312" w:eastAsia="方正仿宋_GB2312" w:cs="方正仿宋_GB2312"/>
                <w:sz w:val="21"/>
                <w:szCs w:val="21"/>
                <w:vertAlign w:val="baseline"/>
                <w:lang w:val="en-US" w:eastAsia="zh-CN"/>
              </w:rPr>
              <w:t>7、出色的逻辑思维及分析能力，承受较强的工作压力；</w:t>
            </w:r>
          </w:p>
          <w:p w14:paraId="42C8511C">
            <w:pPr>
              <w:numPr>
                <w:ilvl w:val="0"/>
                <w:numId w:val="0"/>
              </w:numPr>
              <w:jc w:val="both"/>
              <w:rPr>
                <w:rFonts w:hint="eastAsia" w:ascii="方正仿宋_GB2312" w:hAnsi="方正仿宋_GB2312" w:eastAsia="方正仿宋_GB2312" w:cs="方正仿宋_GB2312"/>
                <w:sz w:val="21"/>
                <w:szCs w:val="21"/>
                <w:vertAlign w:val="baseline"/>
                <w:lang w:val="en-US" w:eastAsia="zh-CN"/>
              </w:rPr>
            </w:pPr>
            <w:r>
              <w:rPr>
                <w:rFonts w:hint="eastAsia" w:ascii="方正仿宋_GB2312" w:hAnsi="方正仿宋_GB2312" w:eastAsia="方正仿宋_GB2312" w:cs="方正仿宋_GB2312"/>
                <w:sz w:val="21"/>
                <w:szCs w:val="21"/>
                <w:vertAlign w:val="baseline"/>
                <w:lang w:val="en-US" w:eastAsia="zh-CN"/>
              </w:rPr>
              <w:t>8、拥有较为丰富的社会资源；</w:t>
            </w:r>
          </w:p>
          <w:p w14:paraId="71E4F918">
            <w:pPr>
              <w:numPr>
                <w:ilvl w:val="0"/>
                <w:numId w:val="0"/>
              </w:numPr>
              <w:jc w:val="both"/>
              <w:rPr>
                <w:rFonts w:hint="eastAsia" w:ascii="方正仿宋_GB2312" w:hAnsi="方正仿宋_GB2312" w:eastAsia="方正仿宋_GB2312" w:cs="方正仿宋_GB2312"/>
                <w:sz w:val="21"/>
                <w:szCs w:val="21"/>
                <w:vertAlign w:val="baseline"/>
                <w:lang w:val="en-US" w:eastAsia="zh-CN"/>
              </w:rPr>
            </w:pPr>
            <w:r>
              <w:rPr>
                <w:rFonts w:hint="eastAsia" w:ascii="方正仿宋_GB2312" w:hAnsi="方正仿宋_GB2312" w:eastAsia="方正仿宋_GB2312" w:cs="方正仿宋_GB2312"/>
                <w:sz w:val="21"/>
                <w:szCs w:val="21"/>
                <w:vertAlign w:val="baseline"/>
                <w:lang w:val="en-US" w:eastAsia="zh-CN"/>
              </w:rPr>
              <w:t>9、能熟练使用office及在线协同办公软件。</w:t>
            </w:r>
          </w:p>
        </w:tc>
        <w:tc>
          <w:tcPr>
            <w:tcW w:w="1284" w:type="dxa"/>
            <w:vAlign w:val="center"/>
          </w:tcPr>
          <w:p w14:paraId="38F04C24">
            <w:pPr>
              <w:jc w:val="center"/>
              <w:rPr>
                <w:rFonts w:hint="eastAsia" w:ascii="方正仿宋_GB2312" w:hAnsi="方正仿宋_GB2312" w:eastAsia="方正仿宋_GB2312" w:cs="方正仿宋_GB2312"/>
                <w:sz w:val="21"/>
                <w:szCs w:val="21"/>
                <w:vertAlign w:val="baseline"/>
                <w:lang w:val="en-US" w:eastAsia="zh-CN"/>
              </w:rPr>
            </w:pPr>
            <w:r>
              <w:rPr>
                <w:rFonts w:hint="eastAsia" w:ascii="方正仿宋_GB2312" w:hAnsi="方正仿宋_GB2312" w:eastAsia="方正仿宋_GB2312" w:cs="方正仿宋_GB2312"/>
                <w:sz w:val="21"/>
                <w:szCs w:val="21"/>
                <w:vertAlign w:val="baseline"/>
                <w:lang w:val="en-US" w:eastAsia="zh-CN"/>
              </w:rPr>
              <w:t>1</w:t>
            </w:r>
          </w:p>
        </w:tc>
        <w:tc>
          <w:tcPr>
            <w:tcW w:w="1656" w:type="dxa"/>
            <w:vAlign w:val="center"/>
          </w:tcPr>
          <w:p w14:paraId="034BC3B5">
            <w:pPr>
              <w:jc w:val="center"/>
              <w:rPr>
                <w:rFonts w:hint="eastAsia" w:ascii="方正仿宋_GB2312" w:hAnsi="方正仿宋_GB2312" w:eastAsia="方正仿宋_GB2312" w:cs="方正仿宋_GB2312"/>
                <w:sz w:val="21"/>
                <w:szCs w:val="21"/>
                <w:vertAlign w:val="baseline"/>
                <w:lang w:val="en-US" w:eastAsia="zh-CN"/>
              </w:rPr>
            </w:pPr>
            <w:r>
              <w:rPr>
                <w:rFonts w:hint="eastAsia" w:ascii="方正仿宋_GB2312" w:hAnsi="方正仿宋_GB2312" w:eastAsia="方正仿宋_GB2312" w:cs="方正仿宋_GB2312"/>
                <w:sz w:val="21"/>
                <w:szCs w:val="21"/>
                <w:vertAlign w:val="baseline"/>
              </w:rPr>
              <w:t>20万-30万</w:t>
            </w:r>
            <w:r>
              <w:rPr>
                <w:rFonts w:hint="eastAsia" w:ascii="方正仿宋_GB2312" w:hAnsi="方正仿宋_GB2312" w:eastAsia="方正仿宋_GB2312" w:cs="方正仿宋_GB2312"/>
                <w:sz w:val="21"/>
                <w:szCs w:val="21"/>
                <w:vertAlign w:val="baseline"/>
                <w:lang w:val="en-US" w:eastAsia="zh-CN"/>
              </w:rPr>
              <w:t>/年</w:t>
            </w:r>
          </w:p>
        </w:tc>
      </w:tr>
      <w:tr w14:paraId="43536C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48" w:type="dxa"/>
            <w:vMerge w:val="restart"/>
            <w:vAlign w:val="center"/>
          </w:tcPr>
          <w:p w14:paraId="4F98FD01">
            <w:pPr>
              <w:jc w:val="center"/>
              <w:rPr>
                <w:rFonts w:hint="eastAsia" w:ascii="方正仿宋_GB2312" w:hAnsi="方正仿宋_GB2312" w:eastAsia="方正仿宋_GB2312" w:cs="方正仿宋_GB2312"/>
                <w:sz w:val="21"/>
                <w:szCs w:val="21"/>
                <w:vertAlign w:val="baseline"/>
                <w:lang w:val="en-US" w:eastAsia="zh-CN"/>
              </w:rPr>
            </w:pPr>
            <w:r>
              <w:rPr>
                <w:rFonts w:hint="eastAsia" w:ascii="方正仿宋_GB2312" w:hAnsi="方正仿宋_GB2312" w:eastAsia="方正仿宋_GB2312" w:cs="方正仿宋_GB2312"/>
                <w:sz w:val="21"/>
                <w:szCs w:val="21"/>
                <w:vertAlign w:val="baseline"/>
                <w:lang w:val="en-US" w:eastAsia="zh-CN"/>
              </w:rPr>
              <w:t>产业招商部</w:t>
            </w:r>
          </w:p>
        </w:tc>
        <w:tc>
          <w:tcPr>
            <w:tcW w:w="720" w:type="dxa"/>
            <w:vAlign w:val="center"/>
          </w:tcPr>
          <w:p w14:paraId="65C90BFF">
            <w:pPr>
              <w:jc w:val="center"/>
              <w:rPr>
                <w:rFonts w:hint="default" w:ascii="方正仿宋_GB2312" w:hAnsi="方正仿宋_GB2312" w:eastAsia="方正仿宋_GB2312" w:cs="方正仿宋_GB2312"/>
                <w:sz w:val="21"/>
                <w:szCs w:val="21"/>
                <w:vertAlign w:val="baseline"/>
                <w:lang w:val="en-US" w:eastAsia="zh-CN"/>
              </w:rPr>
            </w:pPr>
            <w:r>
              <w:rPr>
                <w:rFonts w:hint="eastAsia" w:ascii="方正仿宋_GB2312" w:hAnsi="方正仿宋_GB2312" w:eastAsia="方正仿宋_GB2312" w:cs="方正仿宋_GB2312"/>
                <w:sz w:val="21"/>
                <w:szCs w:val="21"/>
                <w:vertAlign w:val="baseline"/>
                <w:lang w:val="en-US" w:eastAsia="zh-CN"/>
              </w:rPr>
              <w:t>3</w:t>
            </w:r>
          </w:p>
        </w:tc>
        <w:tc>
          <w:tcPr>
            <w:tcW w:w="1296" w:type="dxa"/>
            <w:vAlign w:val="center"/>
          </w:tcPr>
          <w:p w14:paraId="3A9167C3">
            <w:pPr>
              <w:jc w:val="center"/>
              <w:rPr>
                <w:rFonts w:hint="eastAsia" w:ascii="方正仿宋_GB2312" w:hAnsi="方正仿宋_GB2312" w:eastAsia="方正仿宋_GB2312" w:cs="方正仿宋_GB2312"/>
                <w:sz w:val="21"/>
                <w:szCs w:val="21"/>
                <w:vertAlign w:val="baseline"/>
              </w:rPr>
            </w:pPr>
            <w:r>
              <w:rPr>
                <w:rFonts w:hint="eastAsia" w:ascii="方正仿宋_GB2312" w:hAnsi="方正仿宋_GB2312" w:eastAsia="方正仿宋_GB2312" w:cs="方正仿宋_GB2312"/>
                <w:sz w:val="21"/>
                <w:szCs w:val="21"/>
                <w:vertAlign w:val="baseline"/>
              </w:rPr>
              <w:t>招商经理（A岗，商贸方向）</w:t>
            </w:r>
          </w:p>
        </w:tc>
        <w:tc>
          <w:tcPr>
            <w:tcW w:w="3720" w:type="dxa"/>
          </w:tcPr>
          <w:p w14:paraId="3BFBB499">
            <w:pPr>
              <w:rPr>
                <w:rFonts w:hint="eastAsia" w:ascii="方正仿宋_GB2312" w:hAnsi="方正仿宋_GB2312" w:eastAsia="方正仿宋_GB2312" w:cs="方正仿宋_GB2312"/>
                <w:sz w:val="21"/>
                <w:szCs w:val="21"/>
                <w:vertAlign w:val="baseline"/>
              </w:rPr>
            </w:pPr>
            <w:r>
              <w:rPr>
                <w:rFonts w:hint="eastAsia" w:ascii="方正仿宋_GB2312" w:hAnsi="方正仿宋_GB2312" w:eastAsia="方正仿宋_GB2312" w:cs="方正仿宋_GB2312"/>
                <w:sz w:val="21"/>
                <w:szCs w:val="21"/>
                <w:vertAlign w:val="baseline"/>
              </w:rPr>
              <w:t>1、带领招商团队，独立开展重大项目招引，重点关注直播电商、跨境贸易、商贸载体盘活运营等方向；</w:t>
            </w:r>
          </w:p>
          <w:p w14:paraId="7FA0C7A1">
            <w:pPr>
              <w:rPr>
                <w:rFonts w:hint="eastAsia" w:ascii="方正仿宋_GB2312" w:hAnsi="方正仿宋_GB2312" w:eastAsia="方正仿宋_GB2312" w:cs="方正仿宋_GB2312"/>
                <w:sz w:val="21"/>
                <w:szCs w:val="21"/>
                <w:vertAlign w:val="baseline"/>
              </w:rPr>
            </w:pPr>
            <w:r>
              <w:rPr>
                <w:rFonts w:hint="eastAsia" w:ascii="方正仿宋_GB2312" w:hAnsi="方正仿宋_GB2312" w:eastAsia="方正仿宋_GB2312" w:cs="方正仿宋_GB2312"/>
                <w:sz w:val="21"/>
                <w:szCs w:val="21"/>
                <w:vertAlign w:val="baseline"/>
              </w:rPr>
              <w:t>2、对接商贸服务职能部门，完成职能部门各项招商任务；</w:t>
            </w:r>
          </w:p>
          <w:p w14:paraId="60FE78CC">
            <w:pPr>
              <w:rPr>
                <w:rFonts w:hint="eastAsia" w:ascii="方正仿宋_GB2312" w:hAnsi="方正仿宋_GB2312" w:eastAsia="方正仿宋_GB2312" w:cs="方正仿宋_GB2312"/>
                <w:sz w:val="21"/>
                <w:szCs w:val="21"/>
                <w:vertAlign w:val="baseline"/>
              </w:rPr>
            </w:pPr>
            <w:r>
              <w:rPr>
                <w:rFonts w:hint="eastAsia" w:ascii="方正仿宋_GB2312" w:hAnsi="方正仿宋_GB2312" w:eastAsia="方正仿宋_GB2312" w:cs="方正仿宋_GB2312"/>
                <w:sz w:val="21"/>
                <w:szCs w:val="21"/>
                <w:vertAlign w:val="baseline"/>
              </w:rPr>
              <w:t>3、制定细分领域招商策略，负责做好相关细分领域招商工作；</w:t>
            </w:r>
          </w:p>
          <w:p w14:paraId="5BBE2B1F">
            <w:pPr>
              <w:rPr>
                <w:rFonts w:hint="eastAsia" w:ascii="方正仿宋_GB2312" w:hAnsi="方正仿宋_GB2312" w:eastAsia="方正仿宋_GB2312" w:cs="方正仿宋_GB2312"/>
                <w:sz w:val="21"/>
                <w:szCs w:val="21"/>
                <w:vertAlign w:val="baseline"/>
              </w:rPr>
            </w:pPr>
            <w:r>
              <w:rPr>
                <w:rFonts w:hint="eastAsia" w:ascii="方正仿宋_GB2312" w:hAnsi="方正仿宋_GB2312" w:eastAsia="方正仿宋_GB2312" w:cs="方正仿宋_GB2312"/>
                <w:sz w:val="21"/>
                <w:szCs w:val="21"/>
                <w:vertAlign w:val="baseline"/>
              </w:rPr>
              <w:t>4、完成上级领导交办的其他工作。</w:t>
            </w:r>
          </w:p>
        </w:tc>
        <w:tc>
          <w:tcPr>
            <w:tcW w:w="3984" w:type="dxa"/>
          </w:tcPr>
          <w:p w14:paraId="1EC3C6C5">
            <w:pPr>
              <w:rPr>
                <w:rFonts w:hint="eastAsia" w:ascii="方正仿宋_GB2312" w:hAnsi="方正仿宋_GB2312" w:eastAsia="方正仿宋_GB2312" w:cs="方正仿宋_GB2312"/>
                <w:sz w:val="21"/>
                <w:szCs w:val="21"/>
                <w:vertAlign w:val="baseline"/>
                <w:lang w:val="en-US" w:eastAsia="zh-CN"/>
              </w:rPr>
            </w:pPr>
            <w:r>
              <w:rPr>
                <w:rFonts w:hint="eastAsia" w:ascii="方正仿宋_GB2312" w:hAnsi="方正仿宋_GB2312" w:eastAsia="方正仿宋_GB2312" w:cs="方正仿宋_GB2312"/>
                <w:sz w:val="21"/>
                <w:szCs w:val="21"/>
                <w:vertAlign w:val="baseline"/>
                <w:lang w:val="en-US" w:eastAsia="zh-CN"/>
              </w:rPr>
              <w:t>1、40周岁以内；全日制本科及以上学历，并取得相应学位；</w:t>
            </w:r>
          </w:p>
          <w:p w14:paraId="2F2A7A2A">
            <w:pPr>
              <w:numPr>
                <w:ilvl w:val="0"/>
                <w:numId w:val="0"/>
              </w:numPr>
              <w:rPr>
                <w:rFonts w:hint="eastAsia" w:ascii="方正仿宋_GB2312" w:hAnsi="方正仿宋_GB2312" w:eastAsia="方正仿宋_GB2312" w:cs="方正仿宋_GB2312"/>
                <w:sz w:val="21"/>
                <w:szCs w:val="21"/>
                <w:vertAlign w:val="baseline"/>
                <w:lang w:val="en-US" w:eastAsia="zh-CN"/>
              </w:rPr>
            </w:pPr>
            <w:r>
              <w:rPr>
                <w:rFonts w:hint="eastAsia" w:ascii="方正仿宋_GB2312" w:hAnsi="方正仿宋_GB2312" w:eastAsia="方正仿宋_GB2312" w:cs="方正仿宋_GB2312"/>
                <w:sz w:val="21"/>
                <w:szCs w:val="21"/>
                <w:vertAlign w:val="baseline"/>
                <w:lang w:val="en-US" w:eastAsia="zh-CN"/>
              </w:rPr>
              <w:t>2、专业不限，文秘、工商管理类优先；</w:t>
            </w:r>
          </w:p>
          <w:p w14:paraId="69925C77">
            <w:pPr>
              <w:numPr>
                <w:ilvl w:val="0"/>
                <w:numId w:val="0"/>
              </w:numPr>
              <w:rPr>
                <w:rFonts w:hint="eastAsia" w:ascii="方正仿宋_GB2312" w:hAnsi="方正仿宋_GB2312" w:eastAsia="方正仿宋_GB2312" w:cs="方正仿宋_GB2312"/>
                <w:sz w:val="21"/>
                <w:szCs w:val="21"/>
                <w:vertAlign w:val="baseline"/>
                <w:lang w:val="en-US" w:eastAsia="zh-CN"/>
              </w:rPr>
            </w:pPr>
            <w:r>
              <w:rPr>
                <w:rFonts w:hint="eastAsia" w:ascii="方正仿宋_GB2312" w:hAnsi="方正仿宋_GB2312" w:eastAsia="方正仿宋_GB2312" w:cs="方正仿宋_GB2312"/>
                <w:sz w:val="21"/>
                <w:szCs w:val="21"/>
                <w:vertAlign w:val="baseline"/>
                <w:lang w:val="en-US" w:eastAsia="zh-CN"/>
              </w:rPr>
              <w:t>3、具有5年及以上相关产业招商工作经历，具备项目独立谈判能力和推动能力；</w:t>
            </w:r>
          </w:p>
          <w:p w14:paraId="256037E5">
            <w:pPr>
              <w:numPr>
                <w:ilvl w:val="0"/>
                <w:numId w:val="0"/>
              </w:numPr>
              <w:rPr>
                <w:rFonts w:hint="eastAsia" w:ascii="方正仿宋_GB2312" w:hAnsi="方正仿宋_GB2312" w:eastAsia="方正仿宋_GB2312" w:cs="方正仿宋_GB2312"/>
                <w:sz w:val="21"/>
                <w:szCs w:val="21"/>
                <w:vertAlign w:val="baseline"/>
                <w:lang w:val="en-US" w:eastAsia="zh-CN"/>
              </w:rPr>
            </w:pPr>
            <w:r>
              <w:rPr>
                <w:rFonts w:hint="eastAsia" w:ascii="方正仿宋_GB2312" w:hAnsi="方正仿宋_GB2312" w:eastAsia="方正仿宋_GB2312" w:cs="方正仿宋_GB2312"/>
                <w:sz w:val="21"/>
                <w:szCs w:val="21"/>
                <w:vertAlign w:val="baseline"/>
                <w:lang w:val="en-US" w:eastAsia="zh-CN"/>
              </w:rPr>
              <w:t>4、具有商贸服务、品牌招商、商业地产招商或管理消费类基金经验，有知名企业产业招商、项目运营经验者优先；</w:t>
            </w:r>
          </w:p>
          <w:p w14:paraId="4D9D866B">
            <w:pPr>
              <w:numPr>
                <w:ilvl w:val="0"/>
                <w:numId w:val="0"/>
              </w:numPr>
              <w:rPr>
                <w:rFonts w:hint="eastAsia" w:ascii="方正仿宋_GB2312" w:hAnsi="方正仿宋_GB2312" w:eastAsia="方正仿宋_GB2312" w:cs="方正仿宋_GB2312"/>
                <w:sz w:val="21"/>
                <w:szCs w:val="21"/>
                <w:vertAlign w:val="baseline"/>
                <w:lang w:val="en-US" w:eastAsia="zh-CN"/>
              </w:rPr>
            </w:pPr>
            <w:r>
              <w:rPr>
                <w:rFonts w:hint="eastAsia" w:ascii="方正仿宋_GB2312" w:hAnsi="方正仿宋_GB2312" w:eastAsia="方正仿宋_GB2312" w:cs="方正仿宋_GB2312"/>
                <w:sz w:val="21"/>
                <w:szCs w:val="21"/>
                <w:vertAlign w:val="baseline"/>
                <w:lang w:val="en-US" w:eastAsia="zh-CN"/>
              </w:rPr>
              <w:t>5、责任心强、具备较好的团队协作能力，有带领团队招商经验者优先；</w:t>
            </w:r>
          </w:p>
          <w:p w14:paraId="2D5DA9C8">
            <w:pPr>
              <w:numPr>
                <w:ilvl w:val="0"/>
                <w:numId w:val="0"/>
              </w:numPr>
              <w:rPr>
                <w:rFonts w:hint="eastAsia" w:ascii="方正仿宋_GB2312" w:hAnsi="方正仿宋_GB2312" w:eastAsia="方正仿宋_GB2312" w:cs="方正仿宋_GB2312"/>
                <w:sz w:val="21"/>
                <w:szCs w:val="21"/>
                <w:vertAlign w:val="baseline"/>
                <w:lang w:val="en-US" w:eastAsia="zh-CN"/>
              </w:rPr>
            </w:pPr>
            <w:r>
              <w:rPr>
                <w:rFonts w:hint="eastAsia" w:ascii="方正仿宋_GB2312" w:hAnsi="方正仿宋_GB2312" w:eastAsia="方正仿宋_GB2312" w:cs="方正仿宋_GB2312"/>
                <w:sz w:val="21"/>
                <w:szCs w:val="21"/>
                <w:vertAlign w:val="baseline"/>
                <w:lang w:val="en-US" w:eastAsia="zh-CN"/>
              </w:rPr>
              <w:t>6、能熟练使用office及在线协同办公软件</w:t>
            </w:r>
          </w:p>
        </w:tc>
        <w:tc>
          <w:tcPr>
            <w:tcW w:w="1284" w:type="dxa"/>
            <w:vAlign w:val="center"/>
          </w:tcPr>
          <w:p w14:paraId="59921F49">
            <w:pPr>
              <w:jc w:val="center"/>
              <w:rPr>
                <w:rFonts w:hint="eastAsia" w:ascii="方正仿宋_GB2312" w:hAnsi="方正仿宋_GB2312" w:eastAsia="方正仿宋_GB2312" w:cs="方正仿宋_GB2312"/>
                <w:sz w:val="21"/>
                <w:szCs w:val="21"/>
                <w:vertAlign w:val="baseline"/>
                <w:lang w:val="en-US" w:eastAsia="zh-CN"/>
              </w:rPr>
            </w:pPr>
            <w:r>
              <w:rPr>
                <w:rFonts w:hint="eastAsia" w:ascii="方正仿宋_GB2312" w:hAnsi="方正仿宋_GB2312" w:eastAsia="方正仿宋_GB2312" w:cs="方正仿宋_GB2312"/>
                <w:sz w:val="21"/>
                <w:szCs w:val="21"/>
                <w:vertAlign w:val="baseline"/>
                <w:lang w:val="en-US" w:eastAsia="zh-CN"/>
              </w:rPr>
              <w:t>1</w:t>
            </w:r>
          </w:p>
        </w:tc>
        <w:tc>
          <w:tcPr>
            <w:tcW w:w="1656" w:type="dxa"/>
            <w:vAlign w:val="center"/>
          </w:tcPr>
          <w:p w14:paraId="32A90B7B">
            <w:pPr>
              <w:jc w:val="center"/>
              <w:rPr>
                <w:rFonts w:hint="eastAsia" w:ascii="方正仿宋_GB2312" w:hAnsi="方正仿宋_GB2312" w:eastAsia="方正仿宋_GB2312" w:cs="方正仿宋_GB2312"/>
                <w:sz w:val="21"/>
                <w:szCs w:val="21"/>
                <w:vertAlign w:val="baseline"/>
                <w:lang w:val="en-US" w:eastAsia="zh-CN"/>
              </w:rPr>
            </w:pPr>
            <w:r>
              <w:rPr>
                <w:rFonts w:hint="eastAsia" w:ascii="方正仿宋_GB2312" w:hAnsi="方正仿宋_GB2312" w:eastAsia="方正仿宋_GB2312" w:cs="方正仿宋_GB2312"/>
                <w:sz w:val="21"/>
                <w:szCs w:val="21"/>
                <w:vertAlign w:val="baseline"/>
              </w:rPr>
              <w:t>30万</w:t>
            </w:r>
            <w:r>
              <w:rPr>
                <w:rFonts w:hint="eastAsia" w:ascii="方正仿宋_GB2312" w:hAnsi="方正仿宋_GB2312" w:eastAsia="方正仿宋_GB2312" w:cs="方正仿宋_GB2312"/>
                <w:sz w:val="21"/>
                <w:szCs w:val="21"/>
                <w:vertAlign w:val="baseline"/>
                <w:lang w:val="en-US" w:eastAsia="zh-CN"/>
              </w:rPr>
              <w:t>/年</w:t>
            </w:r>
          </w:p>
        </w:tc>
      </w:tr>
      <w:tr w14:paraId="095051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48" w:type="dxa"/>
            <w:vMerge w:val="continue"/>
            <w:tcBorders/>
            <w:vAlign w:val="center"/>
          </w:tcPr>
          <w:p w14:paraId="233EDB02">
            <w:pPr>
              <w:jc w:val="center"/>
              <w:rPr>
                <w:rFonts w:hint="eastAsia" w:ascii="方正仿宋_GB2312" w:hAnsi="方正仿宋_GB2312" w:eastAsia="方正仿宋_GB2312" w:cs="方正仿宋_GB2312"/>
                <w:sz w:val="21"/>
                <w:szCs w:val="21"/>
                <w:vertAlign w:val="baseline"/>
              </w:rPr>
            </w:pPr>
          </w:p>
        </w:tc>
        <w:tc>
          <w:tcPr>
            <w:tcW w:w="720" w:type="dxa"/>
            <w:vAlign w:val="center"/>
          </w:tcPr>
          <w:p w14:paraId="50AA3D40">
            <w:pPr>
              <w:jc w:val="center"/>
              <w:rPr>
                <w:rFonts w:hint="default" w:ascii="方正仿宋_GB2312" w:hAnsi="方正仿宋_GB2312" w:eastAsia="方正仿宋_GB2312" w:cs="方正仿宋_GB2312"/>
                <w:sz w:val="21"/>
                <w:szCs w:val="21"/>
                <w:vertAlign w:val="baseline"/>
                <w:lang w:val="en-US" w:eastAsia="zh-CN"/>
              </w:rPr>
            </w:pPr>
            <w:r>
              <w:rPr>
                <w:rFonts w:hint="eastAsia" w:ascii="方正仿宋_GB2312" w:hAnsi="方正仿宋_GB2312" w:eastAsia="方正仿宋_GB2312" w:cs="方正仿宋_GB2312"/>
                <w:sz w:val="21"/>
                <w:szCs w:val="21"/>
                <w:vertAlign w:val="baseline"/>
                <w:lang w:val="en-US" w:eastAsia="zh-CN"/>
              </w:rPr>
              <w:t>4</w:t>
            </w:r>
          </w:p>
        </w:tc>
        <w:tc>
          <w:tcPr>
            <w:tcW w:w="1296" w:type="dxa"/>
            <w:vAlign w:val="center"/>
          </w:tcPr>
          <w:p w14:paraId="4F045777">
            <w:pPr>
              <w:jc w:val="center"/>
              <w:rPr>
                <w:rFonts w:hint="eastAsia" w:ascii="方正仿宋_GB2312" w:hAnsi="方正仿宋_GB2312" w:eastAsia="方正仿宋_GB2312" w:cs="方正仿宋_GB2312"/>
                <w:sz w:val="21"/>
                <w:szCs w:val="21"/>
                <w:vertAlign w:val="baseline"/>
              </w:rPr>
            </w:pPr>
            <w:r>
              <w:rPr>
                <w:rFonts w:hint="eastAsia" w:ascii="方正仿宋_GB2312" w:hAnsi="方正仿宋_GB2312" w:eastAsia="方正仿宋_GB2312" w:cs="方正仿宋_GB2312"/>
                <w:sz w:val="21"/>
                <w:szCs w:val="21"/>
                <w:vertAlign w:val="baseline"/>
              </w:rPr>
              <w:t>招商经理（B岗，工信方向）</w:t>
            </w:r>
          </w:p>
        </w:tc>
        <w:tc>
          <w:tcPr>
            <w:tcW w:w="3720" w:type="dxa"/>
          </w:tcPr>
          <w:p w14:paraId="681B269A">
            <w:pPr>
              <w:rPr>
                <w:rFonts w:hint="eastAsia" w:ascii="方正仿宋_GB2312" w:hAnsi="方正仿宋_GB2312" w:eastAsia="方正仿宋_GB2312" w:cs="方正仿宋_GB2312"/>
                <w:sz w:val="21"/>
                <w:szCs w:val="21"/>
                <w:vertAlign w:val="baseline"/>
              </w:rPr>
            </w:pPr>
            <w:r>
              <w:rPr>
                <w:rFonts w:hint="eastAsia" w:ascii="方正仿宋_GB2312" w:hAnsi="方正仿宋_GB2312" w:eastAsia="方正仿宋_GB2312" w:cs="方正仿宋_GB2312"/>
                <w:sz w:val="21"/>
                <w:szCs w:val="21"/>
                <w:vertAlign w:val="baseline"/>
              </w:rPr>
              <w:t>1、带领招商团队，独立开展重大项目招引，重点关注空天产业、高端装备制造、智能传感器等方向；</w:t>
            </w:r>
          </w:p>
          <w:p w14:paraId="2023B607">
            <w:pPr>
              <w:rPr>
                <w:rFonts w:hint="eastAsia" w:ascii="方正仿宋_GB2312" w:hAnsi="方正仿宋_GB2312" w:eastAsia="方正仿宋_GB2312" w:cs="方正仿宋_GB2312"/>
                <w:sz w:val="21"/>
                <w:szCs w:val="21"/>
                <w:vertAlign w:val="baseline"/>
              </w:rPr>
            </w:pPr>
            <w:r>
              <w:rPr>
                <w:rFonts w:hint="eastAsia" w:ascii="方正仿宋_GB2312" w:hAnsi="方正仿宋_GB2312" w:eastAsia="方正仿宋_GB2312" w:cs="方正仿宋_GB2312"/>
                <w:sz w:val="21"/>
                <w:szCs w:val="21"/>
                <w:vertAlign w:val="baseline"/>
              </w:rPr>
              <w:t>2、对接工信等职能部门，完成职能部门各项招商任务；</w:t>
            </w:r>
          </w:p>
          <w:p w14:paraId="2E6E3AF6">
            <w:pPr>
              <w:rPr>
                <w:rFonts w:hint="eastAsia" w:ascii="方正仿宋_GB2312" w:hAnsi="方正仿宋_GB2312" w:eastAsia="方正仿宋_GB2312" w:cs="方正仿宋_GB2312"/>
                <w:sz w:val="21"/>
                <w:szCs w:val="21"/>
                <w:vertAlign w:val="baseline"/>
              </w:rPr>
            </w:pPr>
            <w:r>
              <w:rPr>
                <w:rFonts w:hint="eastAsia" w:ascii="方正仿宋_GB2312" w:hAnsi="方正仿宋_GB2312" w:eastAsia="方正仿宋_GB2312" w:cs="方正仿宋_GB2312"/>
                <w:sz w:val="21"/>
                <w:szCs w:val="21"/>
                <w:vertAlign w:val="baseline"/>
              </w:rPr>
              <w:t>3、制定各细分领域尤其是空天产业生态圈等领域及成熟优质工业企业的招商策略，负责做好相关细分领域的招商工作；</w:t>
            </w:r>
          </w:p>
          <w:p w14:paraId="1FFD30CF">
            <w:pPr>
              <w:rPr>
                <w:rFonts w:hint="eastAsia" w:ascii="方正仿宋_GB2312" w:hAnsi="方正仿宋_GB2312" w:eastAsia="方正仿宋_GB2312" w:cs="方正仿宋_GB2312"/>
                <w:sz w:val="21"/>
                <w:szCs w:val="21"/>
                <w:vertAlign w:val="baseline"/>
              </w:rPr>
            </w:pPr>
            <w:r>
              <w:rPr>
                <w:rFonts w:hint="eastAsia" w:ascii="方正仿宋_GB2312" w:hAnsi="方正仿宋_GB2312" w:eastAsia="方正仿宋_GB2312" w:cs="方正仿宋_GB2312"/>
                <w:sz w:val="21"/>
                <w:szCs w:val="21"/>
                <w:vertAlign w:val="baseline"/>
              </w:rPr>
              <w:t>4、完成上级领导交办的其他工作。</w:t>
            </w:r>
          </w:p>
        </w:tc>
        <w:tc>
          <w:tcPr>
            <w:tcW w:w="3984" w:type="dxa"/>
          </w:tcPr>
          <w:p w14:paraId="2FBAC2C9">
            <w:pPr>
              <w:jc w:val="both"/>
              <w:rPr>
                <w:rFonts w:hint="eastAsia" w:ascii="方正仿宋_GB2312" w:hAnsi="方正仿宋_GB2312" w:eastAsia="方正仿宋_GB2312" w:cs="方正仿宋_GB2312"/>
                <w:sz w:val="21"/>
                <w:szCs w:val="21"/>
                <w:vertAlign w:val="baseline"/>
                <w:lang w:val="en-US" w:eastAsia="zh-CN"/>
              </w:rPr>
            </w:pPr>
            <w:r>
              <w:rPr>
                <w:rFonts w:hint="eastAsia" w:ascii="方正仿宋_GB2312" w:hAnsi="方正仿宋_GB2312" w:eastAsia="方正仿宋_GB2312" w:cs="方正仿宋_GB2312"/>
                <w:sz w:val="21"/>
                <w:szCs w:val="21"/>
                <w:vertAlign w:val="baseline"/>
                <w:lang w:val="en-US" w:eastAsia="zh-CN"/>
              </w:rPr>
              <w:t>1、40周岁以内，特别优秀者可适当放宽；全日制本科及以上学历，并取得相应学位；</w:t>
            </w:r>
          </w:p>
          <w:p w14:paraId="6DE9884E">
            <w:pPr>
              <w:numPr>
                <w:ilvl w:val="0"/>
                <w:numId w:val="0"/>
              </w:numPr>
              <w:jc w:val="both"/>
              <w:rPr>
                <w:rFonts w:hint="eastAsia" w:ascii="方正仿宋_GB2312" w:hAnsi="方正仿宋_GB2312" w:eastAsia="方正仿宋_GB2312" w:cs="方正仿宋_GB2312"/>
                <w:sz w:val="21"/>
                <w:szCs w:val="21"/>
                <w:vertAlign w:val="baseline"/>
                <w:lang w:val="en-US" w:eastAsia="zh-CN"/>
              </w:rPr>
            </w:pPr>
            <w:r>
              <w:rPr>
                <w:rFonts w:hint="eastAsia" w:ascii="方正仿宋_GB2312" w:hAnsi="方正仿宋_GB2312" w:eastAsia="方正仿宋_GB2312" w:cs="方正仿宋_GB2312"/>
                <w:sz w:val="21"/>
                <w:szCs w:val="21"/>
                <w:vertAlign w:val="baseline"/>
                <w:lang w:val="en-US" w:eastAsia="zh-CN"/>
              </w:rPr>
              <w:t>2、专业不限，理工类优先；</w:t>
            </w:r>
          </w:p>
          <w:p w14:paraId="535C6604">
            <w:pPr>
              <w:numPr>
                <w:ilvl w:val="0"/>
                <w:numId w:val="0"/>
              </w:numPr>
              <w:jc w:val="both"/>
              <w:rPr>
                <w:rFonts w:hint="eastAsia" w:ascii="方正仿宋_GB2312" w:hAnsi="方正仿宋_GB2312" w:eastAsia="方正仿宋_GB2312" w:cs="方正仿宋_GB2312"/>
                <w:sz w:val="21"/>
                <w:szCs w:val="21"/>
                <w:vertAlign w:val="baseline"/>
                <w:lang w:val="en-US" w:eastAsia="zh-CN"/>
              </w:rPr>
            </w:pPr>
            <w:r>
              <w:rPr>
                <w:rFonts w:hint="eastAsia" w:ascii="方正仿宋_GB2312" w:hAnsi="方正仿宋_GB2312" w:eastAsia="方正仿宋_GB2312" w:cs="方正仿宋_GB2312"/>
                <w:sz w:val="21"/>
                <w:szCs w:val="21"/>
                <w:vertAlign w:val="baseline"/>
                <w:lang w:val="en-US" w:eastAsia="zh-CN"/>
              </w:rPr>
              <w:t>3、具有5年及以上相关产业招商工作经验，具备项目独立谈判能力和推动能力；</w:t>
            </w:r>
          </w:p>
          <w:p w14:paraId="013B83D0">
            <w:pPr>
              <w:numPr>
                <w:ilvl w:val="0"/>
                <w:numId w:val="0"/>
              </w:numPr>
              <w:jc w:val="both"/>
              <w:rPr>
                <w:rFonts w:hint="eastAsia" w:ascii="方正仿宋_GB2312" w:hAnsi="方正仿宋_GB2312" w:eastAsia="方正仿宋_GB2312" w:cs="方正仿宋_GB2312"/>
                <w:sz w:val="21"/>
                <w:szCs w:val="21"/>
                <w:vertAlign w:val="baseline"/>
                <w:lang w:val="en-US" w:eastAsia="zh-CN"/>
              </w:rPr>
            </w:pPr>
            <w:r>
              <w:rPr>
                <w:rFonts w:hint="eastAsia" w:ascii="方正仿宋_GB2312" w:hAnsi="方正仿宋_GB2312" w:eastAsia="方正仿宋_GB2312" w:cs="方正仿宋_GB2312"/>
                <w:sz w:val="21"/>
                <w:szCs w:val="21"/>
                <w:vertAlign w:val="baseline"/>
                <w:lang w:val="en-US" w:eastAsia="zh-CN"/>
              </w:rPr>
              <w:t>4、有空天产业、智能高端装备、智能传感器、汽车零部件、北斗空间信息、高端医疗器械、人工智能、机器人、食品科技、新能源、低空、生产制造领域等方面项目招引经验或丰富的行业经验优先；</w:t>
            </w:r>
          </w:p>
          <w:p w14:paraId="186EAF06">
            <w:pPr>
              <w:numPr>
                <w:ilvl w:val="0"/>
                <w:numId w:val="0"/>
              </w:numPr>
              <w:jc w:val="both"/>
              <w:rPr>
                <w:rFonts w:hint="eastAsia" w:ascii="方正仿宋_GB2312" w:hAnsi="方正仿宋_GB2312" w:eastAsia="方正仿宋_GB2312" w:cs="方正仿宋_GB2312"/>
                <w:sz w:val="21"/>
                <w:szCs w:val="21"/>
                <w:vertAlign w:val="baseline"/>
                <w:lang w:val="en-US" w:eastAsia="zh-CN"/>
              </w:rPr>
            </w:pPr>
            <w:r>
              <w:rPr>
                <w:rFonts w:hint="eastAsia" w:ascii="方正仿宋_GB2312" w:hAnsi="方正仿宋_GB2312" w:eastAsia="方正仿宋_GB2312" w:cs="方正仿宋_GB2312"/>
                <w:sz w:val="21"/>
                <w:szCs w:val="21"/>
                <w:vertAlign w:val="baseline"/>
                <w:lang w:val="en-US" w:eastAsia="zh-CN"/>
              </w:rPr>
              <w:t>5、责任心强，具备较好的团队带领能力，有带领团队招商经验的优先；</w:t>
            </w:r>
          </w:p>
          <w:p w14:paraId="3CEFE3BB">
            <w:pPr>
              <w:numPr>
                <w:ilvl w:val="0"/>
                <w:numId w:val="0"/>
              </w:numPr>
              <w:jc w:val="both"/>
              <w:rPr>
                <w:rFonts w:hint="eastAsia" w:ascii="方正仿宋_GB2312" w:hAnsi="方正仿宋_GB2312" w:eastAsia="方正仿宋_GB2312" w:cs="方正仿宋_GB2312"/>
                <w:sz w:val="21"/>
                <w:szCs w:val="21"/>
                <w:vertAlign w:val="baseline"/>
                <w:lang w:val="en-US" w:eastAsia="zh-CN"/>
              </w:rPr>
            </w:pPr>
            <w:r>
              <w:rPr>
                <w:rFonts w:hint="eastAsia" w:ascii="方正仿宋_GB2312" w:hAnsi="方正仿宋_GB2312" w:eastAsia="方正仿宋_GB2312" w:cs="方正仿宋_GB2312"/>
                <w:sz w:val="21"/>
                <w:szCs w:val="21"/>
                <w:vertAlign w:val="baseline"/>
                <w:lang w:val="en-US" w:eastAsia="zh-CN"/>
              </w:rPr>
              <w:t>6、能熟练使用office及在线协同办公软件。</w:t>
            </w:r>
          </w:p>
          <w:p w14:paraId="29C51569">
            <w:pPr>
              <w:rPr>
                <w:rFonts w:hint="eastAsia" w:ascii="方正仿宋_GB2312" w:hAnsi="方正仿宋_GB2312" w:eastAsia="方正仿宋_GB2312" w:cs="方正仿宋_GB2312"/>
                <w:sz w:val="21"/>
                <w:szCs w:val="21"/>
                <w:vertAlign w:val="baseline"/>
                <w:lang w:val="en-US" w:eastAsia="zh-CN"/>
              </w:rPr>
            </w:pPr>
          </w:p>
        </w:tc>
        <w:tc>
          <w:tcPr>
            <w:tcW w:w="1284" w:type="dxa"/>
            <w:vAlign w:val="center"/>
          </w:tcPr>
          <w:p w14:paraId="02D9B395">
            <w:pPr>
              <w:jc w:val="center"/>
              <w:rPr>
                <w:rFonts w:hint="eastAsia" w:ascii="方正仿宋_GB2312" w:hAnsi="方正仿宋_GB2312" w:eastAsia="方正仿宋_GB2312" w:cs="方正仿宋_GB2312"/>
                <w:sz w:val="21"/>
                <w:szCs w:val="21"/>
                <w:vertAlign w:val="baseline"/>
                <w:lang w:val="en-US" w:eastAsia="zh-CN"/>
              </w:rPr>
            </w:pPr>
            <w:r>
              <w:rPr>
                <w:rFonts w:hint="eastAsia" w:ascii="方正仿宋_GB2312" w:hAnsi="方正仿宋_GB2312" w:eastAsia="方正仿宋_GB2312" w:cs="方正仿宋_GB2312"/>
                <w:sz w:val="21"/>
                <w:szCs w:val="21"/>
                <w:vertAlign w:val="baseline"/>
                <w:lang w:val="en-US" w:eastAsia="zh-CN"/>
              </w:rPr>
              <w:t>1</w:t>
            </w:r>
          </w:p>
        </w:tc>
        <w:tc>
          <w:tcPr>
            <w:tcW w:w="1656" w:type="dxa"/>
            <w:vAlign w:val="center"/>
          </w:tcPr>
          <w:p w14:paraId="6655E936">
            <w:pPr>
              <w:jc w:val="center"/>
              <w:rPr>
                <w:rFonts w:hint="eastAsia" w:ascii="方正仿宋_GB2312" w:hAnsi="方正仿宋_GB2312" w:eastAsia="方正仿宋_GB2312" w:cs="方正仿宋_GB2312"/>
                <w:sz w:val="21"/>
                <w:szCs w:val="21"/>
                <w:vertAlign w:val="baseline"/>
              </w:rPr>
            </w:pPr>
            <w:r>
              <w:rPr>
                <w:rFonts w:hint="eastAsia" w:ascii="方正仿宋_GB2312" w:hAnsi="方正仿宋_GB2312" w:eastAsia="方正仿宋_GB2312" w:cs="方正仿宋_GB2312"/>
                <w:sz w:val="21"/>
                <w:szCs w:val="21"/>
                <w:vertAlign w:val="baseline"/>
              </w:rPr>
              <w:t>30万</w:t>
            </w:r>
            <w:r>
              <w:rPr>
                <w:rFonts w:hint="eastAsia" w:ascii="方正仿宋_GB2312" w:hAnsi="方正仿宋_GB2312" w:eastAsia="方正仿宋_GB2312" w:cs="方正仿宋_GB2312"/>
                <w:sz w:val="21"/>
                <w:szCs w:val="21"/>
                <w:vertAlign w:val="baseline"/>
                <w:lang w:val="en-US" w:eastAsia="zh-CN"/>
              </w:rPr>
              <w:t>/年</w:t>
            </w:r>
          </w:p>
        </w:tc>
      </w:tr>
      <w:tr w14:paraId="4ADC5E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48" w:type="dxa"/>
            <w:vMerge w:val="continue"/>
            <w:tcBorders/>
            <w:vAlign w:val="center"/>
          </w:tcPr>
          <w:p w14:paraId="0A966723">
            <w:pPr>
              <w:jc w:val="center"/>
              <w:rPr>
                <w:rFonts w:hint="eastAsia" w:ascii="方正仿宋_GB2312" w:hAnsi="方正仿宋_GB2312" w:eastAsia="方正仿宋_GB2312" w:cs="方正仿宋_GB2312"/>
                <w:sz w:val="21"/>
                <w:szCs w:val="21"/>
                <w:vertAlign w:val="baseline"/>
              </w:rPr>
            </w:pPr>
          </w:p>
        </w:tc>
        <w:tc>
          <w:tcPr>
            <w:tcW w:w="720" w:type="dxa"/>
            <w:vAlign w:val="center"/>
          </w:tcPr>
          <w:p w14:paraId="22DBF3CC">
            <w:pPr>
              <w:jc w:val="center"/>
              <w:rPr>
                <w:rFonts w:hint="default" w:ascii="方正仿宋_GB2312" w:hAnsi="方正仿宋_GB2312" w:eastAsia="方正仿宋_GB2312" w:cs="方正仿宋_GB2312"/>
                <w:sz w:val="21"/>
                <w:szCs w:val="21"/>
                <w:vertAlign w:val="baseline"/>
                <w:lang w:val="en-US" w:eastAsia="zh-CN"/>
              </w:rPr>
            </w:pPr>
            <w:r>
              <w:rPr>
                <w:rFonts w:hint="eastAsia" w:ascii="方正仿宋_GB2312" w:hAnsi="方正仿宋_GB2312" w:eastAsia="方正仿宋_GB2312" w:cs="方正仿宋_GB2312"/>
                <w:sz w:val="21"/>
                <w:szCs w:val="21"/>
                <w:vertAlign w:val="baseline"/>
                <w:lang w:val="en-US" w:eastAsia="zh-CN"/>
              </w:rPr>
              <w:t>5</w:t>
            </w:r>
          </w:p>
        </w:tc>
        <w:tc>
          <w:tcPr>
            <w:tcW w:w="1296" w:type="dxa"/>
            <w:vAlign w:val="center"/>
          </w:tcPr>
          <w:p w14:paraId="649227AE">
            <w:pPr>
              <w:jc w:val="center"/>
              <w:rPr>
                <w:rFonts w:hint="eastAsia" w:ascii="方正仿宋_GB2312" w:hAnsi="方正仿宋_GB2312" w:eastAsia="方正仿宋_GB2312" w:cs="方正仿宋_GB2312"/>
                <w:sz w:val="21"/>
                <w:szCs w:val="21"/>
                <w:vertAlign w:val="baseline"/>
              </w:rPr>
            </w:pPr>
            <w:r>
              <w:rPr>
                <w:rFonts w:hint="eastAsia" w:ascii="方正仿宋_GB2312" w:hAnsi="方正仿宋_GB2312" w:eastAsia="方正仿宋_GB2312" w:cs="方正仿宋_GB2312"/>
                <w:sz w:val="21"/>
                <w:szCs w:val="21"/>
                <w:vertAlign w:val="baseline"/>
              </w:rPr>
              <w:t>招商经理（C岗，科技人才方向）</w:t>
            </w:r>
          </w:p>
        </w:tc>
        <w:tc>
          <w:tcPr>
            <w:tcW w:w="3720" w:type="dxa"/>
          </w:tcPr>
          <w:p w14:paraId="215F22D9">
            <w:pPr>
              <w:rPr>
                <w:rFonts w:hint="eastAsia" w:ascii="方正仿宋_GB2312" w:hAnsi="方正仿宋_GB2312" w:eastAsia="方正仿宋_GB2312" w:cs="方正仿宋_GB2312"/>
                <w:sz w:val="21"/>
                <w:szCs w:val="21"/>
                <w:vertAlign w:val="baseline"/>
              </w:rPr>
            </w:pPr>
            <w:r>
              <w:rPr>
                <w:rFonts w:hint="eastAsia" w:ascii="方正仿宋_GB2312" w:hAnsi="方正仿宋_GB2312" w:eastAsia="方正仿宋_GB2312" w:cs="方正仿宋_GB2312"/>
                <w:sz w:val="21"/>
                <w:szCs w:val="21"/>
                <w:vertAlign w:val="baseline"/>
              </w:rPr>
              <w:t>1、带领招商团队，独立开展重大项目招引，重点关注前沿科技、创新创业、高新技术企业、大院大所、科研创新平台、基金类等方向；</w:t>
            </w:r>
          </w:p>
          <w:p w14:paraId="0E3B8388">
            <w:pPr>
              <w:rPr>
                <w:rFonts w:hint="eastAsia" w:ascii="方正仿宋_GB2312" w:hAnsi="方正仿宋_GB2312" w:eastAsia="方正仿宋_GB2312" w:cs="方正仿宋_GB2312"/>
                <w:sz w:val="21"/>
                <w:szCs w:val="21"/>
                <w:vertAlign w:val="baseline"/>
              </w:rPr>
            </w:pPr>
            <w:r>
              <w:rPr>
                <w:rFonts w:hint="eastAsia" w:ascii="方正仿宋_GB2312" w:hAnsi="方正仿宋_GB2312" w:eastAsia="方正仿宋_GB2312" w:cs="方正仿宋_GB2312"/>
                <w:sz w:val="21"/>
                <w:szCs w:val="21"/>
                <w:vertAlign w:val="baseline"/>
              </w:rPr>
              <w:t>2、对接科技、人才等职能部门，完成职能部门各项招商任务；</w:t>
            </w:r>
          </w:p>
          <w:p w14:paraId="4DB7A6BF">
            <w:pPr>
              <w:rPr>
                <w:rFonts w:hint="eastAsia" w:ascii="方正仿宋_GB2312" w:hAnsi="方正仿宋_GB2312" w:eastAsia="方正仿宋_GB2312" w:cs="方正仿宋_GB2312"/>
                <w:sz w:val="21"/>
                <w:szCs w:val="21"/>
                <w:vertAlign w:val="baseline"/>
              </w:rPr>
            </w:pPr>
            <w:r>
              <w:rPr>
                <w:rFonts w:hint="eastAsia" w:ascii="方正仿宋_GB2312" w:hAnsi="方正仿宋_GB2312" w:eastAsia="方正仿宋_GB2312" w:cs="方正仿宋_GB2312"/>
                <w:sz w:val="21"/>
                <w:szCs w:val="21"/>
                <w:vertAlign w:val="baseline"/>
              </w:rPr>
              <w:t>3、制定科技、人才各细分领域尤其是政产学研 、科研院所平台类、科技人才创业类项目招商策略，负责做好相关招商工作；</w:t>
            </w:r>
          </w:p>
          <w:p w14:paraId="0B7EC2BA">
            <w:pPr>
              <w:rPr>
                <w:rFonts w:hint="eastAsia" w:ascii="方正仿宋_GB2312" w:hAnsi="方正仿宋_GB2312" w:eastAsia="方正仿宋_GB2312" w:cs="方正仿宋_GB2312"/>
                <w:sz w:val="21"/>
                <w:szCs w:val="21"/>
                <w:vertAlign w:val="baseline"/>
              </w:rPr>
            </w:pPr>
            <w:r>
              <w:rPr>
                <w:rFonts w:hint="eastAsia" w:ascii="方正仿宋_GB2312" w:hAnsi="方正仿宋_GB2312" w:eastAsia="方正仿宋_GB2312" w:cs="方正仿宋_GB2312"/>
                <w:sz w:val="21"/>
                <w:szCs w:val="21"/>
                <w:vertAlign w:val="baseline"/>
              </w:rPr>
              <w:t>4、完成上级领导交办的其他工作。</w:t>
            </w:r>
          </w:p>
        </w:tc>
        <w:tc>
          <w:tcPr>
            <w:tcW w:w="3984" w:type="dxa"/>
          </w:tcPr>
          <w:p w14:paraId="56E70F9A">
            <w:pPr>
              <w:jc w:val="both"/>
              <w:rPr>
                <w:rFonts w:hint="eastAsia" w:ascii="方正仿宋_GB2312" w:hAnsi="方正仿宋_GB2312" w:eastAsia="方正仿宋_GB2312" w:cs="方正仿宋_GB2312"/>
                <w:sz w:val="21"/>
                <w:szCs w:val="21"/>
                <w:vertAlign w:val="baseline"/>
                <w:lang w:val="en-US" w:eastAsia="zh-CN"/>
              </w:rPr>
            </w:pPr>
            <w:r>
              <w:rPr>
                <w:rFonts w:hint="eastAsia" w:ascii="方正仿宋_GB2312" w:hAnsi="方正仿宋_GB2312" w:eastAsia="方正仿宋_GB2312" w:cs="方正仿宋_GB2312"/>
                <w:sz w:val="21"/>
                <w:szCs w:val="21"/>
                <w:vertAlign w:val="baseline"/>
                <w:lang w:val="en-US" w:eastAsia="zh-CN"/>
              </w:rPr>
              <w:t>1、40周岁以内，特别优秀者可适当放宽；全日制本科及以上学历，并取得相应学位；</w:t>
            </w:r>
          </w:p>
          <w:p w14:paraId="621C8EB7">
            <w:pPr>
              <w:numPr>
                <w:ilvl w:val="0"/>
                <w:numId w:val="0"/>
              </w:numPr>
              <w:jc w:val="both"/>
              <w:rPr>
                <w:rFonts w:hint="eastAsia" w:ascii="方正仿宋_GB2312" w:hAnsi="方正仿宋_GB2312" w:eastAsia="方正仿宋_GB2312" w:cs="方正仿宋_GB2312"/>
                <w:sz w:val="21"/>
                <w:szCs w:val="21"/>
                <w:vertAlign w:val="baseline"/>
                <w:lang w:val="en-US" w:eastAsia="zh-CN"/>
              </w:rPr>
            </w:pPr>
            <w:r>
              <w:rPr>
                <w:rFonts w:hint="eastAsia" w:ascii="方正仿宋_GB2312" w:hAnsi="方正仿宋_GB2312" w:eastAsia="方正仿宋_GB2312" w:cs="方正仿宋_GB2312"/>
                <w:sz w:val="21"/>
                <w:szCs w:val="21"/>
                <w:vertAlign w:val="baseline"/>
                <w:lang w:val="en-US" w:eastAsia="zh-CN"/>
              </w:rPr>
              <w:t>2、专业不限，理工类优先；</w:t>
            </w:r>
          </w:p>
          <w:p w14:paraId="06912C3C">
            <w:pPr>
              <w:jc w:val="both"/>
              <w:rPr>
                <w:rFonts w:hint="eastAsia" w:ascii="方正仿宋_GB2312" w:hAnsi="方正仿宋_GB2312" w:eastAsia="方正仿宋_GB2312" w:cs="方正仿宋_GB2312"/>
                <w:sz w:val="21"/>
                <w:szCs w:val="21"/>
                <w:vertAlign w:val="baseline"/>
                <w:lang w:val="en-US" w:eastAsia="zh-CN"/>
              </w:rPr>
            </w:pPr>
            <w:r>
              <w:rPr>
                <w:rFonts w:hint="eastAsia" w:ascii="方正仿宋_GB2312" w:hAnsi="方正仿宋_GB2312" w:eastAsia="方正仿宋_GB2312" w:cs="方正仿宋_GB2312"/>
                <w:sz w:val="21"/>
                <w:szCs w:val="21"/>
                <w:vertAlign w:val="baseline"/>
                <w:lang w:val="en-US" w:eastAsia="zh-CN"/>
              </w:rPr>
              <w:t>3、具有5年及以上相关产业招商工作经验，具备项目独立谈判能力和推动能力；</w:t>
            </w:r>
          </w:p>
          <w:p w14:paraId="7E152EEF">
            <w:pPr>
              <w:jc w:val="both"/>
              <w:rPr>
                <w:rFonts w:hint="eastAsia" w:ascii="方正仿宋_GB2312" w:hAnsi="方正仿宋_GB2312" w:eastAsia="方正仿宋_GB2312" w:cs="方正仿宋_GB2312"/>
                <w:sz w:val="21"/>
                <w:szCs w:val="21"/>
                <w:vertAlign w:val="baseline"/>
                <w:lang w:val="en-US" w:eastAsia="zh-CN"/>
              </w:rPr>
            </w:pPr>
            <w:r>
              <w:rPr>
                <w:rFonts w:hint="eastAsia" w:ascii="方正仿宋_GB2312" w:hAnsi="方正仿宋_GB2312" w:eastAsia="方正仿宋_GB2312" w:cs="方正仿宋_GB2312"/>
                <w:sz w:val="21"/>
                <w:szCs w:val="21"/>
                <w:vertAlign w:val="baseline"/>
                <w:lang w:val="en-US" w:eastAsia="zh-CN"/>
              </w:rPr>
              <w:t>4、有大院大所、孵化器运营、新能源、食品科技、高端医疗器械、人工智能、汽车零部件、北斗空间信息、空天产业、机器人、智能传感器、智能高端装备、科技人才等方面项目招引经验或丰富的行业经验优先；</w:t>
            </w:r>
          </w:p>
          <w:p w14:paraId="34200F89">
            <w:pPr>
              <w:jc w:val="both"/>
              <w:rPr>
                <w:rFonts w:hint="eastAsia" w:ascii="方正仿宋_GB2312" w:hAnsi="方正仿宋_GB2312" w:eastAsia="方正仿宋_GB2312" w:cs="方正仿宋_GB2312"/>
                <w:sz w:val="21"/>
                <w:szCs w:val="21"/>
                <w:vertAlign w:val="baseline"/>
                <w:lang w:val="en-US" w:eastAsia="zh-CN"/>
              </w:rPr>
            </w:pPr>
            <w:r>
              <w:rPr>
                <w:rFonts w:hint="eastAsia" w:ascii="方正仿宋_GB2312" w:hAnsi="方正仿宋_GB2312" w:eastAsia="方正仿宋_GB2312" w:cs="方正仿宋_GB2312"/>
                <w:sz w:val="21"/>
                <w:szCs w:val="21"/>
                <w:vertAlign w:val="baseline"/>
                <w:lang w:val="en-US" w:eastAsia="zh-CN"/>
              </w:rPr>
              <w:t>5、责任心强，具备较好的团队协作能力，有带领团队招商经验者优先；</w:t>
            </w:r>
          </w:p>
          <w:p w14:paraId="1E959867">
            <w:pPr>
              <w:jc w:val="both"/>
              <w:rPr>
                <w:rFonts w:hint="eastAsia" w:ascii="方正仿宋_GB2312" w:hAnsi="方正仿宋_GB2312" w:eastAsia="方正仿宋_GB2312" w:cs="方正仿宋_GB2312"/>
                <w:sz w:val="21"/>
                <w:szCs w:val="21"/>
                <w:vertAlign w:val="baseline"/>
                <w:lang w:val="en-US" w:eastAsia="zh-CN"/>
              </w:rPr>
            </w:pPr>
            <w:r>
              <w:rPr>
                <w:rFonts w:hint="eastAsia" w:ascii="方正仿宋_GB2312" w:hAnsi="方正仿宋_GB2312" w:eastAsia="方正仿宋_GB2312" w:cs="方正仿宋_GB2312"/>
                <w:sz w:val="21"/>
                <w:szCs w:val="21"/>
                <w:vertAlign w:val="baseline"/>
                <w:lang w:val="en-US" w:eastAsia="zh-CN"/>
              </w:rPr>
              <w:t>6、能熟练使用office及在线协同办公软件。</w:t>
            </w:r>
          </w:p>
          <w:p w14:paraId="1936D202">
            <w:pPr>
              <w:rPr>
                <w:rFonts w:hint="eastAsia" w:ascii="方正仿宋_GB2312" w:hAnsi="方正仿宋_GB2312" w:eastAsia="方正仿宋_GB2312" w:cs="方正仿宋_GB2312"/>
                <w:sz w:val="21"/>
                <w:szCs w:val="21"/>
                <w:vertAlign w:val="baseline"/>
                <w:lang w:val="en-US" w:eastAsia="zh-CN"/>
              </w:rPr>
            </w:pPr>
          </w:p>
        </w:tc>
        <w:tc>
          <w:tcPr>
            <w:tcW w:w="1284" w:type="dxa"/>
            <w:vAlign w:val="center"/>
          </w:tcPr>
          <w:p w14:paraId="66015A0D">
            <w:pPr>
              <w:jc w:val="center"/>
              <w:rPr>
                <w:rFonts w:hint="eastAsia" w:ascii="方正仿宋_GB2312" w:hAnsi="方正仿宋_GB2312" w:eastAsia="方正仿宋_GB2312" w:cs="方正仿宋_GB2312"/>
                <w:sz w:val="21"/>
                <w:szCs w:val="21"/>
                <w:vertAlign w:val="baseline"/>
                <w:lang w:val="en-US" w:eastAsia="zh-CN"/>
              </w:rPr>
            </w:pPr>
            <w:r>
              <w:rPr>
                <w:rFonts w:hint="eastAsia" w:ascii="方正仿宋_GB2312" w:hAnsi="方正仿宋_GB2312" w:eastAsia="方正仿宋_GB2312" w:cs="方正仿宋_GB2312"/>
                <w:sz w:val="21"/>
                <w:szCs w:val="21"/>
                <w:vertAlign w:val="baseline"/>
                <w:lang w:val="en-US" w:eastAsia="zh-CN"/>
              </w:rPr>
              <w:t>1</w:t>
            </w:r>
          </w:p>
        </w:tc>
        <w:tc>
          <w:tcPr>
            <w:tcW w:w="1656" w:type="dxa"/>
            <w:vAlign w:val="center"/>
          </w:tcPr>
          <w:p w14:paraId="69A9E216">
            <w:pPr>
              <w:jc w:val="center"/>
              <w:rPr>
                <w:rFonts w:hint="eastAsia" w:ascii="方正仿宋_GB2312" w:hAnsi="方正仿宋_GB2312" w:eastAsia="方正仿宋_GB2312" w:cs="方正仿宋_GB2312"/>
                <w:sz w:val="21"/>
                <w:szCs w:val="21"/>
                <w:vertAlign w:val="baseline"/>
              </w:rPr>
            </w:pPr>
            <w:r>
              <w:rPr>
                <w:rFonts w:hint="eastAsia" w:ascii="方正仿宋_GB2312" w:hAnsi="方正仿宋_GB2312" w:eastAsia="方正仿宋_GB2312" w:cs="方正仿宋_GB2312"/>
                <w:sz w:val="21"/>
                <w:szCs w:val="21"/>
                <w:vertAlign w:val="baseline"/>
              </w:rPr>
              <w:t>30万</w:t>
            </w:r>
            <w:r>
              <w:rPr>
                <w:rFonts w:hint="eastAsia" w:ascii="方正仿宋_GB2312" w:hAnsi="方正仿宋_GB2312" w:eastAsia="方正仿宋_GB2312" w:cs="方正仿宋_GB2312"/>
                <w:sz w:val="21"/>
                <w:szCs w:val="21"/>
                <w:vertAlign w:val="baseline"/>
                <w:lang w:val="en-US" w:eastAsia="zh-CN"/>
              </w:rPr>
              <w:t>/年</w:t>
            </w:r>
          </w:p>
        </w:tc>
      </w:tr>
      <w:tr w14:paraId="5E1517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48" w:type="dxa"/>
            <w:vMerge w:val="continue"/>
            <w:tcBorders/>
            <w:vAlign w:val="center"/>
          </w:tcPr>
          <w:p w14:paraId="07178F3D">
            <w:pPr>
              <w:jc w:val="center"/>
              <w:rPr>
                <w:rFonts w:hint="eastAsia" w:ascii="方正仿宋_GB2312" w:hAnsi="方正仿宋_GB2312" w:eastAsia="方正仿宋_GB2312" w:cs="方正仿宋_GB2312"/>
                <w:sz w:val="21"/>
                <w:szCs w:val="21"/>
                <w:vertAlign w:val="baseline"/>
              </w:rPr>
            </w:pPr>
          </w:p>
        </w:tc>
        <w:tc>
          <w:tcPr>
            <w:tcW w:w="720" w:type="dxa"/>
            <w:vAlign w:val="center"/>
          </w:tcPr>
          <w:p w14:paraId="2E78F6F8">
            <w:pPr>
              <w:jc w:val="center"/>
              <w:rPr>
                <w:rFonts w:hint="default" w:ascii="方正仿宋_GB2312" w:hAnsi="方正仿宋_GB2312" w:eastAsia="方正仿宋_GB2312" w:cs="方正仿宋_GB2312"/>
                <w:sz w:val="21"/>
                <w:szCs w:val="21"/>
                <w:vertAlign w:val="baseline"/>
                <w:lang w:val="en-US" w:eastAsia="zh-CN"/>
              </w:rPr>
            </w:pPr>
            <w:r>
              <w:rPr>
                <w:rFonts w:hint="eastAsia" w:ascii="方正仿宋_GB2312" w:hAnsi="方正仿宋_GB2312" w:eastAsia="方正仿宋_GB2312" w:cs="方正仿宋_GB2312"/>
                <w:sz w:val="21"/>
                <w:szCs w:val="21"/>
                <w:vertAlign w:val="baseline"/>
                <w:lang w:val="en-US" w:eastAsia="zh-CN"/>
              </w:rPr>
              <w:t>6</w:t>
            </w:r>
          </w:p>
        </w:tc>
        <w:tc>
          <w:tcPr>
            <w:tcW w:w="1296" w:type="dxa"/>
            <w:vAlign w:val="center"/>
          </w:tcPr>
          <w:p w14:paraId="246A405A">
            <w:pPr>
              <w:jc w:val="center"/>
              <w:rPr>
                <w:rFonts w:hint="eastAsia" w:ascii="方正仿宋_GB2312" w:hAnsi="方正仿宋_GB2312" w:eastAsia="方正仿宋_GB2312" w:cs="方正仿宋_GB2312"/>
                <w:sz w:val="21"/>
                <w:szCs w:val="21"/>
                <w:vertAlign w:val="baseline"/>
              </w:rPr>
            </w:pPr>
            <w:r>
              <w:rPr>
                <w:rFonts w:hint="eastAsia" w:ascii="方正仿宋_GB2312" w:hAnsi="方正仿宋_GB2312" w:eastAsia="方正仿宋_GB2312" w:cs="方正仿宋_GB2312"/>
                <w:sz w:val="21"/>
                <w:szCs w:val="21"/>
                <w:vertAlign w:val="baseline"/>
              </w:rPr>
              <w:t>招商经理（D岗）</w:t>
            </w:r>
          </w:p>
        </w:tc>
        <w:tc>
          <w:tcPr>
            <w:tcW w:w="3720" w:type="dxa"/>
          </w:tcPr>
          <w:p w14:paraId="7579C216">
            <w:pPr>
              <w:rPr>
                <w:rFonts w:hint="eastAsia" w:ascii="方正仿宋_GB2312" w:hAnsi="方正仿宋_GB2312" w:eastAsia="方正仿宋_GB2312" w:cs="方正仿宋_GB2312"/>
                <w:sz w:val="21"/>
                <w:szCs w:val="21"/>
                <w:vertAlign w:val="baseline"/>
              </w:rPr>
            </w:pPr>
            <w:r>
              <w:rPr>
                <w:rFonts w:hint="eastAsia" w:ascii="方正仿宋_GB2312" w:hAnsi="方正仿宋_GB2312" w:eastAsia="方正仿宋_GB2312" w:cs="方正仿宋_GB2312"/>
                <w:sz w:val="21"/>
                <w:szCs w:val="21"/>
                <w:vertAlign w:val="baseline"/>
              </w:rPr>
              <w:t>1、带领招商团队，独立开展重大项目招引；</w:t>
            </w:r>
          </w:p>
          <w:p w14:paraId="2255CCC6">
            <w:pPr>
              <w:rPr>
                <w:rFonts w:hint="eastAsia" w:ascii="方正仿宋_GB2312" w:hAnsi="方正仿宋_GB2312" w:eastAsia="方正仿宋_GB2312" w:cs="方正仿宋_GB2312"/>
                <w:sz w:val="21"/>
                <w:szCs w:val="21"/>
                <w:vertAlign w:val="baseline"/>
              </w:rPr>
            </w:pPr>
            <w:r>
              <w:rPr>
                <w:rFonts w:hint="eastAsia" w:ascii="方正仿宋_GB2312" w:hAnsi="方正仿宋_GB2312" w:eastAsia="方正仿宋_GB2312" w:cs="方正仿宋_GB2312"/>
                <w:sz w:val="21"/>
                <w:szCs w:val="21"/>
                <w:vertAlign w:val="baseline"/>
              </w:rPr>
              <w:t>2、对接区级职能部门，完成职能部门各项招商任务；</w:t>
            </w:r>
          </w:p>
          <w:p w14:paraId="0E7AE2FA">
            <w:pPr>
              <w:rPr>
                <w:rFonts w:hint="eastAsia" w:ascii="方正仿宋_GB2312" w:hAnsi="方正仿宋_GB2312" w:eastAsia="方正仿宋_GB2312" w:cs="方正仿宋_GB2312"/>
                <w:sz w:val="21"/>
                <w:szCs w:val="21"/>
                <w:vertAlign w:val="baseline"/>
              </w:rPr>
            </w:pPr>
            <w:r>
              <w:rPr>
                <w:rFonts w:hint="eastAsia" w:ascii="方正仿宋_GB2312" w:hAnsi="方正仿宋_GB2312" w:eastAsia="方正仿宋_GB2312" w:cs="方正仿宋_GB2312"/>
                <w:sz w:val="21"/>
                <w:szCs w:val="21"/>
                <w:vertAlign w:val="baseline"/>
              </w:rPr>
              <w:t>3、制定相关领域项目招商策略，负责做好相关招商工作；</w:t>
            </w:r>
          </w:p>
          <w:p w14:paraId="41B43BD1">
            <w:pPr>
              <w:rPr>
                <w:rFonts w:hint="eastAsia" w:ascii="方正仿宋_GB2312" w:hAnsi="方正仿宋_GB2312" w:eastAsia="方正仿宋_GB2312" w:cs="方正仿宋_GB2312"/>
                <w:sz w:val="21"/>
                <w:szCs w:val="21"/>
                <w:vertAlign w:val="baseline"/>
              </w:rPr>
            </w:pPr>
            <w:r>
              <w:rPr>
                <w:rFonts w:hint="eastAsia" w:ascii="方正仿宋_GB2312" w:hAnsi="方正仿宋_GB2312" w:eastAsia="方正仿宋_GB2312" w:cs="方正仿宋_GB2312"/>
                <w:sz w:val="21"/>
                <w:szCs w:val="21"/>
                <w:vertAlign w:val="baseline"/>
              </w:rPr>
              <w:t>4、完成上级领导交办的其他工作。</w:t>
            </w:r>
          </w:p>
        </w:tc>
        <w:tc>
          <w:tcPr>
            <w:tcW w:w="3984" w:type="dxa"/>
          </w:tcPr>
          <w:p w14:paraId="33BEBD32">
            <w:pPr>
              <w:jc w:val="both"/>
              <w:rPr>
                <w:rFonts w:hint="eastAsia" w:ascii="方正仿宋_GB2312" w:hAnsi="方正仿宋_GB2312" w:eastAsia="方正仿宋_GB2312" w:cs="方正仿宋_GB2312"/>
                <w:sz w:val="21"/>
                <w:szCs w:val="21"/>
                <w:vertAlign w:val="baseline"/>
                <w:lang w:val="en-US" w:eastAsia="zh-CN"/>
              </w:rPr>
            </w:pPr>
            <w:r>
              <w:rPr>
                <w:rFonts w:hint="eastAsia" w:ascii="方正仿宋_GB2312" w:hAnsi="方正仿宋_GB2312" w:eastAsia="方正仿宋_GB2312" w:cs="方正仿宋_GB2312"/>
                <w:sz w:val="21"/>
                <w:szCs w:val="21"/>
                <w:vertAlign w:val="baseline"/>
                <w:lang w:val="en-US" w:eastAsia="zh-CN"/>
              </w:rPr>
              <w:t>1、40周岁以内，特别优秀者可适当放宽；全日制本科及以上学历，并取得相应学位；</w:t>
            </w:r>
          </w:p>
          <w:p w14:paraId="7129F0EA">
            <w:pPr>
              <w:numPr>
                <w:ilvl w:val="0"/>
                <w:numId w:val="0"/>
              </w:numPr>
              <w:jc w:val="both"/>
              <w:rPr>
                <w:rFonts w:hint="eastAsia" w:ascii="方正仿宋_GB2312" w:hAnsi="方正仿宋_GB2312" w:eastAsia="方正仿宋_GB2312" w:cs="方正仿宋_GB2312"/>
                <w:sz w:val="21"/>
                <w:szCs w:val="21"/>
                <w:vertAlign w:val="baseline"/>
                <w:lang w:val="en-US" w:eastAsia="zh-CN"/>
              </w:rPr>
            </w:pPr>
            <w:r>
              <w:rPr>
                <w:rFonts w:hint="eastAsia" w:ascii="方正仿宋_GB2312" w:hAnsi="方正仿宋_GB2312" w:eastAsia="方正仿宋_GB2312" w:cs="方正仿宋_GB2312"/>
                <w:sz w:val="21"/>
                <w:szCs w:val="21"/>
                <w:vertAlign w:val="baseline"/>
                <w:lang w:val="en-US" w:eastAsia="zh-CN"/>
              </w:rPr>
              <w:t>2、专业不限，理工类优先；</w:t>
            </w:r>
          </w:p>
          <w:p w14:paraId="2DDE6793">
            <w:pPr>
              <w:rPr>
                <w:rFonts w:hint="eastAsia" w:ascii="方正仿宋_GB2312" w:hAnsi="方正仿宋_GB2312" w:eastAsia="方正仿宋_GB2312" w:cs="方正仿宋_GB2312"/>
                <w:sz w:val="21"/>
                <w:szCs w:val="21"/>
                <w:vertAlign w:val="baseline"/>
              </w:rPr>
            </w:pPr>
            <w:r>
              <w:rPr>
                <w:rFonts w:hint="eastAsia" w:ascii="方正仿宋_GB2312" w:hAnsi="方正仿宋_GB2312" w:eastAsia="方正仿宋_GB2312" w:cs="方正仿宋_GB2312"/>
                <w:sz w:val="21"/>
                <w:szCs w:val="21"/>
                <w:vertAlign w:val="baseline"/>
                <w:lang w:val="en-US" w:eastAsia="zh-CN"/>
              </w:rPr>
              <w:t>3、</w:t>
            </w:r>
            <w:r>
              <w:rPr>
                <w:rFonts w:hint="eastAsia" w:ascii="方正仿宋_GB2312" w:hAnsi="方正仿宋_GB2312" w:eastAsia="方正仿宋_GB2312" w:cs="方正仿宋_GB2312"/>
                <w:sz w:val="21"/>
                <w:szCs w:val="21"/>
                <w:vertAlign w:val="baseline"/>
              </w:rPr>
              <w:t>具有5年及以上相关产业招商工作经验，具备项目独立谈判能力和推动能力；</w:t>
            </w:r>
          </w:p>
          <w:p w14:paraId="66A74385">
            <w:pPr>
              <w:rPr>
                <w:rFonts w:hint="eastAsia" w:ascii="方正仿宋_GB2312" w:hAnsi="方正仿宋_GB2312" w:eastAsia="方正仿宋_GB2312" w:cs="方正仿宋_GB2312"/>
                <w:sz w:val="21"/>
                <w:szCs w:val="21"/>
                <w:vertAlign w:val="baseline"/>
              </w:rPr>
            </w:pPr>
            <w:r>
              <w:rPr>
                <w:rFonts w:hint="eastAsia" w:ascii="方正仿宋_GB2312" w:hAnsi="方正仿宋_GB2312" w:eastAsia="方正仿宋_GB2312" w:cs="方正仿宋_GB2312"/>
                <w:sz w:val="21"/>
                <w:szCs w:val="21"/>
                <w:vertAlign w:val="baseline"/>
                <w:lang w:val="en-US" w:eastAsia="zh-CN"/>
              </w:rPr>
              <w:t>4、</w:t>
            </w:r>
            <w:r>
              <w:rPr>
                <w:rFonts w:hint="eastAsia" w:ascii="方正仿宋_GB2312" w:hAnsi="方正仿宋_GB2312" w:eastAsia="方正仿宋_GB2312" w:cs="方正仿宋_GB2312"/>
                <w:sz w:val="21"/>
                <w:szCs w:val="21"/>
                <w:vertAlign w:val="baseline"/>
              </w:rPr>
              <w:t>有梁溪区十二大产业生态圈（高端医疗器械、汽车零部件、人工智能、北斗空间信息、空天产业、机器人、食品科技、智能传感器、智能高端装备、新能源、低空经济、量子科技）、345产业集群等方面项目招引经验或丰富的行业经验优先；</w:t>
            </w:r>
          </w:p>
          <w:p w14:paraId="108A1719">
            <w:pPr>
              <w:rPr>
                <w:rFonts w:hint="eastAsia" w:ascii="方正仿宋_GB2312" w:hAnsi="方正仿宋_GB2312" w:eastAsia="方正仿宋_GB2312" w:cs="方正仿宋_GB2312"/>
                <w:sz w:val="21"/>
                <w:szCs w:val="21"/>
                <w:vertAlign w:val="baseline"/>
              </w:rPr>
            </w:pPr>
            <w:r>
              <w:rPr>
                <w:rFonts w:hint="eastAsia" w:ascii="方正仿宋_GB2312" w:hAnsi="方正仿宋_GB2312" w:eastAsia="方正仿宋_GB2312" w:cs="方正仿宋_GB2312"/>
                <w:sz w:val="21"/>
                <w:szCs w:val="21"/>
                <w:vertAlign w:val="baseline"/>
                <w:lang w:val="en-US" w:eastAsia="zh-CN"/>
              </w:rPr>
              <w:t>5、</w:t>
            </w:r>
            <w:r>
              <w:rPr>
                <w:rFonts w:hint="eastAsia" w:ascii="方正仿宋_GB2312" w:hAnsi="方正仿宋_GB2312" w:eastAsia="方正仿宋_GB2312" w:cs="方正仿宋_GB2312"/>
                <w:sz w:val="21"/>
                <w:szCs w:val="21"/>
                <w:vertAlign w:val="baseline"/>
              </w:rPr>
              <w:t>责任心强，具备较好的团队协作能力，有带领团队招商经验者优先；</w:t>
            </w:r>
          </w:p>
          <w:p w14:paraId="69D5BB6B">
            <w:pPr>
              <w:rPr>
                <w:rFonts w:hint="eastAsia" w:ascii="方正仿宋_GB2312" w:hAnsi="方正仿宋_GB2312" w:eastAsia="方正仿宋_GB2312" w:cs="方正仿宋_GB2312"/>
                <w:sz w:val="21"/>
                <w:szCs w:val="21"/>
                <w:vertAlign w:val="baseline"/>
              </w:rPr>
            </w:pPr>
            <w:r>
              <w:rPr>
                <w:rFonts w:hint="eastAsia" w:ascii="方正仿宋_GB2312" w:hAnsi="方正仿宋_GB2312" w:eastAsia="方正仿宋_GB2312" w:cs="方正仿宋_GB2312"/>
                <w:sz w:val="21"/>
                <w:szCs w:val="21"/>
                <w:vertAlign w:val="baseline"/>
                <w:lang w:val="en-US" w:eastAsia="zh-CN"/>
              </w:rPr>
              <w:t>6、</w:t>
            </w:r>
            <w:r>
              <w:rPr>
                <w:rFonts w:hint="eastAsia" w:ascii="方正仿宋_GB2312" w:hAnsi="方正仿宋_GB2312" w:eastAsia="方正仿宋_GB2312" w:cs="方正仿宋_GB2312"/>
                <w:sz w:val="21"/>
                <w:szCs w:val="21"/>
                <w:vertAlign w:val="baseline"/>
              </w:rPr>
              <w:t>能熟练使用office及在线协同办公软件。</w:t>
            </w:r>
          </w:p>
        </w:tc>
        <w:tc>
          <w:tcPr>
            <w:tcW w:w="1284" w:type="dxa"/>
            <w:vAlign w:val="center"/>
          </w:tcPr>
          <w:p w14:paraId="0FB619CB">
            <w:pPr>
              <w:jc w:val="center"/>
              <w:rPr>
                <w:rFonts w:hint="eastAsia" w:ascii="方正仿宋_GB2312" w:hAnsi="方正仿宋_GB2312" w:eastAsia="方正仿宋_GB2312" w:cs="方正仿宋_GB2312"/>
                <w:sz w:val="21"/>
                <w:szCs w:val="21"/>
                <w:vertAlign w:val="baseline"/>
                <w:lang w:val="en-US" w:eastAsia="zh-CN"/>
              </w:rPr>
            </w:pPr>
            <w:r>
              <w:rPr>
                <w:rFonts w:hint="eastAsia" w:ascii="方正仿宋_GB2312" w:hAnsi="方正仿宋_GB2312" w:eastAsia="方正仿宋_GB2312" w:cs="方正仿宋_GB2312"/>
                <w:sz w:val="21"/>
                <w:szCs w:val="21"/>
                <w:vertAlign w:val="baseline"/>
                <w:lang w:val="en-US" w:eastAsia="zh-CN"/>
              </w:rPr>
              <w:t>1</w:t>
            </w:r>
          </w:p>
        </w:tc>
        <w:tc>
          <w:tcPr>
            <w:tcW w:w="1656" w:type="dxa"/>
            <w:vAlign w:val="center"/>
          </w:tcPr>
          <w:p w14:paraId="2C1635C9">
            <w:pPr>
              <w:jc w:val="center"/>
              <w:rPr>
                <w:rFonts w:hint="eastAsia" w:ascii="方正仿宋_GB2312" w:hAnsi="方正仿宋_GB2312" w:eastAsia="方正仿宋_GB2312" w:cs="方正仿宋_GB2312"/>
                <w:sz w:val="21"/>
                <w:szCs w:val="21"/>
                <w:vertAlign w:val="baseline"/>
              </w:rPr>
            </w:pPr>
            <w:r>
              <w:rPr>
                <w:rFonts w:hint="eastAsia" w:ascii="方正仿宋_GB2312" w:hAnsi="方正仿宋_GB2312" w:eastAsia="方正仿宋_GB2312" w:cs="方正仿宋_GB2312"/>
                <w:sz w:val="21"/>
                <w:szCs w:val="21"/>
                <w:vertAlign w:val="baseline"/>
              </w:rPr>
              <w:t>30万</w:t>
            </w:r>
            <w:r>
              <w:rPr>
                <w:rFonts w:hint="eastAsia" w:ascii="方正仿宋_GB2312" w:hAnsi="方正仿宋_GB2312" w:eastAsia="方正仿宋_GB2312" w:cs="方正仿宋_GB2312"/>
                <w:sz w:val="21"/>
                <w:szCs w:val="21"/>
                <w:vertAlign w:val="baseline"/>
                <w:lang w:val="en-US" w:eastAsia="zh-CN"/>
              </w:rPr>
              <w:t>/年</w:t>
            </w:r>
          </w:p>
        </w:tc>
      </w:tr>
      <w:tr w14:paraId="38BC25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48" w:type="dxa"/>
            <w:vMerge w:val="continue"/>
            <w:tcBorders/>
            <w:vAlign w:val="center"/>
          </w:tcPr>
          <w:p w14:paraId="531F4D4E">
            <w:pPr>
              <w:jc w:val="center"/>
              <w:rPr>
                <w:rFonts w:hint="eastAsia" w:ascii="方正仿宋_GB2312" w:hAnsi="方正仿宋_GB2312" w:eastAsia="方正仿宋_GB2312" w:cs="方正仿宋_GB2312"/>
                <w:sz w:val="21"/>
                <w:szCs w:val="21"/>
                <w:vertAlign w:val="baseline"/>
              </w:rPr>
            </w:pPr>
          </w:p>
        </w:tc>
        <w:tc>
          <w:tcPr>
            <w:tcW w:w="720" w:type="dxa"/>
            <w:vAlign w:val="center"/>
          </w:tcPr>
          <w:p w14:paraId="4A4C5DAD">
            <w:pPr>
              <w:jc w:val="center"/>
              <w:rPr>
                <w:rFonts w:hint="default" w:ascii="方正仿宋_GB2312" w:hAnsi="方正仿宋_GB2312" w:eastAsia="方正仿宋_GB2312" w:cs="方正仿宋_GB2312"/>
                <w:sz w:val="21"/>
                <w:szCs w:val="21"/>
                <w:vertAlign w:val="baseline"/>
                <w:lang w:val="en-US" w:eastAsia="zh-CN"/>
              </w:rPr>
            </w:pPr>
            <w:r>
              <w:rPr>
                <w:rFonts w:hint="eastAsia" w:ascii="方正仿宋_GB2312" w:hAnsi="方正仿宋_GB2312" w:eastAsia="方正仿宋_GB2312" w:cs="方正仿宋_GB2312"/>
                <w:sz w:val="21"/>
                <w:szCs w:val="21"/>
                <w:vertAlign w:val="baseline"/>
                <w:lang w:val="en-US" w:eastAsia="zh-CN"/>
              </w:rPr>
              <w:t>7</w:t>
            </w:r>
          </w:p>
        </w:tc>
        <w:tc>
          <w:tcPr>
            <w:tcW w:w="1296" w:type="dxa"/>
            <w:vAlign w:val="center"/>
          </w:tcPr>
          <w:p w14:paraId="6FFF531E">
            <w:pPr>
              <w:jc w:val="center"/>
              <w:rPr>
                <w:rFonts w:hint="eastAsia" w:ascii="方正仿宋_GB2312" w:hAnsi="方正仿宋_GB2312" w:eastAsia="方正仿宋_GB2312" w:cs="方正仿宋_GB2312"/>
                <w:sz w:val="21"/>
                <w:szCs w:val="21"/>
                <w:vertAlign w:val="baseline"/>
              </w:rPr>
            </w:pPr>
            <w:r>
              <w:rPr>
                <w:rFonts w:hint="eastAsia" w:ascii="方正仿宋_GB2312" w:hAnsi="方正仿宋_GB2312" w:eastAsia="方正仿宋_GB2312" w:cs="方正仿宋_GB2312"/>
                <w:sz w:val="21"/>
                <w:szCs w:val="21"/>
                <w:vertAlign w:val="baseline"/>
              </w:rPr>
              <w:t>公共关系专员（A岗）</w:t>
            </w:r>
          </w:p>
        </w:tc>
        <w:tc>
          <w:tcPr>
            <w:tcW w:w="3720" w:type="dxa"/>
          </w:tcPr>
          <w:p w14:paraId="60660B03">
            <w:pPr>
              <w:rPr>
                <w:rFonts w:hint="eastAsia" w:ascii="方正仿宋_GB2312" w:hAnsi="方正仿宋_GB2312" w:eastAsia="方正仿宋_GB2312" w:cs="方正仿宋_GB2312"/>
                <w:sz w:val="21"/>
                <w:szCs w:val="21"/>
                <w:vertAlign w:val="baseline"/>
              </w:rPr>
            </w:pPr>
            <w:r>
              <w:rPr>
                <w:rFonts w:hint="eastAsia" w:ascii="方正仿宋_GB2312" w:hAnsi="方正仿宋_GB2312" w:eastAsia="方正仿宋_GB2312" w:cs="方正仿宋_GB2312"/>
                <w:sz w:val="21"/>
                <w:szCs w:val="21"/>
                <w:vertAlign w:val="baseline"/>
              </w:rPr>
              <w:t>1、做好日常政企关系维护、对外联建、共建活动的组织和联络协调工作；</w:t>
            </w:r>
          </w:p>
          <w:p w14:paraId="772BA960">
            <w:pPr>
              <w:rPr>
                <w:rFonts w:hint="eastAsia" w:ascii="方正仿宋_GB2312" w:hAnsi="方正仿宋_GB2312" w:eastAsia="方正仿宋_GB2312" w:cs="方正仿宋_GB2312"/>
                <w:sz w:val="21"/>
                <w:szCs w:val="21"/>
                <w:vertAlign w:val="baseline"/>
              </w:rPr>
            </w:pPr>
            <w:r>
              <w:rPr>
                <w:rFonts w:hint="eastAsia" w:ascii="方正仿宋_GB2312" w:hAnsi="方正仿宋_GB2312" w:eastAsia="方正仿宋_GB2312" w:cs="方正仿宋_GB2312"/>
                <w:sz w:val="21"/>
                <w:szCs w:val="21"/>
                <w:vertAlign w:val="baseline"/>
              </w:rPr>
              <w:t>2、负责做好外联活动的组织保障工作；</w:t>
            </w:r>
          </w:p>
          <w:p w14:paraId="147E529B">
            <w:pPr>
              <w:rPr>
                <w:rFonts w:hint="eastAsia" w:ascii="方正仿宋_GB2312" w:hAnsi="方正仿宋_GB2312" w:eastAsia="方正仿宋_GB2312" w:cs="方正仿宋_GB2312"/>
                <w:sz w:val="21"/>
                <w:szCs w:val="21"/>
                <w:vertAlign w:val="baseline"/>
              </w:rPr>
            </w:pPr>
            <w:r>
              <w:rPr>
                <w:rFonts w:hint="eastAsia" w:ascii="方正仿宋_GB2312" w:hAnsi="方正仿宋_GB2312" w:eastAsia="方正仿宋_GB2312" w:cs="方正仿宋_GB2312"/>
                <w:sz w:val="21"/>
                <w:szCs w:val="21"/>
                <w:vertAlign w:val="baseline"/>
              </w:rPr>
              <w:t xml:space="preserve">2、负责内外接待管理、会议保障、公务活动组织外出工作； </w:t>
            </w:r>
          </w:p>
          <w:p w14:paraId="0653C5B1">
            <w:pPr>
              <w:rPr>
                <w:rFonts w:hint="eastAsia" w:ascii="方正仿宋_GB2312" w:hAnsi="方正仿宋_GB2312" w:eastAsia="方正仿宋_GB2312" w:cs="方正仿宋_GB2312"/>
                <w:sz w:val="21"/>
                <w:szCs w:val="21"/>
                <w:vertAlign w:val="baseline"/>
              </w:rPr>
            </w:pPr>
            <w:r>
              <w:rPr>
                <w:rFonts w:hint="eastAsia" w:ascii="方正仿宋_GB2312" w:hAnsi="方正仿宋_GB2312" w:eastAsia="方正仿宋_GB2312" w:cs="方正仿宋_GB2312"/>
                <w:sz w:val="21"/>
                <w:szCs w:val="21"/>
                <w:vertAlign w:val="baseline"/>
              </w:rPr>
              <w:t xml:space="preserve">3、负责公司接待、会议、公务活动组织标准及礼仪规范培训工作； </w:t>
            </w:r>
          </w:p>
          <w:p w14:paraId="04D571C8">
            <w:pPr>
              <w:rPr>
                <w:rFonts w:hint="eastAsia" w:ascii="方正仿宋_GB2312" w:hAnsi="方正仿宋_GB2312" w:eastAsia="方正仿宋_GB2312" w:cs="方正仿宋_GB2312"/>
                <w:sz w:val="21"/>
                <w:szCs w:val="21"/>
                <w:vertAlign w:val="baseline"/>
              </w:rPr>
            </w:pPr>
            <w:r>
              <w:rPr>
                <w:rFonts w:hint="eastAsia" w:ascii="方正仿宋_GB2312" w:hAnsi="方正仿宋_GB2312" w:eastAsia="方正仿宋_GB2312" w:cs="方正仿宋_GB2312"/>
                <w:sz w:val="21"/>
                <w:szCs w:val="21"/>
                <w:vertAlign w:val="baseline"/>
              </w:rPr>
              <w:t xml:space="preserve">4、协助开展重点展会、峰会、推介会、 发布会及庆典活动的相关工作； </w:t>
            </w:r>
          </w:p>
          <w:p w14:paraId="0D015785">
            <w:pPr>
              <w:rPr>
                <w:rFonts w:hint="eastAsia" w:ascii="方正仿宋_GB2312" w:hAnsi="方正仿宋_GB2312" w:eastAsia="方正仿宋_GB2312" w:cs="方正仿宋_GB2312"/>
                <w:sz w:val="21"/>
                <w:szCs w:val="21"/>
                <w:vertAlign w:val="baseline"/>
              </w:rPr>
            </w:pPr>
            <w:r>
              <w:rPr>
                <w:rFonts w:hint="eastAsia" w:ascii="方正仿宋_GB2312" w:hAnsi="方正仿宋_GB2312" w:eastAsia="方正仿宋_GB2312" w:cs="方正仿宋_GB2312"/>
                <w:sz w:val="21"/>
                <w:szCs w:val="21"/>
                <w:vertAlign w:val="baseline"/>
              </w:rPr>
              <w:t>5、配合完成领导交办的其他工作。</w:t>
            </w:r>
          </w:p>
        </w:tc>
        <w:tc>
          <w:tcPr>
            <w:tcW w:w="3984" w:type="dxa"/>
          </w:tcPr>
          <w:p w14:paraId="3ABE7AB6">
            <w:pPr>
              <w:rPr>
                <w:rFonts w:hint="eastAsia" w:ascii="方正仿宋_GB2312" w:hAnsi="方正仿宋_GB2312" w:eastAsia="方正仿宋_GB2312" w:cs="方正仿宋_GB2312"/>
                <w:sz w:val="21"/>
                <w:szCs w:val="21"/>
                <w:vertAlign w:val="baseline"/>
                <w:lang w:val="en-US" w:eastAsia="zh-CN"/>
              </w:rPr>
            </w:pPr>
            <w:r>
              <w:rPr>
                <w:rFonts w:hint="eastAsia" w:ascii="方正仿宋_GB2312" w:hAnsi="方正仿宋_GB2312" w:eastAsia="方正仿宋_GB2312" w:cs="方正仿宋_GB2312"/>
                <w:sz w:val="21"/>
                <w:szCs w:val="21"/>
                <w:vertAlign w:val="baseline"/>
                <w:lang w:val="en-US" w:eastAsia="zh-CN"/>
              </w:rPr>
              <w:t>1、35周岁以内，全日制本科及以上学历，并取得相应学位；</w:t>
            </w:r>
          </w:p>
          <w:p w14:paraId="2DE4E10D">
            <w:pPr>
              <w:numPr>
                <w:ilvl w:val="0"/>
                <w:numId w:val="0"/>
              </w:numPr>
              <w:ind w:leftChars="0"/>
              <w:rPr>
                <w:rFonts w:hint="eastAsia" w:ascii="方正仿宋_GB2312" w:hAnsi="方正仿宋_GB2312" w:eastAsia="方正仿宋_GB2312" w:cs="方正仿宋_GB2312"/>
                <w:sz w:val="21"/>
                <w:szCs w:val="21"/>
                <w:vertAlign w:val="baseline"/>
                <w:lang w:val="en-US" w:eastAsia="zh-CN"/>
              </w:rPr>
            </w:pPr>
            <w:r>
              <w:rPr>
                <w:rFonts w:hint="eastAsia" w:ascii="方正仿宋_GB2312" w:hAnsi="方正仿宋_GB2312" w:eastAsia="方正仿宋_GB2312" w:cs="方正仿宋_GB2312"/>
                <w:sz w:val="21"/>
                <w:szCs w:val="21"/>
                <w:vertAlign w:val="baseline"/>
                <w:lang w:val="en-US" w:eastAsia="zh-CN"/>
              </w:rPr>
              <w:t>2、专业不限，文秘、工商管理类优先；</w:t>
            </w:r>
          </w:p>
          <w:p w14:paraId="2332CC4D">
            <w:pPr>
              <w:numPr>
                <w:ilvl w:val="0"/>
                <w:numId w:val="0"/>
              </w:numPr>
              <w:ind w:leftChars="0"/>
              <w:rPr>
                <w:rFonts w:hint="eastAsia" w:ascii="方正仿宋_GB2312" w:hAnsi="方正仿宋_GB2312" w:eastAsia="方正仿宋_GB2312" w:cs="方正仿宋_GB2312"/>
                <w:sz w:val="21"/>
                <w:szCs w:val="21"/>
                <w:vertAlign w:val="baseline"/>
                <w:lang w:val="en-US" w:eastAsia="zh-CN"/>
              </w:rPr>
            </w:pPr>
            <w:r>
              <w:rPr>
                <w:rFonts w:hint="eastAsia" w:ascii="方正仿宋_GB2312" w:hAnsi="方正仿宋_GB2312" w:eastAsia="方正仿宋_GB2312" w:cs="方正仿宋_GB2312"/>
                <w:sz w:val="21"/>
                <w:szCs w:val="21"/>
                <w:vertAlign w:val="baseline"/>
                <w:lang w:val="en-US" w:eastAsia="zh-CN"/>
              </w:rPr>
              <w:t xml:space="preserve">3、男性，语言表达能力强，较强的协调联动能力； </w:t>
            </w:r>
          </w:p>
          <w:p w14:paraId="04003D1F">
            <w:pPr>
              <w:numPr>
                <w:ilvl w:val="0"/>
                <w:numId w:val="0"/>
              </w:numPr>
              <w:ind w:leftChars="0"/>
              <w:rPr>
                <w:rFonts w:hint="eastAsia" w:ascii="方正仿宋_GB2312" w:hAnsi="方正仿宋_GB2312" w:eastAsia="方正仿宋_GB2312" w:cs="方正仿宋_GB2312"/>
                <w:sz w:val="21"/>
                <w:szCs w:val="21"/>
                <w:vertAlign w:val="baseline"/>
                <w:lang w:val="en-US" w:eastAsia="zh-CN"/>
              </w:rPr>
            </w:pPr>
            <w:r>
              <w:rPr>
                <w:rFonts w:hint="eastAsia" w:ascii="方正仿宋_GB2312" w:hAnsi="方正仿宋_GB2312" w:eastAsia="方正仿宋_GB2312" w:cs="方正仿宋_GB2312"/>
                <w:sz w:val="21"/>
                <w:szCs w:val="21"/>
                <w:vertAlign w:val="baseline"/>
                <w:lang w:val="en-US" w:eastAsia="zh-CN"/>
              </w:rPr>
              <w:t xml:space="preserve">4、性格外向开朗，形象气质较好，逻辑思维清晰，应变能力强； </w:t>
            </w:r>
          </w:p>
          <w:p w14:paraId="3728F79E">
            <w:pPr>
              <w:numPr>
                <w:ilvl w:val="0"/>
                <w:numId w:val="0"/>
              </w:numPr>
              <w:ind w:leftChars="0"/>
              <w:rPr>
                <w:rFonts w:hint="eastAsia" w:ascii="方正仿宋_GB2312" w:hAnsi="方正仿宋_GB2312" w:eastAsia="方正仿宋_GB2312" w:cs="方正仿宋_GB2312"/>
                <w:sz w:val="21"/>
                <w:szCs w:val="21"/>
                <w:vertAlign w:val="baseline"/>
                <w:lang w:val="en-US" w:eastAsia="zh-CN"/>
              </w:rPr>
            </w:pPr>
            <w:r>
              <w:rPr>
                <w:rFonts w:hint="eastAsia" w:ascii="方正仿宋_GB2312" w:hAnsi="方正仿宋_GB2312" w:eastAsia="方正仿宋_GB2312" w:cs="方正仿宋_GB2312"/>
                <w:sz w:val="21"/>
                <w:szCs w:val="21"/>
                <w:vertAlign w:val="baseline"/>
                <w:lang w:val="en-US" w:eastAsia="zh-CN"/>
              </w:rPr>
              <w:t xml:space="preserve">5、熟练运用各类办公软件；  </w:t>
            </w:r>
          </w:p>
          <w:p w14:paraId="7B1E5475">
            <w:pPr>
              <w:numPr>
                <w:ilvl w:val="0"/>
                <w:numId w:val="0"/>
              </w:numPr>
              <w:ind w:leftChars="0"/>
              <w:rPr>
                <w:rFonts w:hint="eastAsia" w:ascii="方正仿宋_GB2312" w:hAnsi="方正仿宋_GB2312" w:eastAsia="方正仿宋_GB2312" w:cs="方正仿宋_GB2312"/>
                <w:sz w:val="21"/>
                <w:szCs w:val="21"/>
                <w:vertAlign w:val="baseline"/>
                <w:lang w:val="en-US" w:eastAsia="zh-CN"/>
              </w:rPr>
            </w:pPr>
            <w:r>
              <w:rPr>
                <w:rFonts w:hint="eastAsia" w:ascii="方正仿宋_GB2312" w:hAnsi="方正仿宋_GB2312" w:eastAsia="方正仿宋_GB2312" w:cs="方正仿宋_GB2312"/>
                <w:sz w:val="21"/>
                <w:szCs w:val="21"/>
                <w:vertAlign w:val="baseline"/>
                <w:lang w:val="en-US" w:eastAsia="zh-CN"/>
              </w:rPr>
              <w:t xml:space="preserve">6、有境内外接待保障相关工作经验的可放宽年龄限制至40周岁以内； </w:t>
            </w:r>
          </w:p>
          <w:p w14:paraId="026ED117">
            <w:pPr>
              <w:numPr>
                <w:ilvl w:val="0"/>
                <w:numId w:val="0"/>
              </w:numPr>
              <w:ind w:leftChars="0"/>
              <w:rPr>
                <w:rFonts w:hint="eastAsia" w:ascii="方正仿宋_GB2312" w:hAnsi="方正仿宋_GB2312" w:eastAsia="方正仿宋_GB2312" w:cs="方正仿宋_GB2312"/>
                <w:sz w:val="21"/>
                <w:szCs w:val="21"/>
                <w:vertAlign w:val="baseline"/>
                <w:lang w:val="en-US" w:eastAsia="zh-CN"/>
              </w:rPr>
            </w:pPr>
            <w:r>
              <w:rPr>
                <w:rFonts w:hint="eastAsia" w:ascii="方正仿宋_GB2312" w:hAnsi="方正仿宋_GB2312" w:eastAsia="方正仿宋_GB2312" w:cs="方正仿宋_GB2312"/>
                <w:sz w:val="21"/>
                <w:szCs w:val="21"/>
                <w:vertAlign w:val="baseline"/>
                <w:lang w:val="en-US" w:eastAsia="zh-CN"/>
              </w:rPr>
              <w:t xml:space="preserve">7、有一门及以上流利外语技能者优先，有招商工作经验者优先； </w:t>
            </w:r>
          </w:p>
          <w:p w14:paraId="46A0117E">
            <w:pPr>
              <w:numPr>
                <w:ilvl w:val="0"/>
                <w:numId w:val="0"/>
              </w:numPr>
              <w:ind w:leftChars="0"/>
              <w:rPr>
                <w:rFonts w:hint="eastAsia" w:ascii="方正仿宋_GB2312" w:hAnsi="方正仿宋_GB2312" w:eastAsia="方正仿宋_GB2312" w:cs="方正仿宋_GB2312"/>
                <w:sz w:val="21"/>
                <w:szCs w:val="21"/>
                <w:vertAlign w:val="baseline"/>
                <w:lang w:val="en-US" w:eastAsia="zh-CN"/>
              </w:rPr>
            </w:pPr>
            <w:r>
              <w:rPr>
                <w:rFonts w:hint="eastAsia" w:ascii="方正仿宋_GB2312" w:hAnsi="方正仿宋_GB2312" w:eastAsia="方正仿宋_GB2312" w:cs="方正仿宋_GB2312"/>
                <w:sz w:val="21"/>
                <w:szCs w:val="21"/>
                <w:vertAlign w:val="baseline"/>
                <w:lang w:val="en-US" w:eastAsia="zh-CN"/>
              </w:rPr>
              <w:t>8、能适应频繁出差的节奏。</w:t>
            </w:r>
          </w:p>
        </w:tc>
        <w:tc>
          <w:tcPr>
            <w:tcW w:w="1284" w:type="dxa"/>
            <w:vAlign w:val="center"/>
          </w:tcPr>
          <w:p w14:paraId="2205C9B4">
            <w:pPr>
              <w:jc w:val="center"/>
              <w:rPr>
                <w:rFonts w:hint="eastAsia" w:ascii="方正仿宋_GB2312" w:hAnsi="方正仿宋_GB2312" w:eastAsia="方正仿宋_GB2312" w:cs="方正仿宋_GB2312"/>
                <w:sz w:val="21"/>
                <w:szCs w:val="21"/>
                <w:vertAlign w:val="baseline"/>
                <w:lang w:val="en-US" w:eastAsia="zh-CN"/>
              </w:rPr>
            </w:pPr>
            <w:r>
              <w:rPr>
                <w:rFonts w:hint="eastAsia" w:ascii="方正仿宋_GB2312" w:hAnsi="方正仿宋_GB2312" w:eastAsia="方正仿宋_GB2312" w:cs="方正仿宋_GB2312"/>
                <w:sz w:val="21"/>
                <w:szCs w:val="21"/>
                <w:vertAlign w:val="baseline"/>
                <w:lang w:val="en-US" w:eastAsia="zh-CN"/>
              </w:rPr>
              <w:t>1</w:t>
            </w:r>
          </w:p>
        </w:tc>
        <w:tc>
          <w:tcPr>
            <w:tcW w:w="1656" w:type="dxa"/>
            <w:vAlign w:val="center"/>
          </w:tcPr>
          <w:p w14:paraId="0F36B6B9">
            <w:pPr>
              <w:jc w:val="center"/>
              <w:rPr>
                <w:rFonts w:hint="eastAsia" w:ascii="方正仿宋_GB2312" w:hAnsi="方正仿宋_GB2312" w:eastAsia="方正仿宋_GB2312" w:cs="方正仿宋_GB2312"/>
                <w:sz w:val="21"/>
                <w:szCs w:val="21"/>
                <w:vertAlign w:val="baseline"/>
              </w:rPr>
            </w:pPr>
            <w:r>
              <w:rPr>
                <w:rFonts w:hint="eastAsia" w:ascii="方正仿宋_GB2312" w:hAnsi="方正仿宋_GB2312" w:eastAsia="方正仿宋_GB2312" w:cs="方正仿宋_GB2312"/>
                <w:sz w:val="21"/>
                <w:szCs w:val="21"/>
                <w:vertAlign w:val="baseline"/>
                <w:lang w:val="en-US" w:eastAsia="zh-CN"/>
              </w:rPr>
              <w:t>15</w:t>
            </w:r>
            <w:r>
              <w:rPr>
                <w:rFonts w:hint="eastAsia" w:ascii="方正仿宋_GB2312" w:hAnsi="方正仿宋_GB2312" w:eastAsia="方正仿宋_GB2312" w:cs="方正仿宋_GB2312"/>
                <w:sz w:val="21"/>
                <w:szCs w:val="21"/>
                <w:vertAlign w:val="baseline"/>
              </w:rPr>
              <w:t>万</w:t>
            </w:r>
            <w:r>
              <w:rPr>
                <w:rFonts w:hint="eastAsia" w:ascii="方正仿宋_GB2312" w:hAnsi="方正仿宋_GB2312" w:eastAsia="方正仿宋_GB2312" w:cs="方正仿宋_GB2312"/>
                <w:sz w:val="21"/>
                <w:szCs w:val="21"/>
                <w:vertAlign w:val="baseline"/>
                <w:lang w:val="en-US" w:eastAsia="zh-CN"/>
              </w:rPr>
              <w:t>/年</w:t>
            </w:r>
          </w:p>
        </w:tc>
      </w:tr>
      <w:tr w14:paraId="664481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48" w:type="dxa"/>
            <w:vMerge w:val="continue"/>
            <w:tcBorders/>
            <w:vAlign w:val="center"/>
          </w:tcPr>
          <w:p w14:paraId="7713639A">
            <w:pPr>
              <w:jc w:val="center"/>
              <w:rPr>
                <w:rFonts w:hint="eastAsia" w:ascii="方正仿宋_GB2312" w:hAnsi="方正仿宋_GB2312" w:eastAsia="方正仿宋_GB2312" w:cs="方正仿宋_GB2312"/>
                <w:sz w:val="21"/>
                <w:szCs w:val="21"/>
                <w:vertAlign w:val="baseline"/>
              </w:rPr>
            </w:pPr>
          </w:p>
        </w:tc>
        <w:tc>
          <w:tcPr>
            <w:tcW w:w="720" w:type="dxa"/>
            <w:vAlign w:val="center"/>
          </w:tcPr>
          <w:p w14:paraId="7F5688D1">
            <w:pPr>
              <w:jc w:val="center"/>
              <w:rPr>
                <w:rFonts w:hint="default" w:ascii="方正仿宋_GB2312" w:hAnsi="方正仿宋_GB2312" w:eastAsia="方正仿宋_GB2312" w:cs="方正仿宋_GB2312"/>
                <w:sz w:val="21"/>
                <w:szCs w:val="21"/>
                <w:vertAlign w:val="baseline"/>
                <w:lang w:val="en-US" w:eastAsia="zh-CN"/>
              </w:rPr>
            </w:pPr>
            <w:r>
              <w:rPr>
                <w:rFonts w:hint="eastAsia" w:ascii="方正仿宋_GB2312" w:hAnsi="方正仿宋_GB2312" w:eastAsia="方正仿宋_GB2312" w:cs="方正仿宋_GB2312"/>
                <w:sz w:val="21"/>
                <w:szCs w:val="21"/>
                <w:vertAlign w:val="baseline"/>
                <w:lang w:val="en-US" w:eastAsia="zh-CN"/>
              </w:rPr>
              <w:t>8</w:t>
            </w:r>
          </w:p>
        </w:tc>
        <w:tc>
          <w:tcPr>
            <w:tcW w:w="1296" w:type="dxa"/>
            <w:vAlign w:val="center"/>
          </w:tcPr>
          <w:p w14:paraId="1A9BB47F">
            <w:pPr>
              <w:jc w:val="center"/>
              <w:rPr>
                <w:rFonts w:hint="eastAsia" w:ascii="方正仿宋_GB2312" w:hAnsi="方正仿宋_GB2312" w:eastAsia="方正仿宋_GB2312" w:cs="方正仿宋_GB2312"/>
                <w:sz w:val="21"/>
                <w:szCs w:val="21"/>
                <w:vertAlign w:val="baseline"/>
              </w:rPr>
            </w:pPr>
            <w:r>
              <w:rPr>
                <w:rFonts w:hint="eastAsia" w:ascii="方正仿宋_GB2312" w:hAnsi="方正仿宋_GB2312" w:eastAsia="方正仿宋_GB2312" w:cs="方正仿宋_GB2312"/>
                <w:sz w:val="21"/>
                <w:szCs w:val="21"/>
                <w:vertAlign w:val="baseline"/>
              </w:rPr>
              <w:t>公共关系专员（B岗）</w:t>
            </w:r>
          </w:p>
        </w:tc>
        <w:tc>
          <w:tcPr>
            <w:tcW w:w="3720" w:type="dxa"/>
          </w:tcPr>
          <w:p w14:paraId="3218B769">
            <w:pPr>
              <w:rPr>
                <w:rFonts w:hint="eastAsia" w:ascii="方正仿宋_GB2312" w:hAnsi="方正仿宋_GB2312" w:eastAsia="方正仿宋_GB2312" w:cs="方正仿宋_GB2312"/>
                <w:sz w:val="21"/>
                <w:szCs w:val="21"/>
                <w:vertAlign w:val="baseline"/>
              </w:rPr>
            </w:pPr>
            <w:r>
              <w:rPr>
                <w:rFonts w:hint="eastAsia" w:ascii="方正仿宋_GB2312" w:hAnsi="方正仿宋_GB2312" w:eastAsia="方正仿宋_GB2312" w:cs="方正仿宋_GB2312"/>
                <w:sz w:val="21"/>
                <w:szCs w:val="21"/>
                <w:vertAlign w:val="baseline"/>
              </w:rPr>
              <w:t>1、做好日常政企关系维护、对外联建、共建活动的组织和联络协调工作；</w:t>
            </w:r>
          </w:p>
          <w:p w14:paraId="3B46F40B">
            <w:pPr>
              <w:rPr>
                <w:rFonts w:hint="eastAsia" w:ascii="方正仿宋_GB2312" w:hAnsi="方正仿宋_GB2312" w:eastAsia="方正仿宋_GB2312" w:cs="方正仿宋_GB2312"/>
                <w:sz w:val="21"/>
                <w:szCs w:val="21"/>
                <w:vertAlign w:val="baseline"/>
              </w:rPr>
            </w:pPr>
            <w:r>
              <w:rPr>
                <w:rFonts w:hint="eastAsia" w:ascii="方正仿宋_GB2312" w:hAnsi="方正仿宋_GB2312" w:eastAsia="方正仿宋_GB2312" w:cs="方正仿宋_GB2312"/>
                <w:sz w:val="21"/>
                <w:szCs w:val="21"/>
                <w:vertAlign w:val="baseline"/>
              </w:rPr>
              <w:t>2、负责做好外联活动的组织保障工作；</w:t>
            </w:r>
          </w:p>
          <w:p w14:paraId="1C67EA0E">
            <w:pPr>
              <w:rPr>
                <w:rFonts w:hint="eastAsia" w:ascii="方正仿宋_GB2312" w:hAnsi="方正仿宋_GB2312" w:eastAsia="方正仿宋_GB2312" w:cs="方正仿宋_GB2312"/>
                <w:sz w:val="21"/>
                <w:szCs w:val="21"/>
                <w:vertAlign w:val="baseline"/>
              </w:rPr>
            </w:pPr>
            <w:r>
              <w:rPr>
                <w:rFonts w:hint="eastAsia" w:ascii="方正仿宋_GB2312" w:hAnsi="方正仿宋_GB2312" w:eastAsia="方正仿宋_GB2312" w:cs="方正仿宋_GB2312"/>
                <w:sz w:val="21"/>
                <w:szCs w:val="21"/>
                <w:vertAlign w:val="baseline"/>
              </w:rPr>
              <w:t xml:space="preserve">2、负责内外接待管理、会议保障、公务活动组织外出工作； </w:t>
            </w:r>
          </w:p>
          <w:p w14:paraId="3717D6EF">
            <w:pPr>
              <w:rPr>
                <w:rFonts w:hint="eastAsia" w:ascii="方正仿宋_GB2312" w:hAnsi="方正仿宋_GB2312" w:eastAsia="方正仿宋_GB2312" w:cs="方正仿宋_GB2312"/>
                <w:sz w:val="21"/>
                <w:szCs w:val="21"/>
                <w:vertAlign w:val="baseline"/>
              </w:rPr>
            </w:pPr>
            <w:r>
              <w:rPr>
                <w:rFonts w:hint="eastAsia" w:ascii="方正仿宋_GB2312" w:hAnsi="方正仿宋_GB2312" w:eastAsia="方正仿宋_GB2312" w:cs="方正仿宋_GB2312"/>
                <w:sz w:val="21"/>
                <w:szCs w:val="21"/>
                <w:vertAlign w:val="baseline"/>
              </w:rPr>
              <w:t xml:space="preserve">3、负责公司接待、会议、公务活动组织标准及礼仪规范培训工作； </w:t>
            </w:r>
          </w:p>
          <w:p w14:paraId="1BB63B63">
            <w:pPr>
              <w:rPr>
                <w:rFonts w:hint="eastAsia" w:ascii="方正仿宋_GB2312" w:hAnsi="方正仿宋_GB2312" w:eastAsia="方正仿宋_GB2312" w:cs="方正仿宋_GB2312"/>
                <w:sz w:val="21"/>
                <w:szCs w:val="21"/>
                <w:vertAlign w:val="baseline"/>
              </w:rPr>
            </w:pPr>
            <w:r>
              <w:rPr>
                <w:rFonts w:hint="eastAsia" w:ascii="方正仿宋_GB2312" w:hAnsi="方正仿宋_GB2312" w:eastAsia="方正仿宋_GB2312" w:cs="方正仿宋_GB2312"/>
                <w:sz w:val="21"/>
                <w:szCs w:val="21"/>
                <w:vertAlign w:val="baseline"/>
              </w:rPr>
              <w:t xml:space="preserve">4、协助开展重点展会、峰会、推介会、 发布会及庆典活动的相关工作； </w:t>
            </w:r>
          </w:p>
          <w:p w14:paraId="200EAFF7">
            <w:pPr>
              <w:rPr>
                <w:rFonts w:hint="eastAsia" w:ascii="方正仿宋_GB2312" w:hAnsi="方正仿宋_GB2312" w:eastAsia="方正仿宋_GB2312" w:cs="方正仿宋_GB2312"/>
                <w:sz w:val="21"/>
                <w:szCs w:val="21"/>
                <w:vertAlign w:val="baseline"/>
              </w:rPr>
            </w:pPr>
            <w:r>
              <w:rPr>
                <w:rFonts w:hint="eastAsia" w:ascii="方正仿宋_GB2312" w:hAnsi="方正仿宋_GB2312" w:eastAsia="方正仿宋_GB2312" w:cs="方正仿宋_GB2312"/>
                <w:sz w:val="21"/>
                <w:szCs w:val="21"/>
                <w:vertAlign w:val="baseline"/>
              </w:rPr>
              <w:t>5、配合完成领导交办的其他工作。</w:t>
            </w:r>
          </w:p>
        </w:tc>
        <w:tc>
          <w:tcPr>
            <w:tcW w:w="3984" w:type="dxa"/>
          </w:tcPr>
          <w:p w14:paraId="743F77DA">
            <w:pPr>
              <w:rPr>
                <w:rFonts w:hint="eastAsia" w:ascii="方正仿宋_GB2312" w:hAnsi="方正仿宋_GB2312" w:eastAsia="方正仿宋_GB2312" w:cs="方正仿宋_GB2312"/>
                <w:sz w:val="21"/>
                <w:szCs w:val="21"/>
                <w:vertAlign w:val="baseline"/>
                <w:lang w:val="en-US" w:eastAsia="zh-CN"/>
              </w:rPr>
            </w:pPr>
            <w:r>
              <w:rPr>
                <w:rFonts w:hint="eastAsia" w:ascii="方正仿宋_GB2312" w:hAnsi="方正仿宋_GB2312" w:eastAsia="方正仿宋_GB2312" w:cs="方正仿宋_GB2312"/>
                <w:sz w:val="21"/>
                <w:szCs w:val="21"/>
                <w:vertAlign w:val="baseline"/>
                <w:lang w:val="en-US" w:eastAsia="zh-CN"/>
              </w:rPr>
              <w:t>1、35周岁以内，全日制本科及以上学历，并取得相应学位；</w:t>
            </w:r>
          </w:p>
          <w:p w14:paraId="27729737">
            <w:pPr>
              <w:numPr>
                <w:ilvl w:val="0"/>
                <w:numId w:val="0"/>
              </w:numPr>
              <w:ind w:leftChars="0"/>
              <w:rPr>
                <w:rFonts w:hint="eastAsia" w:ascii="方正仿宋_GB2312" w:hAnsi="方正仿宋_GB2312" w:eastAsia="方正仿宋_GB2312" w:cs="方正仿宋_GB2312"/>
                <w:sz w:val="21"/>
                <w:szCs w:val="21"/>
                <w:vertAlign w:val="baseline"/>
                <w:lang w:val="en-US" w:eastAsia="zh-CN"/>
              </w:rPr>
            </w:pPr>
            <w:r>
              <w:rPr>
                <w:rFonts w:hint="eastAsia" w:ascii="方正仿宋_GB2312" w:hAnsi="方正仿宋_GB2312" w:eastAsia="方正仿宋_GB2312" w:cs="方正仿宋_GB2312"/>
                <w:sz w:val="21"/>
                <w:szCs w:val="21"/>
                <w:vertAlign w:val="baseline"/>
                <w:lang w:val="en-US" w:eastAsia="zh-CN"/>
              </w:rPr>
              <w:t>2、专业不限，文秘、工商管理类优先；</w:t>
            </w:r>
          </w:p>
          <w:p w14:paraId="3ECB9BC8">
            <w:pPr>
              <w:numPr>
                <w:ilvl w:val="0"/>
                <w:numId w:val="0"/>
              </w:numPr>
              <w:ind w:leftChars="0"/>
              <w:rPr>
                <w:rFonts w:hint="eastAsia" w:ascii="方正仿宋_GB2312" w:hAnsi="方正仿宋_GB2312" w:eastAsia="方正仿宋_GB2312" w:cs="方正仿宋_GB2312"/>
                <w:sz w:val="21"/>
                <w:szCs w:val="21"/>
                <w:vertAlign w:val="baseline"/>
                <w:lang w:val="en-US" w:eastAsia="zh-CN"/>
              </w:rPr>
            </w:pPr>
            <w:r>
              <w:rPr>
                <w:rFonts w:hint="eastAsia" w:ascii="方正仿宋_GB2312" w:hAnsi="方正仿宋_GB2312" w:eastAsia="方正仿宋_GB2312" w:cs="方正仿宋_GB2312"/>
                <w:sz w:val="21"/>
                <w:szCs w:val="21"/>
                <w:vertAlign w:val="baseline"/>
                <w:lang w:val="en-US" w:eastAsia="zh-CN"/>
              </w:rPr>
              <w:t xml:space="preserve">3、女性，语言表达能力强，较强的协调联动能力； </w:t>
            </w:r>
          </w:p>
          <w:p w14:paraId="54D060FD">
            <w:pPr>
              <w:numPr>
                <w:ilvl w:val="0"/>
                <w:numId w:val="0"/>
              </w:numPr>
              <w:ind w:leftChars="0"/>
              <w:rPr>
                <w:rFonts w:hint="eastAsia" w:ascii="方正仿宋_GB2312" w:hAnsi="方正仿宋_GB2312" w:eastAsia="方正仿宋_GB2312" w:cs="方正仿宋_GB2312"/>
                <w:sz w:val="21"/>
                <w:szCs w:val="21"/>
                <w:vertAlign w:val="baseline"/>
                <w:lang w:val="en-US" w:eastAsia="zh-CN"/>
              </w:rPr>
            </w:pPr>
            <w:r>
              <w:rPr>
                <w:rFonts w:hint="eastAsia" w:ascii="方正仿宋_GB2312" w:hAnsi="方正仿宋_GB2312" w:eastAsia="方正仿宋_GB2312" w:cs="方正仿宋_GB2312"/>
                <w:sz w:val="21"/>
                <w:szCs w:val="21"/>
                <w:vertAlign w:val="baseline"/>
                <w:lang w:val="en-US" w:eastAsia="zh-CN"/>
              </w:rPr>
              <w:t xml:space="preserve">4、性格外向开朗，形象气质较好，逻辑思维清晰，应变能力强； </w:t>
            </w:r>
          </w:p>
          <w:p w14:paraId="792605D0">
            <w:pPr>
              <w:numPr>
                <w:ilvl w:val="0"/>
                <w:numId w:val="0"/>
              </w:numPr>
              <w:ind w:leftChars="0"/>
              <w:rPr>
                <w:rFonts w:hint="eastAsia" w:ascii="方正仿宋_GB2312" w:hAnsi="方正仿宋_GB2312" w:eastAsia="方正仿宋_GB2312" w:cs="方正仿宋_GB2312"/>
                <w:sz w:val="21"/>
                <w:szCs w:val="21"/>
                <w:vertAlign w:val="baseline"/>
                <w:lang w:val="en-US" w:eastAsia="zh-CN"/>
              </w:rPr>
            </w:pPr>
            <w:r>
              <w:rPr>
                <w:rFonts w:hint="eastAsia" w:ascii="方正仿宋_GB2312" w:hAnsi="方正仿宋_GB2312" w:eastAsia="方正仿宋_GB2312" w:cs="方正仿宋_GB2312"/>
                <w:sz w:val="21"/>
                <w:szCs w:val="21"/>
                <w:vertAlign w:val="baseline"/>
                <w:lang w:val="en-US" w:eastAsia="zh-CN"/>
              </w:rPr>
              <w:t>5、熟练运用各类办公软件；</w:t>
            </w:r>
          </w:p>
          <w:p w14:paraId="49D404B7">
            <w:pPr>
              <w:numPr>
                <w:ilvl w:val="0"/>
                <w:numId w:val="0"/>
              </w:numPr>
              <w:ind w:leftChars="0"/>
              <w:rPr>
                <w:rFonts w:hint="eastAsia" w:ascii="方正仿宋_GB2312" w:hAnsi="方正仿宋_GB2312" w:eastAsia="方正仿宋_GB2312" w:cs="方正仿宋_GB2312"/>
                <w:sz w:val="21"/>
                <w:szCs w:val="21"/>
                <w:vertAlign w:val="baseline"/>
                <w:lang w:val="en-US" w:eastAsia="zh-CN"/>
              </w:rPr>
            </w:pPr>
            <w:r>
              <w:rPr>
                <w:rFonts w:hint="eastAsia" w:ascii="方正仿宋_GB2312" w:hAnsi="方正仿宋_GB2312" w:eastAsia="方正仿宋_GB2312" w:cs="方正仿宋_GB2312"/>
                <w:sz w:val="21"/>
                <w:szCs w:val="21"/>
                <w:vertAlign w:val="baseline"/>
                <w:lang w:val="en-US" w:eastAsia="zh-CN"/>
              </w:rPr>
              <w:t>6、有境内外接待保障相关工作经验的可放宽年龄限制至40周岁以内；</w:t>
            </w:r>
          </w:p>
          <w:p w14:paraId="0FE11E34">
            <w:pPr>
              <w:numPr>
                <w:ilvl w:val="0"/>
                <w:numId w:val="0"/>
              </w:numPr>
              <w:ind w:leftChars="0"/>
              <w:rPr>
                <w:rFonts w:hint="eastAsia" w:ascii="方正仿宋_GB2312" w:hAnsi="方正仿宋_GB2312" w:eastAsia="方正仿宋_GB2312" w:cs="方正仿宋_GB2312"/>
                <w:sz w:val="21"/>
                <w:szCs w:val="21"/>
                <w:vertAlign w:val="baseline"/>
                <w:lang w:val="en-US" w:eastAsia="zh-CN"/>
              </w:rPr>
            </w:pPr>
            <w:r>
              <w:rPr>
                <w:rFonts w:hint="eastAsia" w:ascii="方正仿宋_GB2312" w:hAnsi="方正仿宋_GB2312" w:eastAsia="方正仿宋_GB2312" w:cs="方正仿宋_GB2312"/>
                <w:sz w:val="21"/>
                <w:szCs w:val="21"/>
                <w:vertAlign w:val="baseline"/>
                <w:lang w:val="en-US" w:eastAsia="zh-CN"/>
              </w:rPr>
              <w:t>7、有一门及以上流利外语技能者优先，有招商工作经验者优先；</w:t>
            </w:r>
          </w:p>
          <w:p w14:paraId="46026330">
            <w:pPr>
              <w:numPr>
                <w:ilvl w:val="0"/>
                <w:numId w:val="0"/>
              </w:numPr>
              <w:ind w:leftChars="0"/>
              <w:rPr>
                <w:rFonts w:hint="eastAsia" w:ascii="方正仿宋_GB2312" w:hAnsi="方正仿宋_GB2312" w:eastAsia="方正仿宋_GB2312" w:cs="方正仿宋_GB2312"/>
                <w:sz w:val="21"/>
                <w:szCs w:val="21"/>
                <w:vertAlign w:val="baseline"/>
                <w:lang w:val="en-US" w:eastAsia="zh-CN"/>
              </w:rPr>
            </w:pPr>
            <w:r>
              <w:rPr>
                <w:rFonts w:hint="eastAsia" w:ascii="方正仿宋_GB2312" w:hAnsi="方正仿宋_GB2312" w:eastAsia="方正仿宋_GB2312" w:cs="方正仿宋_GB2312"/>
                <w:sz w:val="21"/>
                <w:szCs w:val="21"/>
                <w:vertAlign w:val="baseline"/>
                <w:lang w:val="en-US" w:eastAsia="zh-CN"/>
              </w:rPr>
              <w:t>8、能适应频繁出差的节奏。</w:t>
            </w:r>
          </w:p>
        </w:tc>
        <w:tc>
          <w:tcPr>
            <w:tcW w:w="1284" w:type="dxa"/>
            <w:vAlign w:val="center"/>
          </w:tcPr>
          <w:p w14:paraId="228E908D">
            <w:pPr>
              <w:jc w:val="center"/>
              <w:rPr>
                <w:rFonts w:hint="eastAsia" w:ascii="方正仿宋_GB2312" w:hAnsi="方正仿宋_GB2312" w:eastAsia="方正仿宋_GB2312" w:cs="方正仿宋_GB2312"/>
                <w:sz w:val="21"/>
                <w:szCs w:val="21"/>
                <w:vertAlign w:val="baseline"/>
                <w:lang w:val="en-US" w:eastAsia="zh-CN"/>
              </w:rPr>
            </w:pPr>
            <w:r>
              <w:rPr>
                <w:rFonts w:hint="eastAsia" w:ascii="方正仿宋_GB2312" w:hAnsi="方正仿宋_GB2312" w:eastAsia="方正仿宋_GB2312" w:cs="方正仿宋_GB2312"/>
                <w:sz w:val="21"/>
                <w:szCs w:val="21"/>
                <w:vertAlign w:val="baseline"/>
                <w:lang w:val="en-US" w:eastAsia="zh-CN"/>
              </w:rPr>
              <w:t>1</w:t>
            </w:r>
          </w:p>
        </w:tc>
        <w:tc>
          <w:tcPr>
            <w:tcW w:w="1656" w:type="dxa"/>
            <w:vAlign w:val="center"/>
          </w:tcPr>
          <w:p w14:paraId="6648D2B9">
            <w:pPr>
              <w:jc w:val="center"/>
              <w:rPr>
                <w:rFonts w:hint="eastAsia" w:ascii="方正仿宋_GB2312" w:hAnsi="方正仿宋_GB2312" w:eastAsia="方正仿宋_GB2312" w:cs="方正仿宋_GB2312"/>
                <w:sz w:val="21"/>
                <w:szCs w:val="21"/>
                <w:vertAlign w:val="baseline"/>
              </w:rPr>
            </w:pPr>
            <w:r>
              <w:rPr>
                <w:rFonts w:hint="eastAsia" w:ascii="方正仿宋_GB2312" w:hAnsi="方正仿宋_GB2312" w:eastAsia="方正仿宋_GB2312" w:cs="方正仿宋_GB2312"/>
                <w:sz w:val="21"/>
                <w:szCs w:val="21"/>
                <w:vertAlign w:val="baseline"/>
                <w:lang w:val="en-US" w:eastAsia="zh-CN"/>
              </w:rPr>
              <w:t>15</w:t>
            </w:r>
            <w:r>
              <w:rPr>
                <w:rFonts w:hint="eastAsia" w:ascii="方正仿宋_GB2312" w:hAnsi="方正仿宋_GB2312" w:eastAsia="方正仿宋_GB2312" w:cs="方正仿宋_GB2312"/>
                <w:sz w:val="21"/>
                <w:szCs w:val="21"/>
                <w:vertAlign w:val="baseline"/>
              </w:rPr>
              <w:t>万</w:t>
            </w:r>
            <w:r>
              <w:rPr>
                <w:rFonts w:hint="eastAsia" w:ascii="方正仿宋_GB2312" w:hAnsi="方正仿宋_GB2312" w:eastAsia="方正仿宋_GB2312" w:cs="方正仿宋_GB2312"/>
                <w:sz w:val="21"/>
                <w:szCs w:val="21"/>
                <w:vertAlign w:val="baseline"/>
                <w:lang w:val="en-US" w:eastAsia="zh-CN"/>
              </w:rPr>
              <w:t>/年</w:t>
            </w:r>
          </w:p>
        </w:tc>
      </w:tr>
      <w:tr w14:paraId="70C908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48" w:type="dxa"/>
            <w:vMerge w:val="continue"/>
            <w:tcBorders/>
          </w:tcPr>
          <w:p w14:paraId="151E357E">
            <w:pPr>
              <w:rPr>
                <w:rFonts w:hint="eastAsia" w:ascii="方正仿宋_GB2312" w:hAnsi="方正仿宋_GB2312" w:eastAsia="方正仿宋_GB2312" w:cs="方正仿宋_GB2312"/>
                <w:sz w:val="21"/>
                <w:szCs w:val="21"/>
                <w:vertAlign w:val="baseline"/>
              </w:rPr>
            </w:pPr>
          </w:p>
        </w:tc>
        <w:tc>
          <w:tcPr>
            <w:tcW w:w="720" w:type="dxa"/>
            <w:vAlign w:val="center"/>
          </w:tcPr>
          <w:p w14:paraId="3B210DBD">
            <w:pPr>
              <w:jc w:val="center"/>
              <w:rPr>
                <w:rFonts w:hint="default" w:ascii="方正仿宋_GB2312" w:hAnsi="方正仿宋_GB2312" w:eastAsia="方正仿宋_GB2312" w:cs="方正仿宋_GB2312"/>
                <w:sz w:val="21"/>
                <w:szCs w:val="21"/>
                <w:vertAlign w:val="baseline"/>
                <w:lang w:val="en-US" w:eastAsia="zh-CN"/>
              </w:rPr>
            </w:pPr>
            <w:r>
              <w:rPr>
                <w:rFonts w:hint="eastAsia" w:ascii="方正仿宋_GB2312" w:hAnsi="方正仿宋_GB2312" w:eastAsia="方正仿宋_GB2312" w:cs="方正仿宋_GB2312"/>
                <w:sz w:val="21"/>
                <w:szCs w:val="21"/>
                <w:vertAlign w:val="baseline"/>
                <w:lang w:val="en-US" w:eastAsia="zh-CN"/>
              </w:rPr>
              <w:t>9</w:t>
            </w:r>
          </w:p>
        </w:tc>
        <w:tc>
          <w:tcPr>
            <w:tcW w:w="1296" w:type="dxa"/>
            <w:vAlign w:val="center"/>
          </w:tcPr>
          <w:p w14:paraId="40103720">
            <w:pPr>
              <w:jc w:val="center"/>
              <w:rPr>
                <w:rFonts w:hint="eastAsia" w:ascii="方正仿宋_GB2312" w:hAnsi="方正仿宋_GB2312" w:eastAsia="方正仿宋_GB2312" w:cs="方正仿宋_GB2312"/>
                <w:sz w:val="21"/>
                <w:szCs w:val="21"/>
                <w:vertAlign w:val="baseline"/>
                <w:lang w:eastAsia="zh-CN"/>
              </w:rPr>
            </w:pPr>
            <w:r>
              <w:rPr>
                <w:rFonts w:hint="eastAsia" w:ascii="方正仿宋_GB2312" w:hAnsi="方正仿宋_GB2312" w:eastAsia="方正仿宋_GB2312" w:cs="方正仿宋_GB2312"/>
                <w:sz w:val="21"/>
                <w:szCs w:val="21"/>
                <w:vertAlign w:val="baseline"/>
              </w:rPr>
              <w:t>招商专员</w:t>
            </w:r>
            <w:r>
              <w:rPr>
                <w:rFonts w:hint="eastAsia" w:ascii="方正仿宋_GB2312" w:hAnsi="方正仿宋_GB2312" w:eastAsia="方正仿宋_GB2312" w:cs="方正仿宋_GB2312"/>
                <w:sz w:val="21"/>
                <w:szCs w:val="21"/>
                <w:vertAlign w:val="baseline"/>
                <w:lang w:eastAsia="zh-CN"/>
              </w:rPr>
              <w:t>（</w:t>
            </w:r>
            <w:r>
              <w:rPr>
                <w:rFonts w:hint="eastAsia" w:ascii="方正仿宋_GB2312" w:hAnsi="方正仿宋_GB2312" w:eastAsia="方正仿宋_GB2312" w:cs="方正仿宋_GB2312"/>
                <w:sz w:val="21"/>
                <w:szCs w:val="21"/>
                <w:vertAlign w:val="baseline"/>
              </w:rPr>
              <w:t>B岗</w:t>
            </w:r>
            <w:r>
              <w:rPr>
                <w:rFonts w:hint="eastAsia" w:ascii="方正仿宋_GB2312" w:hAnsi="方正仿宋_GB2312" w:eastAsia="方正仿宋_GB2312" w:cs="方正仿宋_GB2312"/>
                <w:sz w:val="21"/>
                <w:szCs w:val="21"/>
                <w:vertAlign w:val="baseline"/>
                <w:lang w:eastAsia="zh-CN"/>
              </w:rPr>
              <w:t>）</w:t>
            </w:r>
          </w:p>
        </w:tc>
        <w:tc>
          <w:tcPr>
            <w:tcW w:w="3720" w:type="dxa"/>
          </w:tcPr>
          <w:p w14:paraId="2B8D9D1A">
            <w:pPr>
              <w:rPr>
                <w:rFonts w:hint="eastAsia" w:ascii="方正仿宋_GB2312" w:hAnsi="方正仿宋_GB2312" w:eastAsia="方正仿宋_GB2312" w:cs="方正仿宋_GB2312"/>
                <w:sz w:val="21"/>
                <w:szCs w:val="21"/>
                <w:vertAlign w:val="baseline"/>
              </w:rPr>
            </w:pPr>
            <w:r>
              <w:rPr>
                <w:rFonts w:hint="eastAsia" w:ascii="方正仿宋_GB2312" w:hAnsi="方正仿宋_GB2312" w:eastAsia="方正仿宋_GB2312" w:cs="方正仿宋_GB2312"/>
                <w:sz w:val="21"/>
                <w:szCs w:val="21"/>
                <w:vertAlign w:val="baseline"/>
              </w:rPr>
              <w:t>1、独立开展相关领域招商项目的全流程招引工作；</w:t>
            </w:r>
          </w:p>
          <w:p w14:paraId="65E69F67">
            <w:pPr>
              <w:rPr>
                <w:rFonts w:hint="eastAsia" w:ascii="方正仿宋_GB2312" w:hAnsi="方正仿宋_GB2312" w:eastAsia="方正仿宋_GB2312" w:cs="方正仿宋_GB2312"/>
                <w:sz w:val="21"/>
                <w:szCs w:val="21"/>
                <w:vertAlign w:val="baseline"/>
              </w:rPr>
            </w:pPr>
            <w:r>
              <w:rPr>
                <w:rFonts w:hint="eastAsia" w:ascii="方正仿宋_GB2312" w:hAnsi="方正仿宋_GB2312" w:eastAsia="方正仿宋_GB2312" w:cs="方正仿宋_GB2312"/>
                <w:sz w:val="21"/>
                <w:szCs w:val="21"/>
                <w:vertAlign w:val="baseline"/>
              </w:rPr>
              <w:t>2、负责项目信息源的挖掘工作，跟踪维护客户关系；</w:t>
            </w:r>
          </w:p>
          <w:p w14:paraId="3A8928FE">
            <w:pPr>
              <w:rPr>
                <w:rFonts w:hint="eastAsia" w:ascii="方正仿宋_GB2312" w:hAnsi="方正仿宋_GB2312" w:eastAsia="方正仿宋_GB2312" w:cs="方正仿宋_GB2312"/>
                <w:sz w:val="21"/>
                <w:szCs w:val="21"/>
                <w:vertAlign w:val="baseline"/>
              </w:rPr>
            </w:pPr>
            <w:r>
              <w:rPr>
                <w:rFonts w:hint="eastAsia" w:ascii="方正仿宋_GB2312" w:hAnsi="方正仿宋_GB2312" w:eastAsia="方正仿宋_GB2312" w:cs="方正仿宋_GB2312"/>
                <w:sz w:val="21"/>
                <w:szCs w:val="21"/>
                <w:vertAlign w:val="baseline"/>
              </w:rPr>
              <w:t>3、积极主动与区职能部门对接完成各项招商任务；</w:t>
            </w:r>
          </w:p>
          <w:p w14:paraId="65342936">
            <w:pPr>
              <w:rPr>
                <w:rFonts w:hint="eastAsia" w:ascii="方正仿宋_GB2312" w:hAnsi="方正仿宋_GB2312" w:eastAsia="方正仿宋_GB2312" w:cs="方正仿宋_GB2312"/>
                <w:sz w:val="21"/>
                <w:szCs w:val="21"/>
                <w:vertAlign w:val="baseline"/>
              </w:rPr>
            </w:pPr>
            <w:r>
              <w:rPr>
                <w:rFonts w:hint="eastAsia" w:ascii="方正仿宋_GB2312" w:hAnsi="方正仿宋_GB2312" w:eastAsia="方正仿宋_GB2312" w:cs="方正仿宋_GB2312"/>
                <w:sz w:val="21"/>
                <w:szCs w:val="21"/>
                <w:vertAlign w:val="baseline"/>
              </w:rPr>
              <w:t>4、完成上级领导交办的其他工作。</w:t>
            </w:r>
          </w:p>
        </w:tc>
        <w:tc>
          <w:tcPr>
            <w:tcW w:w="3984" w:type="dxa"/>
          </w:tcPr>
          <w:p w14:paraId="0158131E">
            <w:pPr>
              <w:jc w:val="both"/>
              <w:rPr>
                <w:rFonts w:hint="eastAsia" w:ascii="方正仿宋_GB2312" w:hAnsi="方正仿宋_GB2312" w:eastAsia="方正仿宋_GB2312" w:cs="方正仿宋_GB2312"/>
                <w:sz w:val="21"/>
                <w:szCs w:val="21"/>
                <w:vertAlign w:val="baseline"/>
                <w:lang w:val="en-US" w:eastAsia="zh-CN"/>
              </w:rPr>
            </w:pPr>
            <w:r>
              <w:rPr>
                <w:rFonts w:hint="eastAsia" w:ascii="方正仿宋_GB2312" w:hAnsi="方正仿宋_GB2312" w:eastAsia="方正仿宋_GB2312" w:cs="方正仿宋_GB2312"/>
                <w:sz w:val="21"/>
                <w:szCs w:val="21"/>
                <w:vertAlign w:val="baseline"/>
                <w:lang w:val="en-US" w:eastAsia="zh-CN"/>
              </w:rPr>
              <w:t>1、35周岁以内，特别优秀者可适当放宽；全日制本科及以上学历，并取得相应学位；</w:t>
            </w:r>
          </w:p>
          <w:p w14:paraId="5ABFBE6E">
            <w:pPr>
              <w:numPr>
                <w:ilvl w:val="0"/>
                <w:numId w:val="0"/>
              </w:numPr>
              <w:ind w:leftChars="0"/>
              <w:rPr>
                <w:rFonts w:hint="eastAsia" w:ascii="方正仿宋_GB2312" w:hAnsi="方正仿宋_GB2312" w:eastAsia="方正仿宋_GB2312" w:cs="方正仿宋_GB2312"/>
                <w:sz w:val="21"/>
                <w:szCs w:val="21"/>
                <w:vertAlign w:val="baseline"/>
                <w:lang w:val="en-US" w:eastAsia="zh-CN"/>
              </w:rPr>
            </w:pPr>
            <w:r>
              <w:rPr>
                <w:rFonts w:hint="eastAsia" w:ascii="方正仿宋_GB2312" w:hAnsi="方正仿宋_GB2312" w:eastAsia="方正仿宋_GB2312" w:cs="方正仿宋_GB2312"/>
                <w:sz w:val="21"/>
                <w:szCs w:val="21"/>
                <w:vertAlign w:val="baseline"/>
                <w:lang w:val="en-US" w:eastAsia="zh-CN"/>
              </w:rPr>
              <w:t>2、专业不限，理工类优先；</w:t>
            </w:r>
          </w:p>
          <w:p w14:paraId="4C566694">
            <w:pPr>
              <w:numPr>
                <w:ilvl w:val="0"/>
                <w:numId w:val="0"/>
              </w:numPr>
              <w:ind w:leftChars="0"/>
              <w:rPr>
                <w:rFonts w:hint="eastAsia" w:ascii="方正仿宋_GB2312" w:hAnsi="方正仿宋_GB2312" w:eastAsia="方正仿宋_GB2312" w:cs="方正仿宋_GB2312"/>
                <w:sz w:val="21"/>
                <w:szCs w:val="21"/>
                <w:vertAlign w:val="baseline"/>
                <w:lang w:val="en-US" w:eastAsia="zh-CN"/>
              </w:rPr>
            </w:pPr>
            <w:r>
              <w:rPr>
                <w:rFonts w:hint="eastAsia" w:ascii="方正仿宋_GB2312" w:hAnsi="方正仿宋_GB2312" w:eastAsia="方正仿宋_GB2312" w:cs="方正仿宋_GB2312"/>
                <w:sz w:val="21"/>
                <w:szCs w:val="21"/>
                <w:vertAlign w:val="baseline"/>
                <w:lang w:val="en-US" w:eastAsia="zh-CN"/>
              </w:rPr>
              <w:t>3、具有2年及以上相关产业招商工作经验或相关行业高端技术研究经验；</w:t>
            </w:r>
          </w:p>
          <w:p w14:paraId="5040F6DF">
            <w:pPr>
              <w:numPr>
                <w:ilvl w:val="0"/>
                <w:numId w:val="0"/>
              </w:numPr>
              <w:ind w:leftChars="0"/>
              <w:rPr>
                <w:rFonts w:hint="eastAsia" w:ascii="方正仿宋_GB2312" w:hAnsi="方正仿宋_GB2312" w:eastAsia="方正仿宋_GB2312" w:cs="方正仿宋_GB2312"/>
                <w:sz w:val="21"/>
                <w:szCs w:val="21"/>
                <w:vertAlign w:val="baseline"/>
                <w:lang w:val="en-US" w:eastAsia="zh-CN"/>
              </w:rPr>
            </w:pPr>
            <w:r>
              <w:rPr>
                <w:rFonts w:hint="eastAsia" w:ascii="方正仿宋_GB2312" w:hAnsi="方正仿宋_GB2312" w:eastAsia="方正仿宋_GB2312" w:cs="方正仿宋_GB2312"/>
                <w:sz w:val="21"/>
                <w:szCs w:val="21"/>
                <w:vertAlign w:val="baseline"/>
                <w:lang w:val="en-US" w:eastAsia="zh-CN"/>
              </w:rPr>
              <w:t>4、有梁溪区十二大产业生态圈（高端医疗器械、汽车零部件、人工智能、北斗空间信息、空天产业、机器人、食品科技、智能传感器、智能高端装备、新能源、低空经济、量子科技）、345产业集群等方面项目招引经验或丰富的行业经验优先，有丰富招商资源的可放宽年龄限制至40周岁以内；</w:t>
            </w:r>
          </w:p>
          <w:p w14:paraId="55EE2A57">
            <w:pPr>
              <w:numPr>
                <w:ilvl w:val="0"/>
                <w:numId w:val="0"/>
              </w:numPr>
              <w:ind w:leftChars="0"/>
              <w:rPr>
                <w:rFonts w:hint="eastAsia" w:ascii="方正仿宋_GB2312" w:hAnsi="方正仿宋_GB2312" w:eastAsia="方正仿宋_GB2312" w:cs="方正仿宋_GB2312"/>
                <w:sz w:val="21"/>
                <w:szCs w:val="21"/>
                <w:vertAlign w:val="baseline"/>
                <w:lang w:val="en-US" w:eastAsia="zh-CN"/>
              </w:rPr>
            </w:pPr>
            <w:r>
              <w:rPr>
                <w:rFonts w:hint="eastAsia" w:ascii="方正仿宋_GB2312" w:hAnsi="方正仿宋_GB2312" w:eastAsia="方正仿宋_GB2312" w:cs="方正仿宋_GB2312"/>
                <w:sz w:val="21"/>
                <w:szCs w:val="21"/>
                <w:vertAlign w:val="baseline"/>
                <w:lang w:val="en-US" w:eastAsia="zh-CN"/>
              </w:rPr>
              <w:t xml:space="preserve">5、商务洽谈及沟通能力强，能够独立完成行业深度研究报告的撰写；        </w:t>
            </w:r>
          </w:p>
          <w:p w14:paraId="3AFD8933">
            <w:pPr>
              <w:numPr>
                <w:ilvl w:val="0"/>
                <w:numId w:val="0"/>
              </w:numPr>
              <w:ind w:leftChars="0"/>
              <w:rPr>
                <w:rFonts w:hint="eastAsia" w:ascii="方正仿宋_GB2312" w:hAnsi="方正仿宋_GB2312" w:eastAsia="方正仿宋_GB2312" w:cs="方正仿宋_GB2312"/>
                <w:sz w:val="21"/>
                <w:szCs w:val="21"/>
                <w:vertAlign w:val="baseline"/>
                <w:lang w:val="en-US" w:eastAsia="zh-CN"/>
              </w:rPr>
            </w:pPr>
            <w:r>
              <w:rPr>
                <w:rFonts w:hint="eastAsia" w:ascii="方正仿宋_GB2312" w:hAnsi="方正仿宋_GB2312" w:eastAsia="方正仿宋_GB2312" w:cs="方正仿宋_GB2312"/>
                <w:sz w:val="21"/>
                <w:szCs w:val="21"/>
                <w:vertAlign w:val="baseline"/>
                <w:lang w:val="en-US" w:eastAsia="zh-CN"/>
              </w:rPr>
              <w:t>6、责任心强，具备较好的团队协作能力，能根据工作需求加班及出差。</w:t>
            </w:r>
          </w:p>
        </w:tc>
        <w:tc>
          <w:tcPr>
            <w:tcW w:w="1284" w:type="dxa"/>
            <w:vAlign w:val="center"/>
          </w:tcPr>
          <w:p w14:paraId="1A502F2C">
            <w:pPr>
              <w:jc w:val="center"/>
              <w:rPr>
                <w:rFonts w:hint="eastAsia" w:ascii="方正仿宋_GB2312" w:hAnsi="方正仿宋_GB2312" w:eastAsia="方正仿宋_GB2312" w:cs="方正仿宋_GB2312"/>
                <w:sz w:val="21"/>
                <w:szCs w:val="21"/>
                <w:vertAlign w:val="baseline"/>
                <w:lang w:val="en-US" w:eastAsia="zh-CN"/>
              </w:rPr>
            </w:pPr>
            <w:r>
              <w:rPr>
                <w:rFonts w:hint="eastAsia" w:ascii="方正仿宋_GB2312" w:hAnsi="方正仿宋_GB2312" w:eastAsia="方正仿宋_GB2312" w:cs="方正仿宋_GB2312"/>
                <w:sz w:val="21"/>
                <w:szCs w:val="21"/>
                <w:vertAlign w:val="baseline"/>
                <w:lang w:val="en-US" w:eastAsia="zh-CN"/>
              </w:rPr>
              <w:t>1</w:t>
            </w:r>
          </w:p>
        </w:tc>
        <w:tc>
          <w:tcPr>
            <w:tcW w:w="1656" w:type="dxa"/>
            <w:vAlign w:val="center"/>
          </w:tcPr>
          <w:p w14:paraId="237F840F">
            <w:pPr>
              <w:jc w:val="center"/>
              <w:rPr>
                <w:rFonts w:hint="eastAsia" w:ascii="方正仿宋_GB2312" w:hAnsi="方正仿宋_GB2312" w:eastAsia="方正仿宋_GB2312" w:cs="方正仿宋_GB2312"/>
                <w:sz w:val="21"/>
                <w:szCs w:val="21"/>
                <w:vertAlign w:val="baseline"/>
              </w:rPr>
            </w:pPr>
            <w:r>
              <w:rPr>
                <w:rFonts w:hint="eastAsia" w:ascii="方正仿宋_GB2312" w:hAnsi="方正仿宋_GB2312" w:eastAsia="方正仿宋_GB2312" w:cs="方正仿宋_GB2312"/>
                <w:sz w:val="21"/>
                <w:szCs w:val="21"/>
                <w:vertAlign w:val="baseline"/>
                <w:lang w:val="en-US" w:eastAsia="zh-CN"/>
              </w:rPr>
              <w:t>20</w:t>
            </w:r>
            <w:r>
              <w:rPr>
                <w:rFonts w:hint="eastAsia" w:ascii="方正仿宋_GB2312" w:hAnsi="方正仿宋_GB2312" w:eastAsia="方正仿宋_GB2312" w:cs="方正仿宋_GB2312"/>
                <w:sz w:val="21"/>
                <w:szCs w:val="21"/>
                <w:vertAlign w:val="baseline"/>
              </w:rPr>
              <w:t>万</w:t>
            </w:r>
            <w:r>
              <w:rPr>
                <w:rFonts w:hint="eastAsia" w:ascii="方正仿宋_GB2312" w:hAnsi="方正仿宋_GB2312" w:eastAsia="方正仿宋_GB2312" w:cs="方正仿宋_GB2312"/>
                <w:sz w:val="21"/>
                <w:szCs w:val="21"/>
                <w:vertAlign w:val="baseline"/>
                <w:lang w:val="en-US" w:eastAsia="zh-CN"/>
              </w:rPr>
              <w:t>/年</w:t>
            </w:r>
          </w:p>
        </w:tc>
      </w:tr>
      <w:tr w14:paraId="1AC712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48" w:type="dxa"/>
            <w:vMerge w:val="continue"/>
            <w:tcBorders/>
          </w:tcPr>
          <w:p w14:paraId="5440CFBC">
            <w:pPr>
              <w:rPr>
                <w:rFonts w:hint="eastAsia" w:ascii="方正仿宋_GB2312" w:hAnsi="方正仿宋_GB2312" w:eastAsia="方正仿宋_GB2312" w:cs="方正仿宋_GB2312"/>
                <w:sz w:val="21"/>
                <w:szCs w:val="21"/>
                <w:vertAlign w:val="baseline"/>
              </w:rPr>
            </w:pPr>
          </w:p>
        </w:tc>
        <w:tc>
          <w:tcPr>
            <w:tcW w:w="720" w:type="dxa"/>
            <w:vAlign w:val="center"/>
          </w:tcPr>
          <w:p w14:paraId="67B65FF0">
            <w:pPr>
              <w:jc w:val="center"/>
              <w:rPr>
                <w:rFonts w:hint="default" w:ascii="方正仿宋_GB2312" w:hAnsi="方正仿宋_GB2312" w:eastAsia="方正仿宋_GB2312" w:cs="方正仿宋_GB2312"/>
                <w:sz w:val="21"/>
                <w:szCs w:val="21"/>
                <w:vertAlign w:val="baseline"/>
                <w:lang w:val="en-US" w:eastAsia="zh-CN"/>
              </w:rPr>
            </w:pPr>
            <w:r>
              <w:rPr>
                <w:rFonts w:hint="eastAsia" w:ascii="方正仿宋_GB2312" w:hAnsi="方正仿宋_GB2312" w:eastAsia="方正仿宋_GB2312" w:cs="方正仿宋_GB2312"/>
                <w:sz w:val="21"/>
                <w:szCs w:val="21"/>
                <w:vertAlign w:val="baseline"/>
                <w:lang w:val="en-US" w:eastAsia="zh-CN"/>
              </w:rPr>
              <w:t>10</w:t>
            </w:r>
          </w:p>
        </w:tc>
        <w:tc>
          <w:tcPr>
            <w:tcW w:w="1296" w:type="dxa"/>
            <w:vAlign w:val="center"/>
          </w:tcPr>
          <w:p w14:paraId="19D03C82">
            <w:pPr>
              <w:jc w:val="center"/>
              <w:rPr>
                <w:rFonts w:hint="eastAsia" w:ascii="方正仿宋_GB2312" w:hAnsi="方正仿宋_GB2312" w:eastAsia="方正仿宋_GB2312" w:cs="方正仿宋_GB2312"/>
                <w:sz w:val="21"/>
                <w:szCs w:val="21"/>
                <w:vertAlign w:val="baseline"/>
              </w:rPr>
            </w:pPr>
            <w:r>
              <w:rPr>
                <w:rFonts w:hint="eastAsia" w:ascii="方正仿宋_GB2312" w:hAnsi="方正仿宋_GB2312" w:eastAsia="方正仿宋_GB2312" w:cs="方正仿宋_GB2312"/>
                <w:b w:val="0"/>
                <w:bCs w:val="0"/>
                <w:sz w:val="21"/>
                <w:szCs w:val="21"/>
                <w:vertAlign w:val="baseline"/>
                <w:lang w:val="en-US" w:eastAsia="zh-CN"/>
              </w:rPr>
              <w:t>助理运营专员岗</w:t>
            </w:r>
          </w:p>
        </w:tc>
        <w:tc>
          <w:tcPr>
            <w:tcW w:w="3720" w:type="dxa"/>
          </w:tcPr>
          <w:p w14:paraId="73A4834D">
            <w:pPr>
              <w:jc w:val="both"/>
              <w:rPr>
                <w:rFonts w:hint="eastAsia" w:ascii="方正仿宋_GB2312" w:hAnsi="方正仿宋_GB2312" w:eastAsia="方正仿宋_GB2312" w:cs="方正仿宋_GB2312"/>
                <w:b w:val="0"/>
                <w:bCs w:val="0"/>
                <w:sz w:val="21"/>
                <w:szCs w:val="21"/>
                <w:vertAlign w:val="baseline"/>
                <w:lang w:val="en-US" w:eastAsia="zh-CN"/>
              </w:rPr>
            </w:pPr>
            <w:r>
              <w:rPr>
                <w:rFonts w:hint="eastAsia" w:ascii="方正仿宋_GB2312" w:hAnsi="方正仿宋_GB2312" w:eastAsia="方正仿宋_GB2312" w:cs="方正仿宋_GB2312"/>
                <w:b w:val="0"/>
                <w:bCs w:val="0"/>
                <w:sz w:val="21"/>
                <w:szCs w:val="21"/>
                <w:vertAlign w:val="baseline"/>
                <w:lang w:val="en-US" w:eastAsia="zh-CN"/>
              </w:rPr>
              <w:t>1、负责对外宣传平台运营、媒体对接工作；</w:t>
            </w:r>
          </w:p>
          <w:p w14:paraId="7BD56AA9">
            <w:pPr>
              <w:jc w:val="both"/>
              <w:rPr>
                <w:rFonts w:hint="eastAsia" w:ascii="方正仿宋_GB2312" w:hAnsi="方正仿宋_GB2312" w:eastAsia="方正仿宋_GB2312" w:cs="方正仿宋_GB2312"/>
                <w:b w:val="0"/>
                <w:bCs w:val="0"/>
                <w:sz w:val="21"/>
                <w:szCs w:val="21"/>
                <w:vertAlign w:val="baseline"/>
                <w:lang w:val="en-US" w:eastAsia="zh-CN"/>
              </w:rPr>
            </w:pPr>
            <w:r>
              <w:rPr>
                <w:rFonts w:hint="eastAsia" w:ascii="方正仿宋_GB2312" w:hAnsi="方正仿宋_GB2312" w:eastAsia="方正仿宋_GB2312" w:cs="方正仿宋_GB2312"/>
                <w:b w:val="0"/>
                <w:bCs w:val="0"/>
                <w:sz w:val="21"/>
                <w:szCs w:val="21"/>
                <w:vertAlign w:val="baseline"/>
                <w:lang w:val="en-US" w:eastAsia="zh-CN"/>
              </w:rPr>
              <w:t>2、负责重点项目考察接待全过程跟踪；</w:t>
            </w:r>
          </w:p>
          <w:p w14:paraId="21F0126D">
            <w:pPr>
              <w:jc w:val="both"/>
              <w:rPr>
                <w:rFonts w:hint="eastAsia" w:ascii="方正仿宋_GB2312" w:hAnsi="方正仿宋_GB2312" w:eastAsia="方正仿宋_GB2312" w:cs="方正仿宋_GB2312"/>
                <w:b w:val="0"/>
                <w:bCs w:val="0"/>
                <w:sz w:val="21"/>
                <w:szCs w:val="21"/>
                <w:vertAlign w:val="baseline"/>
                <w:lang w:val="en-US" w:eastAsia="zh-CN"/>
              </w:rPr>
            </w:pPr>
            <w:r>
              <w:rPr>
                <w:rFonts w:hint="eastAsia" w:ascii="方正仿宋_GB2312" w:hAnsi="方正仿宋_GB2312" w:eastAsia="方正仿宋_GB2312" w:cs="方正仿宋_GB2312"/>
                <w:b w:val="0"/>
                <w:bCs w:val="0"/>
                <w:sz w:val="21"/>
                <w:szCs w:val="21"/>
                <w:vertAlign w:val="baseline"/>
                <w:lang w:val="en-US" w:eastAsia="zh-CN"/>
              </w:rPr>
              <w:t>3、负责客情信息汇总与接待保障工作；</w:t>
            </w:r>
          </w:p>
          <w:p w14:paraId="4BCF8CC4">
            <w:pPr>
              <w:jc w:val="both"/>
              <w:rPr>
                <w:rFonts w:hint="eastAsia" w:ascii="方正仿宋_GB2312" w:hAnsi="方正仿宋_GB2312" w:eastAsia="方正仿宋_GB2312" w:cs="方正仿宋_GB2312"/>
                <w:b w:val="0"/>
                <w:bCs w:val="0"/>
                <w:sz w:val="21"/>
                <w:szCs w:val="21"/>
                <w:vertAlign w:val="baseline"/>
                <w:lang w:val="en-US" w:eastAsia="zh-CN"/>
              </w:rPr>
            </w:pPr>
            <w:r>
              <w:rPr>
                <w:rFonts w:hint="eastAsia" w:ascii="方正仿宋_GB2312" w:hAnsi="方正仿宋_GB2312" w:eastAsia="方正仿宋_GB2312" w:cs="方正仿宋_GB2312"/>
                <w:b w:val="0"/>
                <w:bCs w:val="0"/>
                <w:sz w:val="21"/>
                <w:szCs w:val="21"/>
                <w:vertAlign w:val="baseline"/>
                <w:lang w:val="en-US" w:eastAsia="zh-CN"/>
              </w:rPr>
              <w:t>4、积极主动与区职能部门对接完成各项工作任务；</w:t>
            </w:r>
          </w:p>
          <w:p w14:paraId="1BE272FC">
            <w:pPr>
              <w:rPr>
                <w:rFonts w:hint="eastAsia" w:ascii="方正仿宋_GB2312" w:hAnsi="方正仿宋_GB2312" w:eastAsia="方正仿宋_GB2312" w:cs="方正仿宋_GB2312"/>
                <w:sz w:val="21"/>
                <w:szCs w:val="21"/>
                <w:vertAlign w:val="baseline"/>
              </w:rPr>
            </w:pPr>
            <w:r>
              <w:rPr>
                <w:rFonts w:hint="eastAsia" w:ascii="方正仿宋_GB2312" w:hAnsi="方正仿宋_GB2312" w:eastAsia="方正仿宋_GB2312" w:cs="方正仿宋_GB2312"/>
                <w:b w:val="0"/>
                <w:bCs w:val="0"/>
                <w:sz w:val="21"/>
                <w:szCs w:val="21"/>
                <w:vertAlign w:val="baseline"/>
                <w:lang w:val="en-US" w:eastAsia="zh-CN"/>
              </w:rPr>
              <w:t>5</w:t>
            </w:r>
            <w:bookmarkStart w:id="0" w:name="_GoBack"/>
            <w:bookmarkEnd w:id="0"/>
            <w:r>
              <w:rPr>
                <w:rFonts w:hint="eastAsia" w:ascii="方正仿宋_GB2312" w:hAnsi="方正仿宋_GB2312" w:eastAsia="方正仿宋_GB2312" w:cs="方正仿宋_GB2312"/>
                <w:b w:val="0"/>
                <w:bCs w:val="0"/>
                <w:sz w:val="21"/>
                <w:szCs w:val="21"/>
                <w:vertAlign w:val="baseline"/>
                <w:lang w:val="en-US" w:eastAsia="zh-CN"/>
              </w:rPr>
              <w:t>、完成上级领导交办的其他工作。</w:t>
            </w:r>
          </w:p>
        </w:tc>
        <w:tc>
          <w:tcPr>
            <w:tcW w:w="3984" w:type="dxa"/>
          </w:tcPr>
          <w:p w14:paraId="7D22E579">
            <w:pPr>
              <w:jc w:val="both"/>
              <w:rPr>
                <w:rFonts w:hint="eastAsia" w:ascii="方正仿宋_GB2312" w:hAnsi="方正仿宋_GB2312" w:eastAsia="方正仿宋_GB2312" w:cs="方正仿宋_GB2312"/>
                <w:b w:val="0"/>
                <w:bCs w:val="0"/>
                <w:sz w:val="21"/>
                <w:szCs w:val="21"/>
                <w:vertAlign w:val="baseline"/>
                <w:lang w:val="en-US" w:eastAsia="zh-CN"/>
              </w:rPr>
            </w:pPr>
            <w:r>
              <w:rPr>
                <w:rFonts w:hint="eastAsia" w:ascii="方正仿宋_GB2312" w:hAnsi="方正仿宋_GB2312" w:eastAsia="方正仿宋_GB2312" w:cs="方正仿宋_GB2312"/>
                <w:b w:val="0"/>
                <w:bCs w:val="0"/>
                <w:sz w:val="21"/>
                <w:szCs w:val="21"/>
                <w:vertAlign w:val="baseline"/>
                <w:lang w:val="en-US" w:eastAsia="zh-CN"/>
              </w:rPr>
              <w:t>1、年龄35周岁以下，大专及以上学历，并取得相应学位；</w:t>
            </w:r>
          </w:p>
          <w:p w14:paraId="74C91B28">
            <w:pPr>
              <w:jc w:val="both"/>
              <w:rPr>
                <w:rFonts w:hint="default" w:ascii="方正仿宋_GB2312" w:hAnsi="方正仿宋_GB2312" w:eastAsia="方正仿宋_GB2312" w:cs="方正仿宋_GB2312"/>
                <w:b w:val="0"/>
                <w:bCs w:val="0"/>
                <w:sz w:val="21"/>
                <w:szCs w:val="21"/>
                <w:vertAlign w:val="baseline"/>
                <w:lang w:val="en-US" w:eastAsia="zh-CN"/>
              </w:rPr>
            </w:pPr>
            <w:r>
              <w:rPr>
                <w:rFonts w:hint="eastAsia" w:ascii="方正仿宋_GB2312" w:hAnsi="方正仿宋_GB2312" w:eastAsia="方正仿宋_GB2312" w:cs="方正仿宋_GB2312"/>
                <w:b w:val="0"/>
                <w:bCs w:val="0"/>
                <w:sz w:val="21"/>
                <w:szCs w:val="21"/>
                <w:vertAlign w:val="baseline"/>
                <w:lang w:val="en-US" w:eastAsia="zh-CN"/>
              </w:rPr>
              <w:t>2、专业不限；</w:t>
            </w:r>
          </w:p>
          <w:p w14:paraId="4DF6650E">
            <w:pPr>
              <w:jc w:val="both"/>
              <w:rPr>
                <w:rFonts w:hint="eastAsia" w:ascii="方正仿宋_GB2312" w:hAnsi="方正仿宋_GB2312" w:eastAsia="方正仿宋_GB2312" w:cs="方正仿宋_GB2312"/>
                <w:b w:val="0"/>
                <w:bCs w:val="0"/>
                <w:sz w:val="21"/>
                <w:szCs w:val="21"/>
                <w:vertAlign w:val="baseline"/>
                <w:lang w:val="en-US" w:eastAsia="zh-CN"/>
              </w:rPr>
            </w:pPr>
            <w:r>
              <w:rPr>
                <w:rFonts w:hint="eastAsia" w:ascii="方正仿宋_GB2312" w:hAnsi="方正仿宋_GB2312" w:eastAsia="方正仿宋_GB2312" w:cs="方正仿宋_GB2312"/>
                <w:b w:val="0"/>
                <w:bCs w:val="0"/>
                <w:sz w:val="21"/>
                <w:szCs w:val="21"/>
                <w:vertAlign w:val="baseline"/>
                <w:lang w:val="en-US" w:eastAsia="zh-CN"/>
              </w:rPr>
              <w:t>3、对无锡、上海、苏州等周边城市及区位较为熟悉，了解掌握梁溪区十二大产业生态圈（高端医疗器械、汽车零部件、人工智能、北斗空间信息、空天产业、机器人、食品科技、智能传感器、智能高端装备、新能源、低空经济、量子科技）、345产业集群等方面的产业生态及招商工作开展流程；</w:t>
            </w:r>
          </w:p>
          <w:p w14:paraId="229FCC8F">
            <w:pPr>
              <w:jc w:val="both"/>
              <w:rPr>
                <w:rFonts w:hint="eastAsia" w:ascii="方正仿宋_GB2312" w:hAnsi="方正仿宋_GB2312" w:eastAsia="方正仿宋_GB2312" w:cs="方正仿宋_GB2312"/>
                <w:b w:val="0"/>
                <w:bCs w:val="0"/>
                <w:sz w:val="21"/>
                <w:szCs w:val="21"/>
                <w:vertAlign w:val="baseline"/>
                <w:lang w:val="en-US" w:eastAsia="zh-CN"/>
              </w:rPr>
            </w:pPr>
            <w:r>
              <w:rPr>
                <w:rFonts w:hint="eastAsia" w:ascii="方正仿宋_GB2312" w:hAnsi="方正仿宋_GB2312" w:eastAsia="方正仿宋_GB2312" w:cs="方正仿宋_GB2312"/>
                <w:b w:val="0"/>
                <w:bCs w:val="0"/>
                <w:sz w:val="21"/>
                <w:szCs w:val="21"/>
                <w:vertAlign w:val="baseline"/>
                <w:lang w:val="en-US" w:eastAsia="zh-CN"/>
              </w:rPr>
              <w:t xml:space="preserve">4、责任心强、能够适应出差等高强度工作；        </w:t>
            </w:r>
          </w:p>
          <w:p w14:paraId="03E48D43">
            <w:pPr>
              <w:jc w:val="both"/>
              <w:rPr>
                <w:rFonts w:hint="eastAsia" w:ascii="方正仿宋_GB2312" w:hAnsi="方正仿宋_GB2312" w:eastAsia="方正仿宋_GB2312" w:cs="方正仿宋_GB2312"/>
                <w:b w:val="0"/>
                <w:bCs w:val="0"/>
                <w:sz w:val="21"/>
                <w:szCs w:val="21"/>
                <w:vertAlign w:val="baseline"/>
                <w:lang w:val="en-US" w:eastAsia="zh-CN"/>
              </w:rPr>
            </w:pPr>
            <w:r>
              <w:rPr>
                <w:rFonts w:hint="eastAsia" w:ascii="方正仿宋_GB2312" w:hAnsi="方正仿宋_GB2312" w:eastAsia="方正仿宋_GB2312" w:cs="方正仿宋_GB2312"/>
                <w:b w:val="0"/>
                <w:bCs w:val="0"/>
                <w:sz w:val="21"/>
                <w:szCs w:val="21"/>
                <w:vertAlign w:val="baseline"/>
                <w:lang w:val="en-US" w:eastAsia="zh-CN"/>
              </w:rPr>
              <w:t>5、有新媒体从业工作经验者优先；</w:t>
            </w:r>
          </w:p>
          <w:p w14:paraId="0EEABBBF">
            <w:pPr>
              <w:numPr>
                <w:ilvl w:val="0"/>
                <w:numId w:val="0"/>
              </w:numPr>
              <w:ind w:leftChars="0"/>
              <w:rPr>
                <w:rFonts w:hint="eastAsia" w:ascii="方正仿宋_GB2312" w:hAnsi="方正仿宋_GB2312" w:eastAsia="方正仿宋_GB2312" w:cs="方正仿宋_GB2312"/>
                <w:sz w:val="21"/>
                <w:szCs w:val="21"/>
                <w:vertAlign w:val="baseline"/>
                <w:lang w:val="en-US" w:eastAsia="zh-CN"/>
              </w:rPr>
            </w:pPr>
            <w:r>
              <w:rPr>
                <w:rFonts w:hint="eastAsia" w:ascii="方正仿宋_GB2312" w:hAnsi="方正仿宋_GB2312" w:eastAsia="方正仿宋_GB2312" w:cs="方正仿宋_GB2312"/>
                <w:b w:val="0"/>
                <w:bCs w:val="0"/>
                <w:sz w:val="21"/>
                <w:szCs w:val="21"/>
                <w:vertAlign w:val="baseline"/>
                <w:lang w:val="en-US" w:eastAsia="zh-CN"/>
              </w:rPr>
              <w:t>6、拥有考察接待工作经验者优先。</w:t>
            </w:r>
          </w:p>
        </w:tc>
        <w:tc>
          <w:tcPr>
            <w:tcW w:w="1284" w:type="dxa"/>
            <w:vAlign w:val="center"/>
          </w:tcPr>
          <w:p w14:paraId="302DA7AE">
            <w:pPr>
              <w:jc w:val="center"/>
              <w:rPr>
                <w:rFonts w:hint="default" w:ascii="方正仿宋_GB2312" w:hAnsi="方正仿宋_GB2312" w:eastAsia="方正仿宋_GB2312" w:cs="方正仿宋_GB2312"/>
                <w:sz w:val="21"/>
                <w:szCs w:val="21"/>
                <w:vertAlign w:val="baseline"/>
                <w:lang w:val="en-US" w:eastAsia="zh-CN"/>
              </w:rPr>
            </w:pPr>
            <w:r>
              <w:rPr>
                <w:rFonts w:hint="eastAsia" w:ascii="方正仿宋_GB2312" w:hAnsi="方正仿宋_GB2312" w:eastAsia="方正仿宋_GB2312" w:cs="方正仿宋_GB2312"/>
                <w:sz w:val="21"/>
                <w:szCs w:val="21"/>
                <w:vertAlign w:val="baseline"/>
                <w:lang w:val="en-US" w:eastAsia="zh-CN"/>
              </w:rPr>
              <w:t>1</w:t>
            </w:r>
          </w:p>
        </w:tc>
        <w:tc>
          <w:tcPr>
            <w:tcW w:w="1656" w:type="dxa"/>
            <w:vAlign w:val="center"/>
          </w:tcPr>
          <w:p w14:paraId="1A31B652">
            <w:pPr>
              <w:jc w:val="center"/>
              <w:rPr>
                <w:rFonts w:hint="default" w:ascii="方正仿宋_GB2312" w:hAnsi="方正仿宋_GB2312" w:eastAsia="方正仿宋_GB2312" w:cs="方正仿宋_GB2312"/>
                <w:sz w:val="21"/>
                <w:szCs w:val="21"/>
                <w:vertAlign w:val="baseline"/>
                <w:lang w:val="en-US" w:eastAsia="zh-CN"/>
              </w:rPr>
            </w:pPr>
            <w:r>
              <w:rPr>
                <w:rFonts w:hint="eastAsia" w:ascii="方正仿宋_GB2312" w:hAnsi="方正仿宋_GB2312" w:eastAsia="方正仿宋_GB2312" w:cs="方正仿宋_GB2312"/>
                <w:sz w:val="21"/>
                <w:szCs w:val="21"/>
                <w:vertAlign w:val="baseline"/>
                <w:lang w:val="en-US" w:eastAsia="zh-CN"/>
              </w:rPr>
              <w:t>10万/年</w:t>
            </w:r>
          </w:p>
        </w:tc>
      </w:tr>
    </w:tbl>
    <w:p w14:paraId="6F770665">
      <w:pPr>
        <w:jc w:val="both"/>
        <w:rPr>
          <w:rFonts w:hint="eastAsia" w:ascii="方正仿宋_GB2312" w:hAnsi="方正仿宋_GB2312" w:eastAsia="方正仿宋_GB2312" w:cs="方正仿宋_GB2312"/>
          <w:sz w:val="21"/>
          <w:szCs w:val="21"/>
          <w:lang w:val="en-US" w:eastAsia="zh-CN"/>
        </w:rPr>
      </w:pPr>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1" w:fontKey="{219DE03A-7489-4CEE-81E7-EBC058EBC118}"/>
  </w:font>
  <w:font w:name="方正小标宋_GBK">
    <w:panose1 w:val="02000000000000000000"/>
    <w:charset w:val="86"/>
    <w:family w:val="auto"/>
    <w:pitch w:val="default"/>
    <w:sig w:usb0="A00002BF" w:usb1="38CF7CFA" w:usb2="00082016" w:usb3="00000000" w:csb0="00040001" w:csb1="00000000"/>
    <w:embedRegular r:id="rId2" w:fontKey="{35150CCD-41AF-4BA9-94AA-74C77F83BA9D}"/>
  </w:font>
  <w:font w:name="方正仿宋_GB2312">
    <w:panose1 w:val="02000000000000000000"/>
    <w:charset w:val="86"/>
    <w:family w:val="auto"/>
    <w:pitch w:val="default"/>
    <w:sig w:usb0="A00002BF" w:usb1="184F6CFA" w:usb2="00000012" w:usb3="00000000" w:csb0="00040001" w:csb1="00000000"/>
    <w:embedRegular r:id="rId3" w:fontKey="{A7DA3F08-B9A5-4567-9563-C836930B14BF}"/>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4B70105"/>
    <w:multiLevelType w:val="singleLevel"/>
    <w:tmpl w:val="D4B70105"/>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GFmOTgzNDhmMThjODY4ZTI2ZGU1N2M5ZjBlZmNiOTYifQ=="/>
  </w:docVars>
  <w:rsids>
    <w:rsidRoot w:val="228558BD"/>
    <w:rsid w:val="08774177"/>
    <w:rsid w:val="19C67C83"/>
    <w:rsid w:val="228558BD"/>
    <w:rsid w:val="2C042AD4"/>
    <w:rsid w:val="6EA86B7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table" w:styleId="3">
    <w:name w:val="Table Grid"/>
    <w:basedOn w:val="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3046</Words>
  <Characters>3104</Characters>
  <Lines>0</Lines>
  <Paragraphs>0</Paragraphs>
  <TotalTime>1</TotalTime>
  <ScaleCrop>false</ScaleCrop>
  <LinksUpToDate>false</LinksUpToDate>
  <CharactersWithSpaces>3130</CharactersWithSpaces>
  <Application>WPS Office_12.1.0.17827_F1E327BC-269C-435d-A152-05C5408002CA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2024-07-24T11:21:00Z</dcterms:created>
  <dc:creator>天罡15852667213</dc:creator>
  <cp:lastModifiedBy>天罡15852667213</cp:lastModifiedBy>
  <dcterms:modified xsi:type="dcterms:W3CDTF">2024-08-20T10:47:27Z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2052-12.1.0.17827</vt:lpwstr>
  </property>
  <property fmtid="{D5CDD505-2E9C-101B-9397-08002B2CF9AE}" pid="3" name="ICV">
    <vt:lpwstr>DD35926A66724A00944C84B214127F38_11</vt:lpwstr>
  </property>
</Properties>
</file>