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BC1D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14:paraId="5A23BAD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14:paraId="680A684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岗位职责及任职资格</w:t>
      </w:r>
    </w:p>
    <w:p w14:paraId="3086712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p>
    <w:p w14:paraId="070351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1、海洋工程研究院常务院长</w:t>
      </w:r>
    </w:p>
    <w:p w14:paraId="558375D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岗位职责</w:t>
      </w:r>
    </w:p>
    <w:p w14:paraId="6547DF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（1）负责研究院的战略规划制定与实施，明确发展方向，优化资源配置，确保研究院科研活动的高效运行。</w:t>
      </w:r>
    </w:p>
    <w:p w14:paraId="6FBF8C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（2）构建并优化科研团队结构，吸引和培养高水平科研人才，提升团队整体科研能力和创新能力。</w:t>
      </w:r>
    </w:p>
    <w:p w14:paraId="0E1E91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（3）主持或参与重大科研项目申报与管理，确保项目按时、按质、按量完成，提升项目成果的质量与影响力。</w:t>
      </w:r>
    </w:p>
    <w:p w14:paraId="79BF23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（4）拓展国内外合作渠道，建立并维护良好的合作关系，促进科研成果的转化与应用，提升研究院的国际影响力。</w:t>
      </w:r>
    </w:p>
    <w:p w14:paraId="0192FD2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任职资格</w:t>
      </w:r>
    </w:p>
    <w:p w14:paraId="644D65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（1）海洋工程、船舶与海洋工程、海洋科学或相关专业博士研究生学历，具备国内外知名高校或科研机构学习、工作经历者优先。</w:t>
      </w:r>
    </w:p>
    <w:p w14:paraId="41F94F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（2）至少10年以上海洋工程领域相关工作经验，其中至少5年以上在科研机构、高等院校或大型企业的中高层管理职位任职经验，有成功管理大型科研项目的经历。</w:t>
      </w:r>
    </w:p>
    <w:p w14:paraId="135EBC1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（3）精通海洋工程领域的专业知识，对国内外海洋工程技术发展趋势有深入洞察；具备较强的科研组织与管理能力，能够指导高水平科研团队开展工作。</w:t>
      </w:r>
    </w:p>
    <w:p w14:paraId="4ACBC1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（4）近3年在国际知名杂志上以第一或通讯作者发表过论文。</w:t>
      </w:r>
    </w:p>
    <w:p w14:paraId="1410C0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（5）具备优秀的战略思维、决策能力和组织协调能力，能够带领团队应对复杂挑战，实现研究院发展目标。</w:t>
      </w:r>
    </w:p>
    <w:p w14:paraId="796D9B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（6）熟悉国际海洋工程领域的合作与交流机制，有国际合作项目经验者优先。</w:t>
      </w:r>
    </w:p>
    <w:p w14:paraId="59224D2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p>
    <w:p w14:paraId="0CA3E9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2.深远海工程技术主任</w:t>
      </w:r>
    </w:p>
    <w:p w14:paraId="540423B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岗位职责</w:t>
      </w:r>
    </w:p>
    <w:p w14:paraId="47F22F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（1）根据高新海洋工程结构及建造技术的研发重点，制定技术发展规划和实施方案，确保技术路线的前沿性和可行性。</w:t>
      </w:r>
    </w:p>
    <w:p w14:paraId="26FF6F5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（2）为团队成员提供技术指导，解决复杂的技术难题，确保项目在技术上的顺利推进。</w:t>
      </w:r>
    </w:p>
    <w:p w14:paraId="7AA19A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（3）参与项目的可行性研究，制定项目计划，明确项目目标、任务、时间和资源分配。</w:t>
      </w:r>
    </w:p>
    <w:p w14:paraId="5CBD8B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（4）建立并维护项目质量管理体系，确保项目成果符合既定的质量标准。识别项目潜在风险，制定风险应对策略，监控风险状况，及时采取措施降低风险影响。</w:t>
      </w:r>
    </w:p>
    <w:p w14:paraId="76E6CE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（5）监控项目进度，确保项目按时完成。对于进度延误的情况，及时分析原因并采取补救措施。</w:t>
      </w:r>
    </w:p>
    <w:p w14:paraId="129A05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（6）协调解决项目执行过程中出现的各种问题，包括技术难题、资源冲突等。</w:t>
      </w:r>
    </w:p>
    <w:p w14:paraId="5690AF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（7）与高校、科研机构等建立合作关系，共同开展技术研发和人才培养工作。将研发成果及时转化为实际应用，推动海洋工程技术的进步和发展。</w:t>
      </w:r>
    </w:p>
    <w:p w14:paraId="33B0C11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任职资格</w:t>
      </w:r>
    </w:p>
    <w:p w14:paraId="703171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（1）海洋工程、船舶与海洋工程、海洋科学或相关专业博士研究生学历，具备国内外知名高校或科研机构学习、工作经历、研究经验并已取得显著成果者优先。</w:t>
      </w:r>
    </w:p>
    <w:p w14:paraId="5F8191A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（2）至少5年以上海洋工程领域项目管理相关工作经验，有成功管理大型项目的经验者优先。熟悉海洋工程项目的特点和流程，具备丰富的项目管理实践经验。</w:t>
      </w:r>
    </w:p>
    <w:p w14:paraId="34E058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（3）精通海洋工程领域的专业知识，了解行业动态和技术发展趋势，可以独立进行高新海洋工程结构及建造技术的研究。</w:t>
      </w:r>
    </w:p>
    <w:p w14:paraId="54CB1D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（4）具备优秀的团队领导能力和组织协调能力，能够带领团队高效完成项目任务。具备良好的沟通能力和人际交往能力，能够与项目相关各方保持有效沟通。</w:t>
      </w:r>
    </w:p>
    <w:p w14:paraId="64DB0B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（5）近3年以第一或通讯作者在SCI或EI发表过相关论文。</w:t>
      </w:r>
    </w:p>
    <w:p w14:paraId="4E863C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国外知名高校、科研机构、国际著名学术组织担任副教授或同等水平职务及各国国立研究所或国家实验室主要负责人、高级研究员，各国科技计划项目成果主要负责人、科学家或知名专家学者教授团队成员者优先。</w:t>
      </w:r>
    </w:p>
    <w:p w14:paraId="2609C3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14:paraId="0F8B17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3.深远海工程装备主任</w:t>
      </w:r>
    </w:p>
    <w:p w14:paraId="3037442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岗位职责</w:t>
      </w:r>
    </w:p>
    <w:p w14:paraId="3B5758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制定深远海工程装备的技术研发战略和规划，确保技术路线的前沿性和创新性。带领团队进行高新技术的探索与研发，如智能定位技术、深海探测取样技术、水下机器人技术等。关注国内外技术动态，引进先进技术和理念，推动技术升级和创新。</w:t>
      </w:r>
    </w:p>
    <w:p w14:paraId="38AD39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组织和实施深远海工程装备的研发项目，制定详细的项目计划和时间表。监控项目进度，确保项目按时、按质、按量完成，及时发现并解决项目中的问题。协调项目内部各部门及外部合作伙伴的工作，确保项目顺利推进。</w:t>
      </w:r>
    </w:p>
    <w:p w14:paraId="1768A3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（3）组织和协调课题组内部的会议、研讨会和学术交流活动，提升课题组的学术氛围和科研水平。负责与合作伙伴、上级部门和其他课题组的沟通和合作，拓展研究资源和合作机会。</w:t>
      </w:r>
    </w:p>
    <w:p w14:paraId="396A3A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（4）负责课题组研究成果的整理、归档和推广工作，包括撰写科研论文、研究报告和项目申请书等。推动研究成果的转化和应用，为公司创造经济效益和社会效益。</w:t>
      </w:r>
    </w:p>
    <w:p w14:paraId="4653F2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（5）加强与国内外同行、高校、科研机构等的交流与合作，共同推动高新海洋工程装备技术的发展。参与行业标准和规范的制定工作，提升企业在行业中的影响力。</w:t>
      </w:r>
    </w:p>
    <w:p w14:paraId="0CD97AC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任职资格</w:t>
      </w:r>
    </w:p>
    <w:p w14:paraId="790E5D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（1）海洋工程、船舶与海洋工程、海洋科学或相关专业博士研究生学历，具备国内外知名高校或科研机构学习、工作经历、研究经验并已取得显著成果者优先。</w:t>
      </w:r>
    </w:p>
    <w:p w14:paraId="6E92A5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（2）至少5年以上海洋工程领域项目管理相关工作经验，有成功管理大型项目的经验者优先。熟悉海洋工程项目的特点和流程，具备丰富的项目管理实践经验。</w:t>
      </w:r>
    </w:p>
    <w:p w14:paraId="1143BB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（3）精通海洋工程领域的专业知识，了解行业动态和技术发展趋势，可以独立进行高新海洋工程结构及建造技术的研究。</w:t>
      </w:r>
    </w:p>
    <w:p w14:paraId="2DFAC7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（4）具备优秀的团队领导能力和组织协调能力，能够带领团队高效完成项目任务。具备良好的沟通能力和人际交往能力，能够与项目相关各方保持有效沟通。</w:t>
      </w:r>
    </w:p>
    <w:p w14:paraId="050A63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（5）近3年以第一或通讯作者在SCI或EI发表过相关论文。</w:t>
      </w:r>
    </w:p>
    <w:p w14:paraId="23736B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6）国外知名高校、科研机构、国际著名学术组织担任副教授或同等水平职务及各国国立研究所或国家实验室主要负责人、高级研究员，各国科技计划项目成果主要负责人、科学家或知名专家学者教授团队成员者优先。</w:t>
      </w:r>
    </w:p>
    <w:p w14:paraId="38CA8A5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楷体_GB2312" w:hAnsi="楷体_GB2312" w:eastAsia="楷体_GB2312" w:cs="楷体_GB2312"/>
          <w:b/>
          <w:bCs/>
          <w:sz w:val="32"/>
          <w:szCs w:val="32"/>
          <w:lang w:val="en-US" w:eastAsia="zh-CN"/>
        </w:rPr>
      </w:pPr>
    </w:p>
    <w:p w14:paraId="06E350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4.深远海绿色能源主任</w:t>
      </w:r>
    </w:p>
    <w:p w14:paraId="7384FE0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岗位职责</w:t>
      </w:r>
    </w:p>
    <w:p w14:paraId="093E62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负责制定深远海绿色能源领域的技术研发战略和规划，确保技术路线的前沿性和可行性。带领团队进行关键技术攻关，如提高海上光伏的效率、优化波浪潮汐发电系统、增强海上风电的可靠性等。关注国际技术动态，引进并吸收先进技术，推动技术创新和产业升级。</w:t>
      </w:r>
    </w:p>
    <w:p w14:paraId="2A9E39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组织和实施深远海绿色能源开发工程项目，包括项目策划、设计、施工、调试等全过程管理。制定详细的项目计划和时间表，确保项目按时、按质、按量完成。协调项目内部各部门及外部合作伙伴的工作，解决项目实施过程中遇到的问题。</w:t>
      </w:r>
    </w:p>
    <w:p w14:paraId="3F2EA2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（3）组织和协调课题组内部的会议、研讨会和学术交流活动，提升课题组的学术氛围和科研水平。负责与合作伙伴、上级部门和其他课题组的沟通和合作，拓展研究资源和合作机会。</w:t>
      </w:r>
    </w:p>
    <w:p w14:paraId="7A74E7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（4）负责课题组研究成果的整理、归档和推广工作，包括撰写科研论文、研究报告和项目申请书等。推动研究成果的转化和应用，为公司创造经济效益和社会效益。</w:t>
      </w:r>
    </w:p>
    <w:p w14:paraId="7B2CE5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（5）加强与国内外同行、高校、科研机构等的交流与合作，共同推动高新海洋工程装备技术的发展。</w:t>
      </w:r>
      <w:bookmarkStart w:id="0" w:name="_GoBack"/>
      <w:bookmarkEnd w:id="0"/>
      <w:r>
        <w:rPr>
          <w:rFonts w:hint="eastAsia" w:ascii="仿宋_GB2312" w:hAnsi="仿宋_GB2312" w:eastAsia="仿宋_GB2312" w:cs="仿宋_GB2312"/>
          <w:sz w:val="32"/>
          <w:szCs w:val="32"/>
          <w:lang w:val="en-US" w:eastAsia="zh-CN"/>
        </w:rPr>
        <w:t>参与行业标准和规范的制定工作，提升企业在行业中的影响力。</w:t>
      </w:r>
    </w:p>
    <w:p w14:paraId="154CD46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任职资格</w:t>
      </w:r>
    </w:p>
    <w:p w14:paraId="0B8DFB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（1）海洋工程、能源与动力、海洋科学或相关专业博士研究生学历，具备国内外知名高校或科研机构学习、工作经历、研究经验并已取得显著成果者优先。</w:t>
      </w:r>
    </w:p>
    <w:p w14:paraId="7EC0FA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（2）至少5年以上海洋工程领域项目管理相关工作经验，有成功管理大型项目的经验者优先。熟悉海洋工程项目的特点和流程，具备丰富的项目管理实践经验。</w:t>
      </w:r>
    </w:p>
    <w:p w14:paraId="57F40A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（3）精通海洋工程领域的专业知识，了解行业动态和技术发展趋势。可以独立进行高新海洋绿色能源及其技术的研究。</w:t>
      </w:r>
    </w:p>
    <w:p w14:paraId="671938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（4）具备优秀的团队管理和组织协调能力，能够带领团队高效完成科研任务。具备良好的沟通能力和合作精神，能够与各方保持良好的合作关系。</w:t>
      </w:r>
    </w:p>
    <w:p w14:paraId="7AE335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（5）近3年以第一或通讯作者在SCI或EI发表过相关论文。</w:t>
      </w:r>
    </w:p>
    <w:p w14:paraId="678633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6）国外知名高校、科研机构、国际著名学术组织担任副教授或同等水平职务及各国国立研究所或国家实验室主要负责人、高级研究员，各国科技计划项目成果主要负责人、科学家或知名专家学者教授团队成员者优先。</w:t>
      </w:r>
    </w:p>
    <w:p w14:paraId="278FB1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14:paraId="3EF2735F">
      <w:pPr>
        <w:keepNext w:val="0"/>
        <w:keepLines w:val="0"/>
        <w:pageBreakBefore w:val="0"/>
        <w:kinsoku/>
        <w:wordWrap/>
        <w:overflowPunct/>
        <w:topLinePunct w:val="0"/>
        <w:autoSpaceDE/>
        <w:autoSpaceDN/>
        <w:bidi w:val="0"/>
        <w:adjustRightInd/>
        <w:snapToGrid/>
        <w:spacing w:line="560" w:lineRule="exact"/>
        <w:textAlignment w:val="auto"/>
      </w:pPr>
    </w:p>
    <w:p w14:paraId="3F2262F2"/>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3E35803-E96C-42BB-B3AF-702D66AD06C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144F7D5-1F1C-4119-A342-754F384BCFE5}"/>
  </w:font>
  <w:font w:name="仿宋_GB2312">
    <w:panose1 w:val="02010609030101010101"/>
    <w:charset w:val="86"/>
    <w:family w:val="auto"/>
    <w:pitch w:val="default"/>
    <w:sig w:usb0="00000001" w:usb1="080E0000" w:usb2="00000000" w:usb3="00000000" w:csb0="00040000" w:csb1="00000000"/>
    <w:embedRegular r:id="rId3" w:fontKey="{B80229E1-1087-4EAB-A2E3-CF8DB1CD1277}"/>
  </w:font>
  <w:font w:name="方正小标宋简体">
    <w:panose1 w:val="02000000000000000000"/>
    <w:charset w:val="86"/>
    <w:family w:val="auto"/>
    <w:pitch w:val="default"/>
    <w:sig w:usb0="00000001" w:usb1="08000000" w:usb2="00000000" w:usb3="00000000" w:csb0="00040000" w:csb1="00000000"/>
    <w:embedRegular r:id="rId4" w:fontKey="{42280ED0-79C4-4787-9654-11E8461728F0}"/>
  </w:font>
  <w:font w:name="楷体_GB2312">
    <w:panose1 w:val="02010609030101010101"/>
    <w:charset w:val="86"/>
    <w:family w:val="auto"/>
    <w:pitch w:val="default"/>
    <w:sig w:usb0="00000001" w:usb1="080E0000" w:usb2="00000000" w:usb3="00000000" w:csb0="00040000" w:csb1="00000000"/>
    <w:embedRegular r:id="rId5" w:fontKey="{C5D6456A-008C-488A-993C-661FEBFE4106}"/>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0NWM0ZDE5ZGZkZTJjMTM0YmU0MmFiMmMxNWNlMmUifQ=="/>
  </w:docVars>
  <w:rsids>
    <w:rsidRoot w:val="59E74ADF"/>
    <w:rsid w:val="25013F19"/>
    <w:rsid w:val="2FC90007"/>
    <w:rsid w:val="3F0F62AB"/>
    <w:rsid w:val="43E673C5"/>
    <w:rsid w:val="48E704DA"/>
    <w:rsid w:val="4BFC1179"/>
    <w:rsid w:val="59E74ADF"/>
    <w:rsid w:val="7B7311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2995</Words>
  <Characters>3008</Characters>
  <Lines>0</Lines>
  <Paragraphs>0</Paragraphs>
  <TotalTime>19</TotalTime>
  <ScaleCrop>false</ScaleCrop>
  <LinksUpToDate>false</LinksUpToDate>
  <CharactersWithSpaces>3008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2024-08-19T07:29:00Z</dcterms:created>
  <dc:creator>玎晟</dc:creator>
  <cp:lastModifiedBy>马高峰</cp:lastModifiedBy>
  <dcterms:modified xsi:type="dcterms:W3CDTF">2024-08-22T00:42:38Z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068AC14CA94A4F988FD6E30A6EB07F48</vt:lpwstr>
  </property>
</Properties>
</file>