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BE54E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苏州吴中轨道开发有限公司</w:t>
      </w:r>
    </w:p>
    <w:p w14:paraId="7CC13B08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</w:pPr>
      <w:r>
        <w:rPr>
          <w:rFonts w:ascii="方正小标宋简体" w:hAnsi="方正小标宋简体" w:eastAsia="方正小标宋简体" w:cs="方正小标宋简体"/>
          <w:color w:val="000000"/>
          <w:sz w:val="42"/>
          <w:szCs w:val="42"/>
        </w:rPr>
        <w:t>招聘简章</w:t>
      </w:r>
    </w:p>
    <w:p w14:paraId="013B56BD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eastAsiaTheme="minorEastAsia"/>
          <w:lang w:eastAsia="zh-CN"/>
        </w:rPr>
      </w:pPr>
    </w:p>
    <w:p w14:paraId="2E2829E0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为加强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企业人才队伍建设，拓宽企业高素质干部人才储备，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苏州吴中轨道开发有限公司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面向社会公开招聘工作人员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</w:rPr>
        <w:t>人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 xml:space="preserve">，现将相关招聘事项公布如下： </w:t>
      </w:r>
    </w:p>
    <w:p w14:paraId="47A709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黑体" w:eastAsia="黑体" w:cs="黑体"/>
          <w:color w:val="auto"/>
          <w:sz w:val="32"/>
          <w:szCs w:val="32"/>
          <w:highlight w:val="none"/>
        </w:rPr>
        <w:t>一、招聘岗位</w:t>
      </w:r>
    </w:p>
    <w:p w14:paraId="08F482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招聘</w:t>
      </w:r>
      <w:r>
        <w:rPr>
          <w:rFonts w:hint="eastAsia" w:ascii="Times New Roman" w:hAnsi="仿宋_GB2312" w:eastAsia="仿宋_GB2312" w:cs="仿宋_GB2312"/>
          <w:color w:val="auto"/>
          <w:sz w:val="32"/>
          <w:szCs w:val="32"/>
          <w:highlight w:val="none"/>
        </w:rPr>
        <w:t>岗位、人数及条件详见附件</w:t>
      </w:r>
      <w:r>
        <w:rPr>
          <w:rFonts w:hint="eastAsia" w:ascii="Times New Roman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0A021017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ascii="黑体" w:hAnsi="宋体" w:eastAsia="黑体" w:cs="黑体"/>
          <w:color w:val="000000"/>
          <w:sz w:val="32"/>
          <w:szCs w:val="32"/>
        </w:rPr>
        <w:t>报考条件</w:t>
      </w:r>
    </w:p>
    <w:p w14:paraId="7B8533CA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具有中华人民共和国国籍（不含港澳台居民和拥有外国永居证的人员），遵纪守法，品行端正，团结同志，廉洁奉公，无违法违纪等不良记录。</w:t>
      </w:r>
    </w:p>
    <w:p w14:paraId="1A26370B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2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.政治素质好，拥护党的基本路线和方针政策，具有敬业奉献精神。</w:t>
      </w:r>
    </w:p>
    <w:p w14:paraId="3AC3FE9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身体健康，具有正常履行岗位职责必备的身体条件。</w:t>
      </w:r>
    </w:p>
    <w:p w14:paraId="730A17E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有下列情形之一者不得应聘：</w:t>
      </w:r>
    </w:p>
    <w:p w14:paraId="15FE1EF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（1）曾因犯罪受过刑事处罚的；</w:t>
      </w:r>
    </w:p>
    <w:p w14:paraId="49EB811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（2）曾被开除中国共产党党籍、被开除公职以及因违规违纪被解除劳动合同、聘用合同和聘任合同的；</w:t>
      </w:r>
    </w:p>
    <w:p w14:paraId="1576309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（3）被依法列为失信联合惩戒对象的；</w:t>
      </w:r>
    </w:p>
    <w:p w14:paraId="7402D8D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（4）涉嫌违纪违法正在接受有关的专门机关审查尚未作出结论的；</w:t>
      </w:r>
    </w:p>
    <w:p w14:paraId="0F7D7DC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（5）受处分期间或者未满影响期限的；</w:t>
      </w:r>
    </w:p>
    <w:p w14:paraId="6ED4AEA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（6）实行回避制度，应聘者不得报考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入职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后即构成回避关系的岗位；</w:t>
      </w:r>
    </w:p>
    <w:p w14:paraId="559FBB6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（7）其他不宜报考的情形。</w:t>
      </w:r>
    </w:p>
    <w:p w14:paraId="213780D7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、</w:t>
      </w:r>
      <w:bookmarkStart w:id="0" w:name="_Hlk135667074"/>
      <w:r>
        <w:rPr>
          <w:rFonts w:hint="eastAsia" w:ascii="黑体" w:hAnsi="宋体" w:eastAsia="黑体" w:cs="黑体"/>
          <w:color w:val="000000"/>
          <w:sz w:val="32"/>
          <w:szCs w:val="32"/>
        </w:rPr>
        <w:t>报名和资格初审</w:t>
      </w:r>
      <w:bookmarkEnd w:id="0"/>
    </w:p>
    <w:p w14:paraId="40E258F4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>1.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报名方式：采用网上报名形式，报名网址：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https://wsbm.wz-hr.cn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</w:t>
      </w:r>
    </w:p>
    <w:p w14:paraId="303FD234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2.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报名时间：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2月19日—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2月29日17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:00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7C2320E5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3.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资格初审：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1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日—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12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:00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300E315B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</w:pP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报名程序：</w:t>
      </w:r>
    </w:p>
    <w:p w14:paraId="6E6C45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</w:rPr>
        <w:t>（1）信息录入：应聘者</w:t>
      </w: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根据报名地址进入报名系统登录页，进行账号注册。注册后选择招聘批次登录系统。在报名系统内选择期望的岗位如实进行报名登记。</w:t>
      </w:r>
    </w:p>
    <w:p w14:paraId="48E3F69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</w:rPr>
        <w:t>（2）</w:t>
      </w: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报名资料</w:t>
      </w: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</w:rPr>
        <w:t>：</w:t>
      </w:r>
    </w:p>
    <w:p w14:paraId="27111513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①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身份证原件（正反面）扫描件；</w:t>
      </w:r>
    </w:p>
    <w:p w14:paraId="28704050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②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学历、学位证书原件扫描件，学信网学历证明，国（境）外毕业的还须提供教育部留学服务中心出具的学历认证；</w:t>
      </w:r>
    </w:p>
    <w:p w14:paraId="1F1694A9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③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相关证书扫描件（职称、执业资格证明、技能等级证书、荣誉证书等）；</w:t>
      </w:r>
    </w:p>
    <w:p w14:paraId="37F55EEC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highlight w:val="yellow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④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提供体现相关工作经验的社保证明。</w:t>
      </w:r>
    </w:p>
    <w:p w14:paraId="47BCDE3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每位应聘者限报一个岗位，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多报无效，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资格初审通过后，不得更改报名信息，不得改报其他岗位。</w:t>
      </w:r>
    </w:p>
    <w:p w14:paraId="18790FA5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eastAsia="黑体"/>
          <w:lang w:val="en-US"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资格审核</w:t>
      </w:r>
    </w:p>
    <w:p w14:paraId="292AA9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报名者须对照本《简章》规定的招聘岗位和招聘条件如实填报个人信息，在整个招聘过程中，报名者凡有弄虚作假或不符合报名资格条件报考的，一经查实，随时取消报名、考试和录取资格，责任由报名者自负。</w:t>
      </w:r>
    </w:p>
    <w:p w14:paraId="09D4D45F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初审合格人数不满开考比例1:3的岗位，由用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人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单位确定是否核减或核销该岗位。</w:t>
      </w:r>
    </w:p>
    <w:p w14:paraId="1C6B12B2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、考试</w:t>
      </w:r>
    </w:p>
    <w:p w14:paraId="6BA1EA26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80"/>
        <w:jc w:val="both"/>
        <w:textAlignment w:val="auto"/>
      </w:pPr>
      <w:r>
        <w:rPr>
          <w:rFonts w:ascii="楷体" w:hAnsi="楷体" w:eastAsia="楷体" w:cs="楷体"/>
          <w:color w:val="000000"/>
          <w:sz w:val="32"/>
          <w:szCs w:val="32"/>
        </w:rPr>
        <w:t>（一）笔试</w:t>
      </w:r>
    </w:p>
    <w:p w14:paraId="728661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left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笔试具体时间、地点以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电话、短信等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方式告知。笔试委托第三方出卷，采取闭卷笔试法，不指定复习教材。笔试成绩以百分制计算，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设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笔试成绩6</w:t>
      </w:r>
      <w:r>
        <w:rPr>
          <w:rFonts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0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分为合格分数线，在合格分数线以上按笔试成绩从高分到低分，按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3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：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的比例确定进入面试人选，不足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3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：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比例的，按实际合格人数确定进入面试人选，笔试成绩占总成绩的</w:t>
      </w:r>
      <w:r>
        <w:rPr>
          <w:rFonts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30%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。笔试成绩将在苏州人才网（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http://www.szrc.cn/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）公布。</w:t>
      </w:r>
    </w:p>
    <w:p w14:paraId="0D4F23A5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highlight w:val="none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  <w:highlight w:val="none"/>
        </w:rPr>
        <w:t>2.</w:t>
      </w: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</w:rPr>
        <w:t>笔试成绩以百分制计算，保留小数点后二位小数，第三位四舍五入。</w:t>
      </w:r>
    </w:p>
    <w:p w14:paraId="769CC15B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80"/>
        <w:jc w:val="both"/>
        <w:textAlignment w:val="auto"/>
        <w:rPr>
          <w:rFonts w:hint="default" w:eastAsia="楷体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highlight w:val="none"/>
        </w:rPr>
        <w:t>（二）面试</w:t>
      </w:r>
      <w:r>
        <w:rPr>
          <w:rFonts w:hint="eastAsia" w:ascii="楷体" w:hAnsi="楷体" w:eastAsia="楷体" w:cs="楷体"/>
          <w:color w:val="000000"/>
          <w:sz w:val="32"/>
          <w:szCs w:val="32"/>
          <w:highlight w:val="none"/>
          <w:lang w:val="en-US" w:eastAsia="zh-CN"/>
        </w:rPr>
        <w:t>和总成绩</w:t>
      </w:r>
    </w:p>
    <w:p w14:paraId="2925EF21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>1.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面试时间、地点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以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电话、短信等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方式告知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</w:t>
      </w:r>
    </w:p>
    <w:p w14:paraId="53D27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面试成绩以百分制计算，保留小数点后二位小数，第三位四舍五入。设60分为合格分数线，面试成绩不合格者不计算总成绩。面试成绩占招聘考试总成绩的70%。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面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试成绩和考试总成绩将在苏州人才网（http://www.szrc.cn/）公布。</w:t>
      </w:r>
      <w:r>
        <w:rPr>
          <w:rFonts w:hint="default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总成绩相同的，取面试成绩高者；如面试成绩相同，则对成绩相同的人员另行安排加试。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ab/>
      </w:r>
    </w:p>
    <w:p w14:paraId="76CBD68E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、体检</w:t>
      </w:r>
    </w:p>
    <w:p w14:paraId="78660E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根据考试总成绩从高分到低分的顺序，按各岗位招聘计划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1:1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的比例确定进入体检人员，体检标准参照修订后的《公务员录用体检通用标准（试行）》执行。具体时间、地点另行通知，体检费用由考生自理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</w:t>
      </w:r>
    </w:p>
    <w:p w14:paraId="2DD8E434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rFonts w:hint="eastAsia" w:eastAsia="黑体"/>
          <w:lang w:val="en-US"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考察</w:t>
      </w:r>
    </w:p>
    <w:p w14:paraId="38A7794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招聘单位对通过考试并体检合格的应聘者进行政审考察，并对应聘者资格条件进行复审。因应聘者体检、政审考察和资格复审不合格以及因自动放弃录取资格而出现缺额时，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由单位作出是否递补决定，递补顺序按考试总成绩由高分到低分进行替补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</w:t>
      </w:r>
    </w:p>
    <w:p w14:paraId="65529FD1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八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、录用</w:t>
      </w:r>
    </w:p>
    <w:p w14:paraId="7E8C138C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经考试、体检和考察，拟录用的应聘者名单在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苏州人才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网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</w:rPr>
        <w:t>（http://www.szrc.cn/）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进行公示，公示时间为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5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个工作日。</w:t>
      </w:r>
    </w:p>
    <w:p w14:paraId="1AB3BC58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经公示无异议后，由招聘单位通知被录用人员办理录用手续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试用期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个月。试用期满，经考核合格者，予以录用；考核不合格者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解除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劳动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合同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17E6C4EF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应聘人员一旦录用，须按规定时间及时报到，如与原单位发生人事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劳动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</w:rPr>
        <w:t>争议等事项，均由应聘者本人负责</w:t>
      </w:r>
    </w:p>
    <w:p w14:paraId="3FF10A2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40" w:leftChars="0" w:right="0" w:rightChars="0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九、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招聘工作咨询</w:t>
      </w:r>
      <w:bookmarkStart w:id="1" w:name="_Hlk101437359"/>
    </w:p>
    <w:p w14:paraId="5049D817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本次公开招聘工作坚持“公开、平等、竞争、择优”的原则，自觉接受纪检监察部门和社会公众监督，设监督举报电话：</w:t>
      </w:r>
    </w:p>
    <w:p w14:paraId="637261AD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监督电话：0512-65169370</w:t>
      </w:r>
    </w:p>
    <w:p w14:paraId="77EEFADB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咨询电话：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0512-</w:t>
      </w:r>
      <w:bookmarkEnd w:id="1"/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66523308   杨女士</w:t>
      </w:r>
    </w:p>
    <w:p w14:paraId="4E2E6D38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咨询时间：工作日9:00-11:30 13:00-17:00</w:t>
      </w:r>
    </w:p>
    <w:p w14:paraId="4A9E196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40" w:leftChars="0" w:right="0" w:rightChars="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</w:p>
    <w:p w14:paraId="4077DC35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</w:rPr>
      </w:pPr>
    </w:p>
    <w:p w14:paraId="25B8E3E3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right"/>
        <w:textAlignment w:val="auto"/>
        <w:rPr>
          <w:rFonts w:hint="default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苏州企服人才发展有限公司</w:t>
      </w:r>
    </w:p>
    <w:p w14:paraId="737EE8E3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/>
        <w:jc w:val="right"/>
        <w:textAlignment w:val="auto"/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>2024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日</w:t>
      </w:r>
    </w:p>
    <w:p w14:paraId="4616A5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7B0A2F"/>
    <w:multiLevelType w:val="singleLevel"/>
    <w:tmpl w:val="777B0A2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kMjNkMjYzYzI0M2IzMzNiYTViZDY3ZDM4OWY1NDYifQ=="/>
  </w:docVars>
  <w:rsids>
    <w:rsidRoot w:val="00000000"/>
    <w:rsid w:val="083551C6"/>
    <w:rsid w:val="0E83792A"/>
    <w:rsid w:val="10206485"/>
    <w:rsid w:val="12B977F2"/>
    <w:rsid w:val="164E41C9"/>
    <w:rsid w:val="1B4C03B9"/>
    <w:rsid w:val="1E425926"/>
    <w:rsid w:val="20BA367F"/>
    <w:rsid w:val="2640514C"/>
    <w:rsid w:val="26997893"/>
    <w:rsid w:val="27573720"/>
    <w:rsid w:val="3172765E"/>
    <w:rsid w:val="328801D3"/>
    <w:rsid w:val="37952A86"/>
    <w:rsid w:val="413C7051"/>
    <w:rsid w:val="43A51B15"/>
    <w:rsid w:val="4BE457BA"/>
    <w:rsid w:val="4D7B69FB"/>
    <w:rsid w:val="522A0063"/>
    <w:rsid w:val="6D61634A"/>
    <w:rsid w:val="6D6477C2"/>
    <w:rsid w:val="70F649C5"/>
    <w:rsid w:val="747B7BA5"/>
    <w:rsid w:val="758B68DD"/>
    <w:rsid w:val="7C3F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1695</Words>
  <Characters>1862</Characters>
  <Lines>0</Lines>
  <Paragraphs>0</Paragraphs>
  <TotalTime>997</TotalTime>
  <ScaleCrop>false</ScaleCrop>
  <LinksUpToDate>false</LinksUpToDate>
  <CharactersWithSpaces>1868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2024-12-09T09:14:00Z</dcterms:created>
  <dc:creator>86182</dc:creator>
  <cp:lastModifiedBy>朱益清</cp:lastModifiedBy>
  <cp:lastPrinted>2024-12-11T01:20:00Z</cp:lastPrinted>
  <dcterms:modified xsi:type="dcterms:W3CDTF">2024-12-18T08:49:52Z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51282A8C159840CCB25C1814AB4C78A0_13</vt:lpwstr>
  </property>
</Properties>
</file>