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bookmarkStart w:id="0" w:name="OLE_LINK14"/>
      <w:bookmarkStart w:id="1" w:name="OLE_LINK2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（一）薪酬绩效岗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1.负责根据公司发展战略及人力资源整体规划，建立并完善薪酬绩效管理体系；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2.负责建立并完善绩效考核机制，组织实施指标制定及绩效考核等工作；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3.负责公司经营团队成员任期制和契约化相关工作；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4.负责建立并完善薪酬管理机制，拟定员工福利方案；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5.负责员工薪酬核算与发放、社会保险、公积金办理等事宜；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6.负责员工考勤休假相关工作；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OLE_LINK18"/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7.公司领导交办的其他工作。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.国内外知名院校全日制本科及以上学历，人力资源管理、应用心理学、工商管理、统计学等相关专业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年以上工作经历，熟悉薪酬核算、业绩指标制定、绩效考核实施等工作，具备互联网、科技型、数据类等市场化企业或大型央国企从业经验者优先；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bookmarkEnd w:id="0"/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（二）组织人事岗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bookmarkStart w:id="3" w:name="OLE_LINK6"/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岗位职责：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负责公司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党支部管理的干部</w:t>
      </w:r>
      <w:r>
        <w:rPr>
          <w:rFonts w:hint="eastAsia" w:ascii="仿宋" w:hAnsi="仿宋" w:eastAsia="仿宋" w:cs="仿宋"/>
          <w:sz w:val="32"/>
          <w:szCs w:val="32"/>
        </w:rPr>
        <w:t>的选拔、任用、调配、培训、考核、奖惩、监督等具体工作，以及优秀年轻干部选拔培养锻炼工作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负责对公司派往出资企业董事、高级管理人员的归口管理，组织实施上述人员的选拔、派遣、报备、调整和退出等管理工作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负责公司组织架构、岗位设置和人员编制管理工作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负责组织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sz w:val="32"/>
          <w:szCs w:val="32"/>
        </w:rPr>
        <w:t>人员招聘和人才引进，办理入职、调配、离职手续，管理人事档案、劳动合同、员工信息，组织拟定和实施公司年度人才培训计划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负责公司统战、群团和工会工作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4" w:name="OLE_LINK1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1.服从党的领导，</w:t>
      </w:r>
      <w:r>
        <w:rPr>
          <w:rFonts w:hint="eastAsia" w:ascii="仿宋" w:hAnsi="仿宋" w:eastAsia="仿宋" w:cs="仿宋"/>
          <w:sz w:val="32"/>
          <w:szCs w:val="32"/>
        </w:rPr>
        <w:t>坚决贯彻执行党的基本路线和各项方针、政策，严格遵守国家宪法和法律法规，党员严格遵守党章党规党纪；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2.具有强烈的事业心和责任感，并具有终身的学习愿望和能；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3.具有良好的职业道德及品行操守，诚实守信、廉洁从业，无违法违纪违规行为和不良信用记录，无重大岗位风险责；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0" w:beforeAutospacing="0" w:line="560" w:lineRule="exact"/>
        <w:ind w:left="0" w:leftChars="0" w:firstLine="640" w:firstLineChars="200"/>
        <w:rPr>
          <w:rFonts w:hint="eastAsia" w:ascii="仿宋_GB2312" w:hAnsi="仿宋" w:eastAsia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4.国内外知名院校全日制本科及以上学历，人力资源管理、劳动关系、心理学等相关专（(留学回国人员应取得教育部相应学历学位认）)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0" w:beforeAutospacing="0" w:line="560" w:lineRule="exact"/>
        <w:ind w:firstLine="640" w:firstLineChars="200"/>
        <w:rPr>
          <w:rFonts w:hint="default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5.3年以上工作经历，熟悉干部选聘、招聘、员工关系等工作，具备互联网、科技型、数据类等市场化企业或大型央国企从业经验者优先；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6.具有较好的团队合作意识，较强的文字处理和语言表达能力，较强的沟通协调能；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cs="仿宋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cs="仿宋"/>
          <w:kern w:val="2"/>
          <w:sz w:val="32"/>
          <w:szCs w:val="22"/>
          <w:lang w:val="en-US" w:eastAsia="zh-CN" w:bidi="ar-SA"/>
        </w:rPr>
        <w:t>7</w:t>
      </w: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.身心健康，具有正常履行岗位职责的身体</w:t>
      </w:r>
      <w:r>
        <w:rPr>
          <w:rFonts w:hint="eastAsia" w:ascii="仿宋" w:hAnsi="仿宋" w:cs="仿宋"/>
          <w:kern w:val="2"/>
          <w:sz w:val="32"/>
          <w:szCs w:val="22"/>
          <w:lang w:val="en-US" w:eastAsia="zh-CN" w:bidi="ar-SA"/>
        </w:rPr>
        <w:t>和心理</w:t>
      </w:r>
      <w:r>
        <w:rPr>
          <w:rFonts w:hint="eastAsia" w:ascii="仿宋" w:hAnsi="仿宋" w:eastAsia="仿宋" w:cs="仿宋"/>
          <w:kern w:val="2"/>
          <w:sz w:val="32"/>
          <w:szCs w:val="22"/>
          <w:lang w:val="en-US" w:eastAsia="zh-CN" w:bidi="ar-SA"/>
        </w:rPr>
        <w:t>条件</w:t>
      </w:r>
      <w:r>
        <w:rPr>
          <w:rFonts w:hint="eastAsia" w:ascii="仿宋" w:hAnsi="仿宋" w:cs="仿宋"/>
          <w:kern w:val="2"/>
          <w:sz w:val="32"/>
          <w:szCs w:val="22"/>
          <w:lang w:val="en-US" w:eastAsia="zh-CN" w:bidi="ar-SA"/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bookmarkEnd w:id="3"/>
    <w:p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法律合规岗</w:t>
      </w:r>
    </w:p>
    <w:bookmarkEnd w:id="1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1.负责拟定法律事务、合规管理等相关制度；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2.负责公司合规管理工作，组织开展合规审查，识别、提示合规风险；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3.负责公司法律日常事务，开展法律事项审查，识别、提示法律风险；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4.负责评估公司重大投融资项目或事项，出具法律意见，参与项目谈判工作；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5.负责公司合同审查，汇总合同台账和合同履行情况；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6.负责建立健全法律风险防范机制和法律纠纷应对机制，做好法律风险防范和法律纠纷应对工作；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7.公司领导交办的其他工作。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bookmarkStart w:id="5" w:name="OLE_LINK8"/>
      <w:bookmarkStart w:id="24" w:name="_GoBack"/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  <w:bookmarkEnd w:id="5"/>
    </w:p>
    <w:bookmarkEnd w:id="24"/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.国内外知名院校全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研究生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、大数据等相关专业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bookmarkStart w:id="6" w:name="OLE_LINK7"/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3年以上工作经历，熟悉数据行业或法律审查工作，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备法律职业资格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者优先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bookmarkEnd w:id="6"/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bookmarkEnd w:id="4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bookmarkStart w:id="7" w:name="OLE_LINK4"/>
      <w:bookmarkStart w:id="8" w:name="OLE_LINK3"/>
      <w:bookmarkStart w:id="9" w:name="OLE_LINK5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（四）</w:t>
      </w:r>
      <w:bookmarkStart w:id="10" w:name="OLE_LINK24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咨询服务岗（咨询交付）</w:t>
      </w:r>
      <w:bookmarkEnd w:id="1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岗位职责：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1.负责政府及企业数据要素咨询服务项目，提供数据要素顶层规划、数据合规管理、数据产品化及数据资产化等服务内容；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2.负责对接企业数据要素相关咨询业务，挖掘企业咨询服务需求，进行商务洽谈、合同签署及交付工作；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default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3.负责对接客户提供数据资产金融化解决方案，包括数据质押融资、资产证券化等，打造“数据资产化+金融创新”一站式服务；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default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4.</w:t>
      </w:r>
      <w:r>
        <w:rPr>
          <w:rFonts w:hint="default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建立项目知识库，沉淀典型案例与方法论，支撑业务规模化复制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</w:pPr>
      <w:bookmarkStart w:id="11" w:name="OLE_LINK19"/>
      <w:bookmarkStart w:id="12" w:name="OLE_LINK1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5.公司领导交办的其他工作。</w:t>
      </w:r>
      <w:bookmarkEnd w:id="11"/>
    </w:p>
    <w:bookmarkEnd w:id="1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bookmarkStart w:id="13" w:name="OLE_LINK11"/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.国内外知名院校全日制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硕士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及以上学历，管理、经济、大数据、计算机、统计学等相关专业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5.5年以上工作经历，熟悉数据要素行业，具备丰富的行业及企业数字化经验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者优先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4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宋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咨询服务岗（标准相关）</w:t>
      </w:r>
    </w:p>
    <w:p>
      <w:pPr>
        <w:pStyle w:val="4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textAlignment w:val="baseline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 w:color="auto" w:fill="FFFFFF"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宋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负责对接北京数据标准化技术委员会，承担秘书处单位相应工作；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 w:color="auto" w:fill="FFFFFF"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宋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负责标准体系规划与编制，牵头参与国家标准、地方标准、行业标准及团体标准的标准草案编写、技术论证、试点验证及意见征集工作；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 w:color="auto" w:fill="FFFFFF"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负责参编单位生态建设，建立数据要素标准参编单位资源库，通过行业会议、协会推荐等渠道拓展合作机构，开展商务洽谈与合作协议签署，明确各方权责与权益分配；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 w:color="auto" w:fill="FFFFFF"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组织标准宣贯活动，面向政府部门、企业客户开展标准解读与实施培训；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 w:color="auto" w:fill="FFFFFF"/>
        <w:spacing w:before="0"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宋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公司领导交办的其他工作。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baseline"/>
        <w:rPr>
          <w:rFonts w:hint="eastAsia" w:ascii="仿宋" w:hAnsi="仿宋" w:eastAsia="仿宋" w:cs="宋体"/>
          <w:b/>
          <w:bCs/>
          <w:color w:val="000000" w:themeColor="text1"/>
          <w:sz w:val="32"/>
          <w:szCs w:val="32"/>
          <w:highlight w:val="none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sz w:val="32"/>
          <w:szCs w:val="32"/>
          <w:highlight w:val="none"/>
          <w:lang w:eastAsia="zh-Hans"/>
          <w14:textFill>
            <w14:solidFill>
              <w14:schemeClr w14:val="tx1"/>
            </w14:solidFill>
          </w14:textFill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.国内外知名院校全日制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硕士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金融、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管理、经济、大数据、计算机、统计学等相关专业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5.2年以上工作经历，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bookmarkEnd w:id="13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（六）</w:t>
      </w:r>
      <w:bookmarkStart w:id="14" w:name="OLE_LINK25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市场拓展岗</w:t>
      </w:r>
      <w:bookmarkEnd w:id="14"/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1.负责收集市场信息，对市场现状和趋势进行持续跟踪研判；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2.负责各类客户的营销拓展、商务谈判、关系维护等客户管理工作；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3.负责挖掘客户需求，进行客户分析和商机线索管理，拟定市场及销售策略；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4.负责开拓行业或领域的应用场景，结合数据产品、解决方案和商业模式等，实施数据交易、数据资产登记等业务的市场销售及签约；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5" w:name="OLE_LINK21"/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公司领导交办的其他工作。</w:t>
      </w:r>
    </w:p>
    <w:bookmarkEnd w:id="15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bookmarkStart w:id="16" w:name="OLE_LINK1"/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国内外知名院校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及以上学历，管理、经济、大数据、计算机、统计学等相关专业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5.3年以上工作经历，熟悉数据行业或市场拓展；作;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备大型集团企业工作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经验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或资格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者优先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bookmarkEnd w:id="16"/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bookmarkEnd w:id="7"/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3" w:firstLineChars="200"/>
        <w:textAlignment w:val="baseline"/>
        <w:rPr>
          <w:rFonts w:hint="default" w:ascii="仿宋" w:hAnsi="仿宋" w:eastAsia="仿宋" w:cs="仿宋"/>
          <w:b/>
          <w:bCs/>
          <w:kern w:val="2"/>
          <w:sz w:val="32"/>
          <w:szCs w:val="40"/>
          <w:lang w:eastAsia="zh-CN" w:bidi="ar-SA"/>
        </w:rPr>
      </w:pP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七）</w:t>
      </w:r>
      <w:bookmarkEnd w:id="8"/>
      <w:bookmarkEnd w:id="9"/>
      <w:bookmarkStart w:id="17" w:name="OLE_LINK26"/>
      <w:bookmarkStart w:id="18" w:name="OLE_LINK20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生态运营岗</w:t>
      </w:r>
      <w:r>
        <w:rPr>
          <w:rFonts w:hint="default" w:ascii="仿宋" w:hAnsi="仿宋" w:eastAsia="仿宋" w:cs="仿宋"/>
          <w:b/>
          <w:bCs/>
          <w:kern w:val="2"/>
          <w:sz w:val="32"/>
          <w:szCs w:val="40"/>
          <w:lang w:eastAsia="zh-CN" w:bidi="ar-SA"/>
        </w:rPr>
        <w:t>（</w:t>
      </w: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政府关系</w:t>
      </w:r>
      <w:bookmarkEnd w:id="17"/>
      <w:r>
        <w:rPr>
          <w:rFonts w:hint="default" w:ascii="仿宋" w:hAnsi="仿宋" w:eastAsia="仿宋" w:cs="仿宋"/>
          <w:b/>
          <w:bCs/>
          <w:kern w:val="2"/>
          <w:sz w:val="32"/>
          <w:szCs w:val="40"/>
          <w:lang w:eastAsia="zh-CN" w:bidi="ar-SA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9" w:name="OLE_LINK22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1.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负责政府关系的维护与管理，建立与政府部门的良好关系；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2.负责统筹协调处理与政府部门的对接事项；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3.负责与地方政府合作的数据要素服务中心的筹建工作；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4.负责对数据要素服务中心的业务辅导、体系建设、资源链接和管理评价等；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公司领导交办的其他工作。</w:t>
      </w:r>
    </w:p>
    <w:bookmarkEnd w:id="19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4.国内外知名院校全日制本科及以上学历，管理、经济、大数据、计算机、统计学等相关专业优先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5.5年以上工作经历，熟悉大数据、人工智能、数据交易行业，具备生态体系建设与运营经验和方法论，熟悉政府单位或国央企工作方；规范;具备大型数商、科技公司、互联网公司经验优先，具备丰富生态上下游资源或发达经济圈政府资源优先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bookmarkEnd w:id="18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（八）</w:t>
      </w:r>
      <w:bookmarkStart w:id="20" w:name="OLE_LINK27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生态运营岗</w:t>
      </w:r>
      <w:r>
        <w:rPr>
          <w:rFonts w:hint="default" w:ascii="仿宋" w:hAnsi="仿宋" w:eastAsia="仿宋" w:cs="仿宋"/>
          <w:b/>
          <w:bCs/>
          <w:kern w:val="2"/>
          <w:sz w:val="32"/>
          <w:szCs w:val="40"/>
          <w:lang w:eastAsia="zh-CN" w:bidi="ar-SA"/>
        </w:rPr>
        <w:t>（</w:t>
      </w: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企业</w:t>
      </w:r>
      <w:r>
        <w:rPr>
          <w:rFonts w:hint="default" w:ascii="仿宋" w:hAnsi="仿宋" w:eastAsia="仿宋" w:cs="仿宋"/>
          <w:b/>
          <w:bCs/>
          <w:kern w:val="2"/>
          <w:sz w:val="32"/>
          <w:szCs w:val="40"/>
          <w:lang w:eastAsia="zh-CN" w:bidi="ar-SA"/>
        </w:rPr>
        <w:t>）</w:t>
      </w:r>
      <w:bookmarkEnd w:id="20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1.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负责建立数商管理体系，构建数商生态；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2.负责数商的拓展、引入、培训、服务和管理，发挥数商作用；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3.负责建立健全生态分级分类管理；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4.负责北京国际数据交易联盟运营；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40"/>
          <w:lang w:val="en-US" w:eastAsia="zh-CN" w:bidi="ar-SA"/>
        </w:rPr>
        <w:t>公司领导交办的其他工作。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4.国内外知名院校全日制本科及以上学历，管理、经济、大数据、计算机、统计学等相关专业优先</w:t>
      </w:r>
      <w:r>
        <w:rPr>
          <w:rFonts w:hint="default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留学回国人员应取得教育部相应学历学位认证）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5.5年以上工作经历，熟悉大数据、人工智能、数据交易行业，具备生态体系建设与运营经验和方法论，熟悉政府单位或国央企工作方式规范；具备大型数商、科技公司、互联网公司经验优先，具备丰富生态上下游资源或发达经济圈政府资源优先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 xml:space="preserve">（九） </w:t>
      </w:r>
      <w:bookmarkStart w:id="21" w:name="OLE_LINK28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数据产品岗（数据跨境）</w:t>
      </w:r>
      <w:bookmarkEnd w:id="21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1.负责跨国企业数据跨境市场需求调研；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2.负责数据跨境业务整体解决方案设计与交付；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3.负责数据跨境服务的负责国际化数据产品的拓展与商务洽谈工作；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4.负责领导交办的其他工作。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.国内外知名院校全日制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经济、金融、国际贸易、法律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5.3年以上工作经历，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具有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跨国企业信息管理或合规管理作经作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验者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海外数据产品拓展经验者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.具有较好的团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default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（十）</w:t>
      </w:r>
      <w:bookmarkStart w:id="22" w:name="OLE_LINK29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数据产品岗（数据交易）</w:t>
      </w:r>
      <w:bookmarkEnd w:id="22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highlight w:val="none"/>
          <w:lang w:val="en-US" w:eastAsia="zh-CN" w:bidi="ar-SA"/>
        </w:rPr>
        <w:t>岗位职责：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负责对接数据产品需求，开展竞品分析、需求分析，形成产品规划、产品设计及产品接口文档，整合资源推动产品落地；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2.负责数据产品的拓展，应用场景和商业模式的规划与设计工作；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3.负责拟定公司各类数据产品的产品方案、定价策略和销售建议书；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4.负责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公司数据产品线管理工作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，数据产品的分级分类管理；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.国内外知名院校全日制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经济、金融、人工智能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、大数据等相关专业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5.3年以上工作经历，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具有金融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医疗、遥感、人工智能、交通、营销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等领域的大数据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产品设计经验者、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数据商业化实践经验者优先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.具有较好的团队合作意识，较强的文字处理和语言表达能力，较强的沟通协调能力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19" w:leftChars="152" w:firstLine="320" w:firstLineChars="100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19" w:leftChars="152" w:firstLine="321" w:firstLineChars="1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（十一）</w:t>
      </w:r>
      <w:bookmarkStart w:id="23" w:name="OLE_LINK30"/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运营管理岗</w:t>
      </w:r>
      <w:bookmarkEnd w:id="23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  <w:t>1.负责数据交易平台运营，完成客户注册开户、产品上架、数据线上交易和数据资产登记等平台运营与支持工作；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2.负责与登记结算机构对接，进行交易资金结算和对账提现；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  <w:t>3.负责优化和改进运营流程，与业务部门合作，通过分析运营过程痛点和问题，提出改进方案，提高运营效率；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  <w:t>4.负责用户手册、操作手册、业务指南等编写；为交易平台用户提供业务辅导和支持，提升服务质量；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  <w:t>5.负责对交易平台的数据进行分析，并提供有关平台运营情况的报告。根据报告结果，提出改进建议，并协助相关部门进行优化和改进；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  <w:t>6.负责定期评估交易平台的功能和性能，根据公司业务规划，对交易平台进行需求分析，提出改进建议，协助开发团队进行平台升级和改进，确保平台能够满足业务需求；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7.负责领导交办的其他工作。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baseline"/>
        <w:rPr>
          <w:rFonts w:hint="eastAsia" w:ascii="仿宋" w:hAnsi="仿宋" w:eastAsia="仿宋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坚决贯彻执行党的基本路线和各项方针、政策，严格遵守国家宪法和法律法规，党员严格遵守党章党规党纪</w:t>
      </w: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.具有强烈的事业心和责任感，并具有终身的学习愿望和能力；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.具有良好的职业道德及品行操守，诚实守信、廉洁从业，无违法违纪违规行为和不良信用记录，无重大岗位风险责任；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.国内外知名院校全日制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研究生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及以上学历，大数据、计算机、管理、经济、统计学等相关专业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（留学回国人员应取得教育部相应学历学位认证）；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5.5年以上工作经历，熟悉数据要素行业或交易平台运营工作，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备丰富的互联网平台运营经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扎实的计算机基础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数据结构、操作系统等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能力或资格优先</w:t>
      </w:r>
      <w:r>
        <w:rPr>
          <w:rFonts w:hint="default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具有强烈的责任心强和抗压能力，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具有较好的团队合作意识，较强的文字处理和语言表达能力，较强的沟通协调能力；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.身心健康，具有正常履行岗位职责的身体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（十二）会计管理岗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3" w:firstLineChars="200"/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40"/>
          <w:lang w:val="en-US" w:eastAsia="zh-CN" w:bidi="ar-SA"/>
        </w:rPr>
        <w:t>岗位职责：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1.负责</w:t>
      </w:r>
      <w:r>
        <w:rPr>
          <w:rFonts w:hint="eastAsia" w:ascii="仿宋" w:hAnsi="仿宋" w:eastAsia="仿宋" w:cs="仿宋"/>
          <w:sz w:val="32"/>
          <w:szCs w:val="32"/>
        </w:rPr>
        <w:t>进行会计核算工作，编制公司财务报告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协助</w:t>
      </w:r>
      <w:r>
        <w:rPr>
          <w:rFonts w:hint="eastAsia" w:ascii="仿宋" w:hAnsi="仿宋" w:eastAsia="仿宋" w:cs="仿宋"/>
          <w:sz w:val="32"/>
          <w:szCs w:val="32"/>
        </w:rPr>
        <w:t>组织开展会计决算工作，编制公司财务会计决算报告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负责对合同进行财务合规性审核，确保合同条款符合公司财务政策、税务法规及内部控制要求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做好往来款项管理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负责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公司各项涉税事宜，根据税务政策及纳税时点要求，按时完成纳税申报及缴纳工作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协助</w:t>
      </w:r>
      <w:r>
        <w:rPr>
          <w:rFonts w:hint="eastAsia" w:ascii="仿宋" w:hAnsi="仿宋" w:eastAsia="仿宋" w:cs="仿宋"/>
          <w:sz w:val="32"/>
          <w:szCs w:val="32"/>
        </w:rPr>
        <w:t>开展预算编制工作，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配合完成公司财务数据及</w:t>
      </w:r>
      <w:r>
        <w:rPr>
          <w:rFonts w:hint="eastAsia" w:ascii="仿宋" w:hAnsi="仿宋" w:eastAsia="仿宋" w:cs="仿宋"/>
          <w:sz w:val="32"/>
          <w:szCs w:val="32"/>
        </w:rPr>
        <w:t>预算执行情况分析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负责公司财务单证和凭证的管理，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做好定期</w:t>
      </w:r>
      <w:r>
        <w:rPr>
          <w:rFonts w:hint="eastAsia" w:ascii="仿宋" w:hAnsi="仿宋" w:eastAsia="仿宋" w:cs="仿宋"/>
          <w:sz w:val="32"/>
          <w:szCs w:val="32"/>
        </w:rPr>
        <w:t>归档和保管财务档案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负责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上级和</w:t>
      </w:r>
      <w:r>
        <w:rPr>
          <w:rFonts w:hint="eastAsia" w:ascii="仿宋" w:hAnsi="仿宋" w:eastAsia="仿宋" w:cs="仿宋"/>
          <w:sz w:val="32"/>
          <w:szCs w:val="32"/>
        </w:rPr>
        <w:t>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任职条件：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1.服从党的领导，坚决贯彻执行党的基本路线和各项方针、政策，严格遵守国家宪法和法律法规，党员严格遵守党章党规党纪；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2.具有强烈的事业心和责任感，并具有终身的学习愿望和能力；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3.具有良好的职业道德及品行操守，诚实守信、廉洁从业，无违法违纪违规行为和不良信用记录，无重大岗位风险责任；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4.国内外知名院校全日制本科及以上学历，财务、会计相关专业，具备中级职称、CPA等证书优先考虑；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5.具有较好的团队合作意识，较强的文字处理和语言表达能力，较强的沟通协调能力；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6.3年以上工作经验，能够熟练使用财务软件和各种办公软件，掌握会计相关理论和专业知识及会计核算流程，熟悉并执行有关国家财务、税收及金融方面各项政策；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7.身心健康，具有正常履行岗位职责的身体和心理条件；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条件优秀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可适当放宽‌要求。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default" w:ascii="仿宋" w:hAnsi="仿宋" w:eastAsia="仿宋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DBC3A"/>
    <w:multiLevelType w:val="singleLevel"/>
    <w:tmpl w:val="BCDDBC3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MWI4ZjAxN2UyMTM4NTEzMjZkNzRlMmY0NTg5ZjAifQ=="/>
  </w:docVars>
  <w:rsids>
    <w:rsidRoot w:val="00000000"/>
    <w:rsid w:val="01C04E49"/>
    <w:rsid w:val="01D628BE"/>
    <w:rsid w:val="02076F1C"/>
    <w:rsid w:val="024267C4"/>
    <w:rsid w:val="02DD1A2B"/>
    <w:rsid w:val="04697A1A"/>
    <w:rsid w:val="04D4198C"/>
    <w:rsid w:val="056D7096"/>
    <w:rsid w:val="06073CDD"/>
    <w:rsid w:val="067B4E0A"/>
    <w:rsid w:val="0687062B"/>
    <w:rsid w:val="07F817E1"/>
    <w:rsid w:val="084F5179"/>
    <w:rsid w:val="08607386"/>
    <w:rsid w:val="0A1D030A"/>
    <w:rsid w:val="0AB37C41"/>
    <w:rsid w:val="0CC40292"/>
    <w:rsid w:val="0E1844BF"/>
    <w:rsid w:val="0E6A2D0C"/>
    <w:rsid w:val="0FA22032"/>
    <w:rsid w:val="10DD5A17"/>
    <w:rsid w:val="143A4F2F"/>
    <w:rsid w:val="147E306D"/>
    <w:rsid w:val="15C83E5A"/>
    <w:rsid w:val="15D1541F"/>
    <w:rsid w:val="16B72867"/>
    <w:rsid w:val="18FA3AAC"/>
    <w:rsid w:val="191E4E1F"/>
    <w:rsid w:val="1EAE27A1"/>
    <w:rsid w:val="1F264A2D"/>
    <w:rsid w:val="1FAA1CAD"/>
    <w:rsid w:val="212449D4"/>
    <w:rsid w:val="22123047"/>
    <w:rsid w:val="23AA56D9"/>
    <w:rsid w:val="265448EE"/>
    <w:rsid w:val="276A7481"/>
    <w:rsid w:val="27D35027"/>
    <w:rsid w:val="27F1133F"/>
    <w:rsid w:val="28D92B11"/>
    <w:rsid w:val="2A3C5105"/>
    <w:rsid w:val="2AF459E0"/>
    <w:rsid w:val="2B9E76FA"/>
    <w:rsid w:val="2DDE64D3"/>
    <w:rsid w:val="2E1168A9"/>
    <w:rsid w:val="2F34284F"/>
    <w:rsid w:val="2F866E22"/>
    <w:rsid w:val="31771119"/>
    <w:rsid w:val="325B00F2"/>
    <w:rsid w:val="35101668"/>
    <w:rsid w:val="356C49F8"/>
    <w:rsid w:val="3598340C"/>
    <w:rsid w:val="35E34F92"/>
    <w:rsid w:val="36FF3518"/>
    <w:rsid w:val="37DD4E41"/>
    <w:rsid w:val="38AC5B4C"/>
    <w:rsid w:val="39406294"/>
    <w:rsid w:val="3ADE5D64"/>
    <w:rsid w:val="3BBB6D33"/>
    <w:rsid w:val="3D6C3AFB"/>
    <w:rsid w:val="3E8656D0"/>
    <w:rsid w:val="3E8D1F7B"/>
    <w:rsid w:val="3F5C7261"/>
    <w:rsid w:val="4064329A"/>
    <w:rsid w:val="40BC08F6"/>
    <w:rsid w:val="43615793"/>
    <w:rsid w:val="4407632C"/>
    <w:rsid w:val="44627A06"/>
    <w:rsid w:val="44E623E5"/>
    <w:rsid w:val="44FC5765"/>
    <w:rsid w:val="45936D9C"/>
    <w:rsid w:val="45D95AA6"/>
    <w:rsid w:val="46135DFD"/>
    <w:rsid w:val="46780E1B"/>
    <w:rsid w:val="46D52711"/>
    <w:rsid w:val="476C40E0"/>
    <w:rsid w:val="47B02837"/>
    <w:rsid w:val="47C84324"/>
    <w:rsid w:val="482E4AE5"/>
    <w:rsid w:val="49B74350"/>
    <w:rsid w:val="4A857FAB"/>
    <w:rsid w:val="4DB50BA7"/>
    <w:rsid w:val="50E7376D"/>
    <w:rsid w:val="5512068D"/>
    <w:rsid w:val="581274CF"/>
    <w:rsid w:val="591841DB"/>
    <w:rsid w:val="5B3F5F54"/>
    <w:rsid w:val="5BCE7A03"/>
    <w:rsid w:val="5BEF091F"/>
    <w:rsid w:val="5BFE196B"/>
    <w:rsid w:val="5CC52489"/>
    <w:rsid w:val="5D657A81"/>
    <w:rsid w:val="5DD57909"/>
    <w:rsid w:val="60365B77"/>
    <w:rsid w:val="60966616"/>
    <w:rsid w:val="62370553"/>
    <w:rsid w:val="62A74B0A"/>
    <w:rsid w:val="63C87DE9"/>
    <w:rsid w:val="65476131"/>
    <w:rsid w:val="65FC33BF"/>
    <w:rsid w:val="65FC516D"/>
    <w:rsid w:val="668B029F"/>
    <w:rsid w:val="679003B4"/>
    <w:rsid w:val="67FD6F7B"/>
    <w:rsid w:val="697B284D"/>
    <w:rsid w:val="6BFF7765"/>
    <w:rsid w:val="6C79223E"/>
    <w:rsid w:val="6CF50B68"/>
    <w:rsid w:val="6DEF4BB6"/>
    <w:rsid w:val="6E1106F0"/>
    <w:rsid w:val="6E26547D"/>
    <w:rsid w:val="70534C06"/>
    <w:rsid w:val="719F0C84"/>
    <w:rsid w:val="71E76CD1"/>
    <w:rsid w:val="74251D33"/>
    <w:rsid w:val="75846F2D"/>
    <w:rsid w:val="764F7656"/>
    <w:rsid w:val="7682521B"/>
    <w:rsid w:val="76E52154"/>
    <w:rsid w:val="773A5AF5"/>
    <w:rsid w:val="78006D3F"/>
    <w:rsid w:val="782F4F2E"/>
    <w:rsid w:val="787403D8"/>
    <w:rsid w:val="7A5A6BC4"/>
    <w:rsid w:val="7B82674A"/>
    <w:rsid w:val="7D823981"/>
    <w:rsid w:val="7F402117"/>
    <w:rsid w:val="7F983D01"/>
    <w:rsid w:val="FD7F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toc 3"/>
    <w:basedOn w:val="1"/>
    <w:next w:val="1"/>
    <w:unhideWhenUsed/>
    <w:qFormat/>
    <w:uiPriority w:val="0"/>
    <w:pPr>
      <w:ind w:left="840" w:leftChars="400"/>
    </w:p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仿宋正文"/>
    <w:basedOn w:val="1"/>
    <w:qFormat/>
    <w:uiPriority w:val="0"/>
    <w:pPr>
      <w:spacing w:line="560" w:lineRule="exact"/>
      <w:ind w:firstLine="42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2025-03-11T19:36:00Z</dcterms:created>
  <dc:creator>wuxinxin</dc:creator>
  <cp:lastModifiedBy>YouR</cp:lastModifiedBy>
  <dcterms:modified xsi:type="dcterms:W3CDTF">2025-05-15T08:44:44Z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6BF16FBC062F4E63BFC8FD0A1C8D50E1_12</vt:lpwstr>
  </property>
</Properties>
</file>