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宜宾市叙州区2022年第一次公开考调公务员（参公人员）职位表</w:t>
      </w:r>
    </w:p>
    <w:tbl>
      <w:tblPr>
        <w:tblW w:w="971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856"/>
        <w:gridCol w:w="301"/>
        <w:gridCol w:w="762"/>
        <w:gridCol w:w="301"/>
        <w:gridCol w:w="301"/>
        <w:gridCol w:w="1089"/>
        <w:gridCol w:w="762"/>
        <w:gridCol w:w="2369"/>
        <w:gridCol w:w="1609"/>
        <w:gridCol w:w="3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岗位编码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拟用名额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拟任职级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考调范围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年龄要求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所需知识、技能等条件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中国共产党宜宾市叙州区委员会办公室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1.中共党员；2.叙州区最低服务年限5年。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中国共产党宜宾市叙州区委员会政策研究中心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1.具有较强文字功底；2.叙州区最低服务年限5年。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参公单位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宜宾市叙州区党政网管理中心（区委办下设）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本科：（一级学科）计算机类；研究生：（一级学科）计算机科学与技术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1.中共党员；2.符合特殊岗位的政审要求；3.需参与夜班值守；4.叙州区最低服务年限5年。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参公单位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宜宾市叙州区人民政府办公室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1.限男性；2.叙州区最低服务年限5年。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宜宾市叙州区纪律检查委员会、宜宾市叙州区监察委员会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派驻纪检监察组审查调查工作员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1.中共党员；2.限男性；3.从事审查调查工作；4.叙州区最低服务年限5年。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中共宜宾市叙州区委组织部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1.本科年龄31周岁及以下；2.全日制硕士研究生33周岁及以下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1.需具备1年以上党建工作经历；2.限男性；3.加试写作；4.叙州区最低服务年限5年。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宜宾市叙州区老干部活动中心（区委组织部下设）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1.本科年龄31周岁及以下；2.全日制硕士研究生33周岁及以下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1.需具备1年以上党建工作经历；2.加试写作；3.叙州区最低服务年限5年。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参公单位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宜宾高新技术产业园区管理委员会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办公室工作员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本科：（二级学科）行政管理；研究生：（二级学科）行政管理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1.中共党员；2.加试写作；3.叙州区最低服务年限5年。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规划建设局（生态环境局）工作员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本科：（二级学科）城乡规划；研究生：（二级学科）城乡规划学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规划建设局（生态环境局）工作员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本科：（二级学科）工程管理、工程造价；研究生：（二级学科）工程管理硕士专业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宜宾市叙州区农业综合行政执法大队（区农业农村局下设）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执法大队工作员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本科：（一级学科）法学类；研究生：（一级学科）法学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参公单位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执法大队工作员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本科：（一级学科）农业工程类；研究生：不限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宜宾市叙州区卫生和计划生育监督执法大队（区卫健局下设）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1.需具备1年以上机关事业单位财务会计从业经历；2.具有行政执法证；3.叙州区最低服务年限5年。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参公单位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卫生健康监督执法员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1.具有行政执法证；2.叙州区最低服务年限5年。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宜宾市叙州区人民政府赵场街道办事处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宜宾市叙州区人民政府柏溪街道办事处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党群办工作员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1.加试写作；2.叙州区最低服务年限5年.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办公室工作员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1.加试写作;2.叙州区最低服务年限5年。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宜宾市叙州区人民政府南岸街道办事处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本科：（一级学科）法学类、社会学类、马克思主义理论类、中国语言文学类、新闻传播学类；研究生：（一级学科）法学、社会学、马克思主义理论、中国语言文学、新闻传播学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1.限男性；2.叙州区最低服务年限5年。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本科：（一级学科）法学类、社会学类、马克思主义理论类、中国语言文学类、新闻传播学类；研究生：（一级学科）法学、社会学、马克思主义理论、中国语言文学、新闻传播学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本科：（一级学科）经济学类、工商管理类、公共管理类；研究生：（一级学科）理论经济学、应用经济学、工商管理、公共管理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1.限男性；2.叙州区最低服务年限5年。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本科：（一级学科）经济学类、工商管理类、公共管理类；研究生：（一级学科）理论经济学、应用经济学、工商管理、公共管理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宜宾市叙州区南广镇人民政府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财政所工作员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本科：（一级学科）财务会计类；研究生：（二级学科）财务管理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宜宾市叙州区高场镇人民政府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综合办工作员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本科：（一级学科）经济学类、法学类、中国语言文学类、电子信息类、机械类。研究生：（一级学科）应用经济学，法学，中国语言文学、材料科学与工程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1.工作需长期出差，建议男性报考；2.叙州区最低服务年限5年。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综合办工作员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宜宾市叙州区观音镇人民政府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综合办工作员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综合办工作员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宜宾市叙州区横江镇人民政府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综合办工作员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宜宾市叙州区双龙镇人民政府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宜宾市叙州区安边镇人民政府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党建办公室工作员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本科：（一级学科）中国语言文学类、新闻传播学类、法学类、政治学类、社会学类、马克思主义理论类；研究生：不限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经济发展办公室工作员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本科：（一级学科）中国语言文学类、新闻传播学类、法学类、政治学类、社会学类、马克思主义理论类；研究生：不限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综合办公室工作员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宜宾市叙州区柳嘉镇人民政府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宜宾市叙州区樟海镇人民政府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综合办工作员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全日制本科及以上（学士及以上）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综合办工作员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宜宾市叙州区合什镇人民政府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财政所工作员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面向全省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本科：（一级学科）工商管理类、财务会计类；研究生：（一级学科）工商管理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叙州区最低服务年限5年。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机关单位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4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2022-03-26T06:52:17Z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5F2B1E4A53C246299BF3BF0687C71A98</vt:lpwstr>
  </property>
</Properties>
</file>