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left"/>
        <w:textAlignment w:val="auto"/>
        <w:rPr>
          <w:rFonts w:ascii="黑体" w:hAnsi="黑体" w:eastAsia="黑体"/>
          <w:spacing w:val="-10"/>
          <w:sz w:val="32"/>
          <w:szCs w:val="32"/>
        </w:rPr>
      </w:pPr>
      <w:r>
        <w:rPr>
          <w:rFonts w:hint="eastAsia" w:ascii="黑体" w:hAnsi="黑体" w:eastAsia="黑体"/>
          <w:spacing w:val="-10"/>
          <w:sz w:val="32"/>
          <w:szCs w:val="32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方正小标宋简体" w:eastAsia="方正小标宋简体"/>
          <w:spacing w:val="-10"/>
          <w:sz w:val="44"/>
          <w:szCs w:val="44"/>
        </w:rPr>
      </w:pPr>
      <w:r>
        <w:rPr>
          <w:rFonts w:hint="eastAsia" w:ascii="方正小标宋简体" w:eastAsia="方正小标宋简体"/>
          <w:spacing w:val="-10"/>
          <w:sz w:val="44"/>
          <w:szCs w:val="44"/>
          <w:lang w:val="en-US" w:eastAsia="zh-CN"/>
        </w:rPr>
        <w:t>2022</w:t>
      </w:r>
      <w:r>
        <w:rPr>
          <w:rFonts w:hint="eastAsia" w:ascii="方正小标宋简体" w:eastAsia="方正小标宋简体"/>
          <w:spacing w:val="-10"/>
          <w:sz w:val="44"/>
          <w:szCs w:val="44"/>
        </w:rPr>
        <w:t>年浙江省药品监督管理局面向基层公开遴选优秀公务员职位表</w:t>
      </w:r>
    </w:p>
    <w:tbl>
      <w:tblPr>
        <w:tblStyle w:val="5"/>
        <w:tblW w:w="1506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1"/>
        <w:gridCol w:w="1350"/>
        <w:gridCol w:w="1395"/>
        <w:gridCol w:w="1335"/>
        <w:gridCol w:w="1260"/>
        <w:gridCol w:w="2100"/>
        <w:gridCol w:w="1410"/>
        <w:gridCol w:w="50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</w:trPr>
        <w:tc>
          <w:tcPr>
            <w:tcW w:w="113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spacing w:val="-10"/>
                <w:sz w:val="28"/>
                <w:szCs w:val="28"/>
              </w:rPr>
            </w:pPr>
            <w:r>
              <w:rPr>
                <w:rFonts w:ascii="黑体" w:hAnsi="黑体" w:eastAsia="黑体" w:cs="Times New Roman"/>
                <w:spacing w:val="-10"/>
                <w:sz w:val="28"/>
                <w:szCs w:val="28"/>
              </w:rPr>
              <w:t>单位</w:t>
            </w:r>
          </w:p>
        </w:tc>
        <w:tc>
          <w:tcPr>
            <w:tcW w:w="135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spacing w:val="-10"/>
                <w:sz w:val="28"/>
                <w:szCs w:val="28"/>
              </w:rPr>
            </w:pPr>
            <w:r>
              <w:rPr>
                <w:rFonts w:hint="eastAsia" w:ascii="黑体" w:hAnsi="黑体" w:eastAsia="黑体" w:cs="Times New Roman"/>
                <w:spacing w:val="-10"/>
                <w:sz w:val="28"/>
                <w:szCs w:val="28"/>
              </w:rPr>
              <w:t>单位性质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spacing w:val="-10"/>
                <w:sz w:val="28"/>
                <w:szCs w:val="28"/>
              </w:rPr>
            </w:pPr>
            <w:r>
              <w:rPr>
                <w:rFonts w:hint="eastAsia" w:ascii="黑体" w:hAnsi="黑体" w:eastAsia="黑体" w:cs="Times New Roman"/>
                <w:spacing w:val="-10"/>
                <w:sz w:val="28"/>
                <w:szCs w:val="28"/>
                <w:lang w:eastAsia="zh-CN"/>
              </w:rPr>
              <w:t>遴选</w:t>
            </w:r>
            <w:r>
              <w:rPr>
                <w:rFonts w:hint="eastAsia" w:ascii="黑体" w:hAnsi="黑体" w:eastAsia="黑体" w:cs="Times New Roman"/>
                <w:spacing w:val="-10"/>
                <w:sz w:val="28"/>
                <w:szCs w:val="28"/>
              </w:rPr>
              <w:t>职位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Times New Roman"/>
                <w:spacing w:val="-10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Times New Roman"/>
                <w:spacing w:val="-10"/>
                <w:sz w:val="28"/>
                <w:szCs w:val="28"/>
                <w:lang w:eastAsia="zh-CN"/>
              </w:rPr>
              <w:t>遴选</w:t>
            </w:r>
          </w:p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spacing w:val="-10"/>
                <w:sz w:val="28"/>
                <w:szCs w:val="28"/>
              </w:rPr>
            </w:pPr>
            <w:r>
              <w:rPr>
                <w:rFonts w:hint="eastAsia" w:ascii="黑体" w:hAnsi="黑体" w:eastAsia="黑体" w:cs="Times New Roman"/>
                <w:spacing w:val="-10"/>
                <w:sz w:val="28"/>
                <w:szCs w:val="28"/>
              </w:rPr>
              <w:t>人数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spacing w:val="-10"/>
                <w:sz w:val="28"/>
                <w:szCs w:val="28"/>
              </w:rPr>
            </w:pPr>
            <w:r>
              <w:rPr>
                <w:rFonts w:hint="eastAsia" w:ascii="黑体" w:hAnsi="黑体" w:eastAsia="黑体" w:cs="Times New Roman"/>
                <w:spacing w:val="-10"/>
                <w:sz w:val="28"/>
                <w:szCs w:val="28"/>
              </w:rPr>
              <w:t>学历学位要求</w:t>
            </w:r>
          </w:p>
        </w:tc>
        <w:tc>
          <w:tcPr>
            <w:tcW w:w="21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spacing w:val="-10"/>
                <w:sz w:val="28"/>
                <w:szCs w:val="28"/>
              </w:rPr>
            </w:pPr>
            <w:r>
              <w:rPr>
                <w:rFonts w:hint="eastAsia" w:ascii="黑体" w:hAnsi="黑体" w:eastAsia="黑体" w:cs="Times New Roman"/>
                <w:spacing w:val="-10"/>
                <w:sz w:val="28"/>
                <w:szCs w:val="28"/>
              </w:rPr>
              <w:t>所学专业要求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spacing w:val="-10"/>
                <w:sz w:val="28"/>
                <w:szCs w:val="28"/>
              </w:rPr>
            </w:pPr>
            <w:r>
              <w:rPr>
                <w:rFonts w:hint="eastAsia" w:ascii="黑体" w:hAnsi="黑体" w:eastAsia="黑体" w:cs="Times New Roman"/>
                <w:spacing w:val="-10"/>
                <w:sz w:val="28"/>
                <w:szCs w:val="28"/>
              </w:rPr>
              <w:t>咨询电话</w:t>
            </w:r>
          </w:p>
        </w:tc>
        <w:tc>
          <w:tcPr>
            <w:tcW w:w="508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spacing w:val="-10"/>
                <w:sz w:val="28"/>
                <w:szCs w:val="28"/>
              </w:rPr>
            </w:pPr>
            <w:r>
              <w:rPr>
                <w:rFonts w:hint="eastAsia" w:ascii="黑体" w:hAnsi="黑体" w:eastAsia="黑体" w:cs="Times New Roman"/>
                <w:spacing w:val="-1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</w:trPr>
        <w:tc>
          <w:tcPr>
            <w:tcW w:w="1131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pacing w:val="-1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浙江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省药品稽查局</w:t>
            </w:r>
          </w:p>
        </w:tc>
        <w:tc>
          <w:tcPr>
            <w:tcW w:w="135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pacing w:val="-1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10"/>
                <w:sz w:val="24"/>
                <w:szCs w:val="24"/>
              </w:rPr>
              <w:t>参照公务员法管理事业单位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spacing w:val="-1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1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6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pacing w:val="-1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10"/>
                <w:sz w:val="24"/>
                <w:szCs w:val="24"/>
              </w:rPr>
              <w:t>本科以上学历，学士以上学位</w:t>
            </w:r>
          </w:p>
        </w:tc>
        <w:tc>
          <w:tcPr>
            <w:tcW w:w="21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spacing w:val="-1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41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pacing w:val="-1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10"/>
                <w:sz w:val="24"/>
                <w:szCs w:val="24"/>
                <w:lang w:val="en-US" w:eastAsia="zh-CN"/>
              </w:rPr>
              <w:t>0571-88903281</w:t>
            </w:r>
          </w:p>
        </w:tc>
        <w:tc>
          <w:tcPr>
            <w:tcW w:w="50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spacing w:val="-1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1、中共党员；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2、从事综合文字工作2年及以上。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113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pacing w:val="-1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pacing w:val="-10"/>
                <w:sz w:val="24"/>
                <w:szCs w:val="24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spacing w:val="-1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行政执法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1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6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pacing w:val="-10"/>
                <w:sz w:val="24"/>
                <w:szCs w:val="24"/>
              </w:rPr>
            </w:pPr>
          </w:p>
        </w:tc>
        <w:tc>
          <w:tcPr>
            <w:tcW w:w="21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spacing w:val="-1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药学类、生物工程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类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、法学类、公安类</w:t>
            </w:r>
          </w:p>
        </w:tc>
        <w:tc>
          <w:tcPr>
            <w:tcW w:w="141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pacing w:val="-10"/>
                <w:sz w:val="24"/>
                <w:szCs w:val="24"/>
              </w:rPr>
            </w:pPr>
          </w:p>
        </w:tc>
        <w:tc>
          <w:tcPr>
            <w:tcW w:w="50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spacing w:val="-1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具有1年及以上执法工作经历。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</w:trPr>
        <w:tc>
          <w:tcPr>
            <w:tcW w:w="113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pacing w:val="-1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pacing w:val="-10"/>
                <w:sz w:val="24"/>
                <w:szCs w:val="24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spacing w:val="-1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法律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1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6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pacing w:val="-10"/>
                <w:sz w:val="24"/>
                <w:szCs w:val="24"/>
              </w:rPr>
            </w:pPr>
          </w:p>
        </w:tc>
        <w:tc>
          <w:tcPr>
            <w:tcW w:w="21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spacing w:val="-1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法学类</w:t>
            </w:r>
            <w:bookmarkStart w:id="0" w:name="_GoBack"/>
            <w:bookmarkEnd w:id="0"/>
          </w:p>
        </w:tc>
        <w:tc>
          <w:tcPr>
            <w:tcW w:w="141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pacing w:val="-10"/>
                <w:sz w:val="24"/>
                <w:szCs w:val="24"/>
              </w:rPr>
            </w:pPr>
          </w:p>
        </w:tc>
        <w:tc>
          <w:tcPr>
            <w:tcW w:w="50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spacing w:val="-1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1、具有1年及以上执法或法律工作经历；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2、通过国家统一法律职业资格考试（或司法考试）。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131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pacing w:val="-1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10"/>
                <w:sz w:val="24"/>
                <w:szCs w:val="24"/>
              </w:rPr>
              <w:t>浙江省药品检查中心</w:t>
            </w:r>
          </w:p>
        </w:tc>
        <w:tc>
          <w:tcPr>
            <w:tcW w:w="135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pacing w:val="-1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10"/>
                <w:sz w:val="24"/>
                <w:szCs w:val="24"/>
              </w:rPr>
              <w:t>参照公务员法管理事业单位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spacing w:val="-26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综合文字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1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6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pacing w:val="-10"/>
                <w:sz w:val="24"/>
                <w:szCs w:val="24"/>
              </w:rPr>
            </w:pPr>
          </w:p>
        </w:tc>
        <w:tc>
          <w:tcPr>
            <w:tcW w:w="21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spacing w:val="-1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41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pacing w:val="-10"/>
                <w:sz w:val="24"/>
                <w:szCs w:val="24"/>
              </w:rPr>
            </w:pPr>
          </w:p>
        </w:tc>
        <w:tc>
          <w:tcPr>
            <w:tcW w:w="50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spacing w:val="-1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从事综合文字工作2年及以上。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pacing w:val="-10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pacing w:val="-10"/>
                <w:sz w:val="24"/>
                <w:szCs w:val="24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spacing w:val="-1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财务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1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6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pacing w:val="-10"/>
                <w:sz w:val="24"/>
                <w:szCs w:val="24"/>
              </w:rPr>
            </w:pPr>
          </w:p>
        </w:tc>
        <w:tc>
          <w:tcPr>
            <w:tcW w:w="21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spacing w:val="-1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财政学、会计学、审计学、经济学等相关专业</w:t>
            </w:r>
          </w:p>
        </w:tc>
        <w:tc>
          <w:tcPr>
            <w:tcW w:w="141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pacing w:val="-10"/>
                <w:sz w:val="24"/>
                <w:szCs w:val="24"/>
              </w:rPr>
            </w:pPr>
          </w:p>
        </w:tc>
        <w:tc>
          <w:tcPr>
            <w:tcW w:w="50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spacing w:val="-1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具有1年及以上财务工作经历。</w:t>
            </w:r>
          </w:p>
        </w:tc>
      </w:tr>
    </w:tbl>
    <w:p>
      <w:pPr>
        <w:tabs>
          <w:tab w:val="left" w:pos="5746"/>
        </w:tabs>
        <w:jc w:val="left"/>
        <w:rPr>
          <w:rFonts w:ascii="Times New Roman" w:hAnsi="Times New Roman" w:eastAsia="仿宋_GB2312" w:cs="Times New Roman"/>
          <w:sz w:val="32"/>
          <w:szCs w:val="32"/>
        </w:rPr>
      </w:pPr>
    </w:p>
    <w:sectPr>
      <w:footerReference r:id="rId4" w:type="default"/>
      <w:headerReference r:id="rId3" w:type="even"/>
      <w:footerReference r:id="rId5" w:type="even"/>
      <w:pgSz w:w="16838" w:h="11906" w:orient="landscape"/>
      <w:pgMar w:top="1418" w:right="1418" w:bottom="1418" w:left="1418" w:header="851" w:footer="1531" w:gutter="0"/>
      <w:pgNumType w:fmt="decimal" w:start="1"/>
      <w:cols w:space="720" w:num="1"/>
      <w:docGrid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华文仿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汉仪仿宋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仿宋S">
    <w:panose1 w:val="00020600040101000101"/>
    <w:charset w:val="86"/>
    <w:family w:val="auto"/>
    <w:pitch w:val="default"/>
    <w:sig w:usb0="A00002BF" w:usb1="38CF7CFA" w:usb2="00000016" w:usb3="00000000" w:csb0="000400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default" w:ascii="Times New Roman" w:hAnsi="Times New Roman" w:cs="Times New Roman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posOffset>0</wp:posOffset>
              </wp:positionH>
              <wp:positionV relativeFrom="paragraph">
                <wp:posOffset>-9525</wp:posOffset>
              </wp:positionV>
              <wp:extent cx="1828800" cy="1828800"/>
              <wp:effectExtent l="0" t="0" r="0" b="0"/>
              <wp:wrapNone/>
              <wp:docPr id="19" name="文本框 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default" w:ascii="Times New Roman" w:hAnsi="Times New Roman" w:cs="Times New Roman" w:eastAsia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val="en-US" w:eastAsia="zh-CN"/>
                            </w:rPr>
                            <w:t>14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0pt;margin-top:-0.75pt;height:144pt;width:144pt;mso-position-horizontal-relative:margin;mso-wrap-style:none;z-index:251665408;mso-width-relative:page;mso-height-relative:page;" filled="f" stroked="f" coordsize="21600,21600" o:gfxdata="UEsFBgAAAAAAAAAAAAAAAAAAAAAAAFBLAwQKAAAAAACHTuJAAAAAAAAAAAAAAAAABAAAAGRycy9Q&#10;SwMEFAAAAAgAh07iQAayECjVAAAABwEAAA8AAABkcnMvZG93bnJldi54bWxNj0FPwzAMhe9I/IfI&#10;SNy2tINNVWk6iYlyRGLdgWPWeG1H41RJ1pV/j3eCm5+f9d7nYjvbQUzoQ+9IQbpMQCA1zvTUKjjU&#10;1SIDEaImowdHqOAHA2zL+7tC58Zd6ROnfWwFh1DItYIuxjGXMjQdWh2WbkRi7+S81ZGlb6Xx+srh&#10;dpCrJNlIq3vihk6PuOuw+d5frIJdVdd+wuCHL3yvns4fr8/4Niv1+JAmLyAizvHvGG74jA4lMx3d&#10;hUwQgwJ+JCpYpGsQ7K6yjBfH27BZgywL+Z+//AVQSwMEFAAAAAgAh07iQDMAmVgdAgAAKwQAAA4A&#10;AABkcnMvZTJvRG9jLnhtbK1TzY7TMBC+I/EOlu80aRGrUjVdlV0VIVXsSgVxdh27ieQ/2W6T8gDw&#10;Bpy4cN/n6nPwOU1aBJwQF3vGM56fb76Z37ZakYPwobamoONRTokw3Ja12RX044fViyklITJTMmWN&#10;KOhRBHq7eP5s3riZmNjKqlJ4giAmzBpX0CpGN8uywCuhWRhZJwyM0nrNIlS/y0rPGkTXKpvk+U3W&#10;WF86b7kIAa/3ZyNddPGlFDw+SBlEJKqgqC12p+/ObTqzxZzNdp65quZ9GewfqtCsNkh6CXXPIiN7&#10;X/8RStfc22BlHHGrMytlzUXXA7oZ5791s6mYE10vACe4C0zh/4Xl7w+PntQlZveaEsM0ZnT69vX0&#10;/en04wvBGwBqXJjBb+PgGds3ti1o9HsxmALeU+ut9DrdaIrABWgfLwiLNhKOx/F0Mp3mMHHYBgUp&#10;sut350N8K6wmSSioxwg7ZNlhHeLZdXBJ2Yxd1Up1Y1SGNAW9efkq7z5cLAiuDHKkPs7FJim227Zv&#10;bmvLI3rz9kyP4PiqRvI1C/GRefABBYPj8QGHVBZJbC9RUln/+W/vyR9jgpWSBvwqqMECUKLeGYwv&#10;UXEQ/CBsB8Hs9Z0FYcfYHcc7ER98VIMovdWfQPxlyiGZCgjMDEc2jGYQ7yK03ogF4mK5vOh75+td&#10;df0MMjoW12bjeD/chG1wy30Evh3sCbMzUD2UYGQ3uH57EuV/1Tuv644vfgJ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WAAAAZHJzL1BLAQIU&#10;ABQAAAAIAIdO4kAGshAo1QAAAAcBAAAPAAAAAAAAAAEAIAAAADgAAABkcnMvZG93bnJldi54bWxQ&#10;SwECFAAUAAAACACHTuJAMwCZWB0CAAArBAAADgAAAAAAAAABACAAAAA6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default" w:ascii="Times New Roman" w:hAnsi="Times New Roman" w:cs="Times New Roman" w:eastAsia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val="en-US" w:eastAsia="zh-CN"/>
                      </w:rPr>
                      <w:t>14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evenAndOddHeaders w:val="true"/>
  <w:drawingGridHorizontalSpacing w:val="105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0771"/>
    <w:rsid w:val="00033BBC"/>
    <w:rsid w:val="00037389"/>
    <w:rsid w:val="00053924"/>
    <w:rsid w:val="00053C94"/>
    <w:rsid w:val="00061D92"/>
    <w:rsid w:val="000A6527"/>
    <w:rsid w:val="000D6E2B"/>
    <w:rsid w:val="000F34EF"/>
    <w:rsid w:val="00143B93"/>
    <w:rsid w:val="001463CC"/>
    <w:rsid w:val="001D0FC4"/>
    <w:rsid w:val="001D31E3"/>
    <w:rsid w:val="0020105B"/>
    <w:rsid w:val="00257A24"/>
    <w:rsid w:val="002B2AAE"/>
    <w:rsid w:val="002E733E"/>
    <w:rsid w:val="003137C9"/>
    <w:rsid w:val="00315ABE"/>
    <w:rsid w:val="003408A2"/>
    <w:rsid w:val="00355F9E"/>
    <w:rsid w:val="00374662"/>
    <w:rsid w:val="00381DBB"/>
    <w:rsid w:val="003A6108"/>
    <w:rsid w:val="003E38C9"/>
    <w:rsid w:val="003F1E8F"/>
    <w:rsid w:val="00442FA7"/>
    <w:rsid w:val="0046076F"/>
    <w:rsid w:val="00460C59"/>
    <w:rsid w:val="00460E2E"/>
    <w:rsid w:val="00466F82"/>
    <w:rsid w:val="004725CC"/>
    <w:rsid w:val="00487F8F"/>
    <w:rsid w:val="004B542D"/>
    <w:rsid w:val="004E14F9"/>
    <w:rsid w:val="004F0AD2"/>
    <w:rsid w:val="005839F3"/>
    <w:rsid w:val="00586346"/>
    <w:rsid w:val="005871E1"/>
    <w:rsid w:val="005A2742"/>
    <w:rsid w:val="005E23F6"/>
    <w:rsid w:val="005F6447"/>
    <w:rsid w:val="00611411"/>
    <w:rsid w:val="006438D5"/>
    <w:rsid w:val="006449CC"/>
    <w:rsid w:val="00645D9C"/>
    <w:rsid w:val="00650591"/>
    <w:rsid w:val="00670A5C"/>
    <w:rsid w:val="0068646A"/>
    <w:rsid w:val="006E194A"/>
    <w:rsid w:val="006F1218"/>
    <w:rsid w:val="007209CA"/>
    <w:rsid w:val="007358AE"/>
    <w:rsid w:val="00741E32"/>
    <w:rsid w:val="00757927"/>
    <w:rsid w:val="0076452E"/>
    <w:rsid w:val="007706D1"/>
    <w:rsid w:val="007709C0"/>
    <w:rsid w:val="00774872"/>
    <w:rsid w:val="007A6F63"/>
    <w:rsid w:val="007F2DCD"/>
    <w:rsid w:val="00816B5D"/>
    <w:rsid w:val="008947E2"/>
    <w:rsid w:val="008B141C"/>
    <w:rsid w:val="008C51E8"/>
    <w:rsid w:val="008D4ADE"/>
    <w:rsid w:val="008D4BA5"/>
    <w:rsid w:val="00903241"/>
    <w:rsid w:val="00903407"/>
    <w:rsid w:val="00964E00"/>
    <w:rsid w:val="00975B37"/>
    <w:rsid w:val="009A3199"/>
    <w:rsid w:val="009A6222"/>
    <w:rsid w:val="009D756D"/>
    <w:rsid w:val="00A1310C"/>
    <w:rsid w:val="00A56D18"/>
    <w:rsid w:val="00A84797"/>
    <w:rsid w:val="00AD402E"/>
    <w:rsid w:val="00AD6A57"/>
    <w:rsid w:val="00B21213"/>
    <w:rsid w:val="00B403CA"/>
    <w:rsid w:val="00B711E5"/>
    <w:rsid w:val="00BC17C7"/>
    <w:rsid w:val="00BD07BD"/>
    <w:rsid w:val="00BD3C98"/>
    <w:rsid w:val="00BE16FC"/>
    <w:rsid w:val="00BE2861"/>
    <w:rsid w:val="00BE6964"/>
    <w:rsid w:val="00BE74D9"/>
    <w:rsid w:val="00C4218C"/>
    <w:rsid w:val="00C4704D"/>
    <w:rsid w:val="00C57899"/>
    <w:rsid w:val="00CA3397"/>
    <w:rsid w:val="00CF61D7"/>
    <w:rsid w:val="00D14BF7"/>
    <w:rsid w:val="00D227DE"/>
    <w:rsid w:val="00D31B7D"/>
    <w:rsid w:val="00D42856"/>
    <w:rsid w:val="00D71DD4"/>
    <w:rsid w:val="00D75FB8"/>
    <w:rsid w:val="00D852FF"/>
    <w:rsid w:val="00D94979"/>
    <w:rsid w:val="00DA0C85"/>
    <w:rsid w:val="00DA0D21"/>
    <w:rsid w:val="00DC0771"/>
    <w:rsid w:val="00DE6BCF"/>
    <w:rsid w:val="00E143E0"/>
    <w:rsid w:val="00E1482D"/>
    <w:rsid w:val="00E20826"/>
    <w:rsid w:val="00E30F38"/>
    <w:rsid w:val="00E949CD"/>
    <w:rsid w:val="00EC3E5B"/>
    <w:rsid w:val="00F0411D"/>
    <w:rsid w:val="00F2306D"/>
    <w:rsid w:val="00F54047"/>
    <w:rsid w:val="00FB385D"/>
    <w:rsid w:val="00FD52EC"/>
    <w:rsid w:val="00FE069C"/>
    <w:rsid w:val="00FE24AD"/>
    <w:rsid w:val="3B33267D"/>
    <w:rsid w:val="3CC72DCE"/>
    <w:rsid w:val="43FF5602"/>
    <w:rsid w:val="47CB4FAB"/>
    <w:rsid w:val="5E6E31C7"/>
    <w:rsid w:val="5FD3EEAC"/>
    <w:rsid w:val="6FEC8665"/>
    <w:rsid w:val="75FD590E"/>
    <w:rsid w:val="761BBF22"/>
    <w:rsid w:val="7BBAC067"/>
    <w:rsid w:val="7EFF0081"/>
    <w:rsid w:val="7F7D1525"/>
    <w:rsid w:val="7FE759DF"/>
    <w:rsid w:val="BBFF23A2"/>
    <w:rsid w:val="C7FD213F"/>
    <w:rsid w:val="DF5FC0CE"/>
    <w:rsid w:val="EFABC230"/>
    <w:rsid w:val="EFE4D720"/>
    <w:rsid w:val="F1F7708D"/>
    <w:rsid w:val="F35FC31B"/>
    <w:rsid w:val="FF6F4BC1"/>
    <w:rsid w:val="FFCF627E"/>
    <w:rsid w:val="FFFA97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page number"/>
    <w:basedOn w:val="6"/>
    <w:qFormat/>
    <w:uiPriority w:val="0"/>
  </w:style>
  <w:style w:type="character" w:styleId="8">
    <w:name w:val="Hyperlink"/>
    <w:basedOn w:val="6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6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paragraph" w:customStyle="1" w:styleId="12">
    <w:name w:val="样式 (中文) 方正小标宋简体 二号 居中 左侧:  0 厘米 悬挂缩进: 6.95 字符 行距: 固定值 32 磅"/>
    <w:basedOn w:val="1"/>
    <w:qFormat/>
    <w:uiPriority w:val="0"/>
    <w:pPr>
      <w:spacing w:line="640" w:lineRule="exact"/>
      <w:jc w:val="center"/>
    </w:pPr>
    <w:rPr>
      <w:rFonts w:eastAsia="方正小标宋简体" w:cs="宋体"/>
      <w:sz w:val="4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442</Words>
  <Characters>2525</Characters>
  <Lines>21</Lines>
  <Paragraphs>5</Paragraphs>
  <TotalTime>15</TotalTime>
  <ScaleCrop>false</ScaleCrop>
  <LinksUpToDate>false</LinksUpToDate>
  <CharactersWithSpaces>2962</CharactersWithSpaces>
  <Application>WPS Office_11.8.2.10489_F1E327BC-269C-435d-A152-05C5408002CA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2021-05-15T20:24:00Z</dcterms:created>
  <dc:creator>潘露</dc:creator>
  <cp:lastModifiedBy>周芸</cp:lastModifiedBy>
  <cp:lastPrinted>2022-08-24T09:46:00Z</cp:lastPrinted>
  <dcterms:modified xsi:type="dcterms:W3CDTF">2022-08-23T21:26:42Z</dcterms:modified>
  <cp:revision>93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</Properties>
</file>