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职位表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2058"/>
        <w:gridCol w:w="555"/>
        <w:gridCol w:w="296"/>
        <w:gridCol w:w="663"/>
        <w:gridCol w:w="1196"/>
        <w:gridCol w:w="1072"/>
        <w:gridCol w:w="296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选调单位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选调岗位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拟选调人数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选调条件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报名联系人及电话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业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正安县社会保险事业局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正安县社会保险事业局公务员（参公管理人员）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公务员（参公管理人员）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大学专科及以上文化程度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0851－26426030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40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2022-09-13T07:35:01Z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A18BDC5B4C1C4C9AA631241955412B2C</vt:lpwstr>
  </property>
</Properties>
</file>