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2023年度山西省考试录用公务员公共科目考试大纲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为便于报考者充分了解2023年度山西省考试录用公务员公共科目笔试，特制定本大纲。</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一、公共科目笔试内容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考试录用公务员公共科目笔试分为行政职业能力测验和申论两科，主要测查从事公务员工作应当具备的基本能力和基本素质，特别是用习近平新时代中国特色社会主义思想指导分析和解决问题的能力。公共科目笔试全部采用闭卷考试的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行政职业能力测验为客观性试题，考试时限120分钟，满分100分。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申论为主观性试题，考试时限150分钟，满分100分。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二、作答要求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（一）行政职业能力测验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报考者务必携带的考试文具包括黑色字迹的钢笔或签字笔、2B铅笔和橡皮。报考者必须用2B铅笔在指定位置上填涂准考证号，并在答题卡上作答。在试题本或其他位置作答一律无效。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（二）申论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报考者务必携带的考试文具包括黑色字迹的钢笔或签字笔、2B铅笔和橡皮。报考者必须用2B铅笔在指定位置上填涂准考证号，用钢笔或签字笔在答题卡指定位置上作答。在非指定位置作答或用铅笔作答一律无效。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试卷包括注意事项、多个给定资料和作答要求，考生根据给定资料，综合运用相关知识进行分析判断、整理加工，按照作答要求进行答题。试题主要是主观性试题。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三、行政职业能力测验介绍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（一）测试内容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行政职业能力测验主要测查与公务员职业密切相关的、适合通过客观化纸笔测验方式进行考查的基本素质和能力要素，包括言语理解与表达、数量关系、判断推理、资料分析和常识判断等部分。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（二）题型介绍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行政职业能力测验涉及多种题目类型，试题将根据考试目的、报考群体情况，在题型、数量、难度等方面进行组合。以下是部分常用题型介绍。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1.常识判断。主要测查报考者在政治、经济、文化、科技等方面应知应会的基本知识以及运用这些知识进行分析判断的基本能力。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例题1：发展必须是科学发展，必须坚定不移贯彻创新、协调、绿色、开放、共享的发展理念。下列与之有关的说法，正确的有几项？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①创新发展注重的是解决发展动力问题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②协调发展注重的是解决社会公平正义问题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③绿色发展注重的是解决人与自然和谐共生问题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④开放发展注重的是解决发展内外联动问题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⑤共享发展注重的是解决发展不平衡问题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          B．2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C．3          D．4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例题2：“七一勋章”获得者都来自人民、植根人民，是立足本职、默默奉献的平凡英雄。他们的事迹可学可做，他们的精神可追可及。以下“七一勋章”获得者与其先进事迹表述对应正确的是：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A．张桂梅--坚持志愿服务十余载 群众心中的“活雷锋”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B．王兰花--点亮贫困山区女孩梦想的“校长妈妈”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C．孙景坤--公而忘私 永葆革命本色的战斗功臣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D．李宏塔--为国护海寸步不让 带领群众共同致富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（答案：C。部分“七一勋章”获得者的先进事迹分别是：王兰花--坚持志愿服务十余载 群众心中的“活雷锋”，张桂梅--点亮贫困山区女孩梦想的“校长妈妈”，孙景坤--公而忘私 永葆革命本色的战斗功臣，李宏塔--共产党人革命传统 优良家风的传承人。因此，正确答案为C。）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例题3：下列毛泽东诗词与创作背景对应正确的是：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A．宜将剩勇追穷寇，不可沽名学霸王--1949年解放南京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B．三十八年过去，弹指一挥间。可上九天揽月，可下五洋捉鳖，谈笑凯歌还--1941年延安整风运动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C．军叫工农革命，旗号镰刀斧头。匡庐一带不停留，要向潇湘直进--1948年淮海战役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D．金沙水拍云崖暖，大渡桥横铁索寒--1930年第一次反“围剿”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A选项，出自《七律·人民解放军占领南京》。1949年4月23日，解放军占领国民党统治中心南京，宣告延续22年的国民党反动统治覆灭。毛泽东得知捷报后，写下《七律·人民解放军占领南京》，用“宜将剩勇追穷寇，不可沽名学霸王”表达了将革命进行到底的决心。故A正确。B选项，出自《水调歌头·重上井冈山》。1927年10月，毛泽东率秋收起义部队上井冈山，开辟了工农武装割据的道路。1965年5月，毛泽东又重上井冈山，写下这首词。故B错误。C选项，出自《西江月·秋收起义》。1927年9月，毛泽东领导发动了秋收起义，在起义后几天写下了这首词。故C错误。D选项，出自《七律·长征》。该诗作于1935年10月红军战士越过岷山后、长征即将胜利结束前不久的途中。长征是1934年第五次反“围剿”失败后开始的。故D错误。因此，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2.言语理解与表达。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文段最后一句话中的“这”指的是：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A．自然共同体意识的树立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B．对自然共同体的义务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C．热爱自然的感情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D．重建人与自然关系的愿望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首句指出环境保护主义“是一种重建人与自然关系的强烈愿望”，次句说明“要实现这一愿望，就必须树立一种自然共同体的意识”，第三句说明“只有树立了这样的一种道德意识”的重要意义，最后归结到“这不仅依赖……，也依赖……”，即实现这种意识的条件。因此，可知“这”指的是“自然共同体意识的树立”，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这段文字意在说明：</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A．我们悠久的历史是各民族共同书写的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B．我们辽阔的疆域是各民族共同开拓的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C．我们灿烂的文化是各民族共同创造的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D．我们伟大的精神是各民族共同培育的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A。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A。）</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3：中国道路的成功开创不仅创造了中国奇迹，而且创造了中国经验。中国经验无疑是中国智慧的结晶，具有鲜明的______。但是，中国经验作为中国道路的积极成果，也是在遵循历史发展和现代化发展规律、吸收世界发展经验教训的基础上形成的，它是对人类文明发展进行探索的重要产物，反映了人类文明进步的规律，因而又具有一定的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A．地域性   国际性              B．实践性   理论性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C．先进性   创新性              D．特殊性   普遍性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4：准确、权威的信息不及时传播，虚假、歪曲的信息就会搞乱人心；积极、正确的思想舆论不发展壮大，消极、错误的言论观点就会肆虐______。这方面，主流媒体守土有责，更要守土尽责，及时提供更多真实客观、观点鲜明的信息内容，牢牢______舆论场主动权和主导权。主流媒体要敢于引导、善于疏导，原则问题要旗帜鲜明、立场坚定，一点都不能__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依次填入画横线部分最恰当的一项是：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A．蔓延   守护   犹豫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B．扩散   占据   退缩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C．泛滥   掌握   含糊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D．滋生   控制   迟疑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这段文字主要说明主流媒体在宣传时应发挥的作用。根据语意，第一空所填动词的主语是“消极、错误的言论观点”，“蔓延”“扩散”“泛滥”合适；“滋生”意为发生、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3.数量关系。主要测查报考者理解、把握事物间量化关系和解决数量关系问题的能力，主要涉及数据关系的分析、推理、判断、运算等。常用题型有数字推理和数学运算两种。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字推理：每道题给出一个数列，但其中缺少一项，要求报考者仔细观察这个数列各数字之间的关系，找出其中的排列规律，然后从四个供选择的答案中选出最合适、最合理的一个来填补空缺项，使之符合原数列的排列规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   2   4   8   16  （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A．16         B．24           C．32           D．36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（答案：C。原数列是一个等比数列，后一项是前一项的2倍，故正确答案为C。）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数学运算：每道题给出一个算术式子或者表达数量关系的一段文字，要求报考者熟练运用加、减、乘、除等基本运算法则，并利用其他基本数学知识计算或推出结果。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例题1：某单位的会议室有5排共40个座位，每排座位数相同。小张和小李随机入座，则他们坐在同一排的概率：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A．不高于15%                          B．高于15%但低于20%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C．正好为20%                          D．高于20%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根据题意可知，小张随机选一个位置就坐，那么小李可以选择的位置为39个，因此总情况数=40×39。要让他们恰好坐在同一排，应先从5排中选一排，再从这一排中选2个座位，符合条件的情况数=5×8×7，概率约为7/39=17.9%。因此，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2：甲、乙、丙、丁、戊5名职工参加党史知识测验，每人得分均不相同。甲和乙的平均分比丙多2分，丁和戊的平均分比丁多5分，甲、乙的平均分比丙、丁、戊的平均分多3分。问丙、丁、戊三人得分的排序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A．丙&gt;丁&gt;戊                    B．丙&gt;戊&gt;丁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C．丁&gt;丙&gt;戊                    D．戊&gt;丙&gt;丁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（答案：D。假设丙得分为x，则甲+乙=2x+4，（甲+乙）/2=（丙+丁+戊）/3+3，则丁+戊=2x-3；戊-丁=10，则戊=x+3.5，丁=x-6.5。因此，正确答案为D。）</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4.判断推理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判断推理主要测查报考者对各种事物关系的分析推理能力，主要涉及对图形、语词概念、事物关系和文字材料的理解、比较、组合、演绎和归纳等。常用题型有图形推理、定义判断、类比推理、逻辑判断四种。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图形推理：每道题给出一套或两套图形，要求报考者通过观察分析找出图形排列的规律，选出符合规律的一项。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496050" cy="100965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496050" cy="1009650"/>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（答案：B。黑点在正方形中顺时针移动。在第5个图形中，应该正好移动到左上角。）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定义判断：每道题先给出一个概念的定义，然后分别列出四种情况，要求报考者严格依据定义选出一个最符合或最不符合该定义的答案。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党政机关公文是党政机关实施领导、履行职能、处理公务的具有特定效力和规范体式的文书。其中命令（令）适用于公布行政法规和规章、宣布施行重大强制性措施、批准授予和晋升衔级、嘉奖有关单位和人员。意见适用于对重要问题提出见解和处理办法。批复适用于答复下级机关请示事项。函适用于不相隶属机关之间商洽工作、询问和答复问题、请求批准和答复审批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根据上述定义，下列选项中应添加“批复”的是：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A．《国务院办公厅关于进一步加强资本市场中小投资者合法权益保护工作的____》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B．《国务院办公厅关于黑龙江双鸭山经济开发区升级为国家级经济技术开发区的____》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C．《国务院关于同意设立陕西西咸新区的____》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D．《国务院关于在我国统一实行法定计量单位的____》</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（答案：C。根据题干，“批复”的定义要点是：答复下级机关请示事项。C选项中，同意设立陕西西咸新区，属于答复下级机关请示，符合定义。因此，正确答案为C。）</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类比推理：给出一组相关的词，要求通过观察分析，在备选答案中找出一组与之在逻辑关系上最为贴近或相似的词。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 螺丝：螺帽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A．水杯：暖瓶B．线：纽扣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C．插座：插头D．筷：碗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（答案：C。螺丝和螺帽是一组必须配套使用的东西，选项C中插头与插座的关系与螺丝与螺帽的关系一样。）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逻辑判断：每道题给出一段陈述，这段陈述被假设是正确的，不容置疑的。要求报考者根据这段陈述，运用一定的逻辑推论，选择一个最恰当的答案。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例题：在一次考古发掘中，考古人员在一座唐代古墓中发现多片先秦时期的夔（音kuí）文陶片。对此，专家解释说，由于雨水冲刷等原因，这些先秦时期的陶片后来被冲至唐代的墓穴中。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以下哪项如果为真，最能质疑上述专家的观点？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A．在这座唐代古墓中还发现多件西汉时期的文物</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B．这座唐代古墓保存完好，没有漏水、毁塌迹象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C．并非只有先秦时期才使用夔文，唐代文人以书写夔文为能事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D．唐代的墓葬风俗是将墓主生前喜爱的物品随同墓主一同下葬</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（答案：B。该选项中“古墓保存完好，没有漏水、毁塌迹象”从根本上排除了“雨水冲刷”的可能性，最能质疑专家的观点。）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5.资料分析。主要测查报考者对文字、数字、图表等统计性资料的综合理解与分析加工能力。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例题：根据以下资料回答问题：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表  2010年三大经济圈产业结构及增长速度（%）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drawing>
          <wp:inline distT="0" distB="0" distL="114300" distR="114300">
            <wp:extent cx="6505575" cy="3400425"/>
            <wp:effectExtent l="0" t="0" r="9525"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6505575" cy="3400425"/>
                    </a:xfrm>
                    <a:prstGeom prst="rect">
                      <a:avLst/>
                    </a:prstGeom>
                    <a:noFill/>
                    <a:ln w="9525">
                      <a:noFill/>
                    </a:ln>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三大经济圈中，2010年三次产业增长速度均超过全国平均水平的有几个？</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A．0B．1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C．2D．3</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（答案：B。通过比较表格提供的数字，可以看出，三次产业增长速度均超过全国平均水平的只有珠三角，故正确答案为B。)</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r>
        <w:rPr>
          <w:rStyle w:val="4"/>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四、申论介绍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申论试卷由注意事项、给定资料和作答要求三部分组成。申论考试按照省市级和县乡级职位的不同要求，分别命制试题。主要测查报考者的阅读理解能力、综合分析能力、提出和解决问题能力、贯彻执行能力、依法办事能力、公共服务能力、文字表达能力和应用写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阅读理解能力--要求全面把握给定资料的内容，准确理解给定资料的含义，准确提炼事实所包含的观点，并揭示所反映的本质问题。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综合分析能力--要求对给定资料的全部或部分的内容、观点或问题进行分析和归纳，多角度地思考资料内容，作出合理的推断或评价。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提出和解决问题能力--要求借助自身的实践经验或生活体验，在对给定资料理解分析的基础上，发现和界定问题，作出评估或权衡，提出解决问题的方案或措施。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贯彻执行能力--要求能够准确理解工作目标和组织意图，遵循依法行政的原则，根据客观实际情况，及时有效地完成任务。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依法办事能力--遵循依法行政的原则，综合运用恰当有效的方法完成任务、解决问题、实现目标。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公共服务能力--能够全面准确了解公众需求和愿望，灵活运用各种措施和办法为公众提供优质、高效、便捷的服务。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文字表达能力--要求熟练使用指定的语种，运用说明、陈述、议论等方式，准确规范、简明畅达地表述思想观点。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iCs w:val="0"/>
          <w:caps w:val="0"/>
          <w:color w:val="000000"/>
          <w:spacing w:val="0"/>
          <w:sz w:val="21"/>
          <w:szCs w:val="21"/>
        </w:rPr>
      </w:pPr>
      <w:r>
        <w:rPr>
          <w:rFonts w:hint="eastAsia" w:ascii="宋体" w:hAnsi="宋体" w:eastAsia="宋体" w:cs="宋体"/>
          <w:i w:val="0"/>
          <w:iCs w:val="0"/>
          <w:caps w:val="0"/>
          <w:color w:val="000000"/>
          <w:spacing w:val="0"/>
          <w:kern w:val="0"/>
          <w:sz w:val="21"/>
          <w:szCs w:val="21"/>
          <w:bdr w:val="none" w:color="auto" w:sz="0" w:space="0"/>
          <w:shd w:val="clear" w:fill="FFFFFF"/>
          <w:lang w:val="en-US" w:eastAsia="zh-CN" w:bidi="ar"/>
        </w:rPr>
        <w:t>　　应用写作能力--要求能够结合材料，根据工作任务，恰当组织语言，准确、得体、有条理地进行书面表达。</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657C30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2023-01-03T03:15:13Z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9723CB12C9984C21A7E8597218C70037</vt:lpwstr>
  </property>
</Properties>
</file>