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007C" w:rsidRDefault="0083007C" w:rsidP="0083007C">
      <w:pPr>
        <w:spacing w:line="620" w:lineRule="exact"/>
        <w:rPr>
          <w:rFonts w:ascii="Times New Roman" w:hAnsi="Times New Roman"/>
          <w:sz w:val="32"/>
          <w:szCs w:val="32"/>
        </w:rPr>
      </w:pPr>
      <w:bookmarkStart w:id="0" w:name="RANGE!A1:J12"/>
      <w:r>
        <w:rPr>
          <w:rFonts w:ascii="Times New Roman" w:eastAsia="黑体" w:hAnsi="Times New Roman"/>
          <w:kern w:val="0"/>
          <w:sz w:val="32"/>
          <w:szCs w:val="32"/>
        </w:rPr>
        <w:t>附件</w:t>
      </w:r>
      <w:bookmarkEnd w:id="0"/>
      <w:r>
        <w:rPr>
          <w:rFonts w:ascii="Times New Roman" w:eastAsia="黑体" w:hAnsi="Times New Roman"/>
          <w:kern w:val="0"/>
          <w:sz w:val="32"/>
          <w:szCs w:val="32"/>
        </w:rPr>
        <w:t>1</w:t>
      </w:r>
    </w:p>
    <w:p w:rsidR="0083007C" w:rsidRPr="0083007C" w:rsidRDefault="0083007C" w:rsidP="0083007C">
      <w:pPr>
        <w:spacing w:line="620" w:lineRule="exact"/>
        <w:jc w:val="center"/>
        <w:rPr>
          <w:rFonts w:ascii="方正小标宋简体" w:eastAsia="方正小标宋简体" w:hAnsi="Times New Roman" w:hint="eastAsia"/>
          <w:kern w:val="0"/>
          <w:sz w:val="44"/>
          <w:szCs w:val="44"/>
        </w:rPr>
      </w:pPr>
      <w:r w:rsidRPr="0083007C">
        <w:rPr>
          <w:rFonts w:ascii="方正小标宋简体" w:eastAsia="方正小标宋简体" w:hAnsi="Times New Roman" w:hint="eastAsia"/>
          <w:kern w:val="0"/>
          <w:sz w:val="44"/>
          <w:szCs w:val="44"/>
        </w:rPr>
        <w:t>浙江省金华市聘任制公务员招聘计划表</w:t>
      </w:r>
    </w:p>
    <w:p w:rsidR="0083007C" w:rsidRDefault="0083007C" w:rsidP="0083007C">
      <w:pPr>
        <w:spacing w:line="620" w:lineRule="exact"/>
        <w:jc w:val="center"/>
        <w:rPr>
          <w:rFonts w:ascii="Times New Roman" w:eastAsia="方正小标宋简体" w:hAnsi="Times New Roman"/>
          <w:kern w:val="0"/>
          <w:sz w:val="44"/>
          <w:szCs w:val="44"/>
        </w:rPr>
      </w:pPr>
    </w:p>
    <w:p w:rsidR="0083007C" w:rsidRDefault="0083007C" w:rsidP="0083007C">
      <w:pPr>
        <w:spacing w:line="20" w:lineRule="exact"/>
        <w:rPr>
          <w:rFonts w:ascii="Times New Roman" w:hAnsi="Times New Roman"/>
        </w:rPr>
      </w:pPr>
    </w:p>
    <w:tbl>
      <w:tblPr>
        <w:tblW w:w="140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889"/>
        <w:gridCol w:w="1079"/>
        <w:gridCol w:w="3143"/>
        <w:gridCol w:w="1079"/>
        <w:gridCol w:w="1514"/>
        <w:gridCol w:w="2154"/>
        <w:gridCol w:w="2381"/>
        <w:gridCol w:w="840"/>
        <w:gridCol w:w="994"/>
      </w:tblGrid>
      <w:tr w:rsidR="0083007C" w:rsidTr="006E5833">
        <w:trPr>
          <w:trHeight w:val="567"/>
          <w:tblHeader/>
          <w:jc w:val="center"/>
        </w:trPr>
        <w:tc>
          <w:tcPr>
            <w:tcW w:w="889" w:type="dxa"/>
            <w:vAlign w:val="center"/>
          </w:tcPr>
          <w:p w:rsidR="0083007C" w:rsidRDefault="0083007C" w:rsidP="006E5833">
            <w:pPr>
              <w:spacing w:line="380" w:lineRule="exact"/>
              <w:jc w:val="center"/>
              <w:rPr>
                <w:rFonts w:ascii="Times New Roman" w:eastAsia="黑体" w:hAnsi="Times New Roman"/>
                <w:sz w:val="24"/>
              </w:rPr>
            </w:pPr>
            <w:r>
              <w:rPr>
                <w:rFonts w:ascii="Times New Roman" w:eastAsia="黑体" w:hAnsi="Times New Roman"/>
                <w:sz w:val="24"/>
              </w:rPr>
              <w:t>单位</w:t>
            </w:r>
          </w:p>
        </w:tc>
        <w:tc>
          <w:tcPr>
            <w:tcW w:w="1079" w:type="dxa"/>
            <w:vAlign w:val="center"/>
          </w:tcPr>
          <w:p w:rsidR="0083007C" w:rsidRDefault="0083007C" w:rsidP="006E5833">
            <w:pPr>
              <w:spacing w:line="380" w:lineRule="exact"/>
              <w:jc w:val="center"/>
              <w:rPr>
                <w:rFonts w:ascii="Times New Roman" w:eastAsia="黑体" w:hAnsi="Times New Roman"/>
                <w:sz w:val="24"/>
              </w:rPr>
            </w:pPr>
            <w:r>
              <w:rPr>
                <w:rFonts w:ascii="Times New Roman" w:eastAsia="黑体" w:hAnsi="Times New Roman"/>
                <w:sz w:val="24"/>
              </w:rPr>
              <w:t>招聘职位</w:t>
            </w:r>
          </w:p>
        </w:tc>
        <w:tc>
          <w:tcPr>
            <w:tcW w:w="3143" w:type="dxa"/>
            <w:vAlign w:val="center"/>
          </w:tcPr>
          <w:p w:rsidR="0083007C" w:rsidRDefault="0083007C" w:rsidP="006E5833">
            <w:pPr>
              <w:spacing w:line="380" w:lineRule="exact"/>
              <w:jc w:val="center"/>
              <w:rPr>
                <w:rFonts w:ascii="Times New Roman" w:eastAsia="黑体" w:hAnsi="Times New Roman"/>
                <w:sz w:val="24"/>
              </w:rPr>
            </w:pPr>
            <w:r>
              <w:rPr>
                <w:rFonts w:ascii="Times New Roman" w:eastAsia="黑体" w:hAnsi="Times New Roman"/>
                <w:sz w:val="24"/>
              </w:rPr>
              <w:t>岗位职责</w:t>
            </w:r>
          </w:p>
        </w:tc>
        <w:tc>
          <w:tcPr>
            <w:tcW w:w="1079" w:type="dxa"/>
            <w:vAlign w:val="center"/>
          </w:tcPr>
          <w:p w:rsidR="0083007C" w:rsidRDefault="0083007C" w:rsidP="006E5833">
            <w:pPr>
              <w:spacing w:line="380" w:lineRule="exact"/>
              <w:jc w:val="center"/>
              <w:rPr>
                <w:rFonts w:ascii="Times New Roman" w:eastAsia="黑体" w:hAnsi="Times New Roman"/>
                <w:sz w:val="24"/>
              </w:rPr>
            </w:pPr>
            <w:r>
              <w:rPr>
                <w:rFonts w:ascii="Times New Roman" w:eastAsia="黑体" w:hAnsi="Times New Roman"/>
                <w:sz w:val="24"/>
              </w:rPr>
              <w:t>学历要求</w:t>
            </w:r>
          </w:p>
        </w:tc>
        <w:tc>
          <w:tcPr>
            <w:tcW w:w="1514" w:type="dxa"/>
            <w:vAlign w:val="center"/>
          </w:tcPr>
          <w:p w:rsidR="0083007C" w:rsidRDefault="0083007C" w:rsidP="006E5833">
            <w:pPr>
              <w:spacing w:line="380" w:lineRule="exact"/>
              <w:jc w:val="center"/>
              <w:rPr>
                <w:rFonts w:ascii="Times New Roman" w:eastAsia="黑体" w:hAnsi="Times New Roman"/>
                <w:sz w:val="24"/>
              </w:rPr>
            </w:pPr>
            <w:r>
              <w:rPr>
                <w:rFonts w:ascii="Times New Roman" w:eastAsia="黑体" w:hAnsi="Times New Roman"/>
                <w:sz w:val="24"/>
              </w:rPr>
              <w:t>专业要求</w:t>
            </w:r>
          </w:p>
        </w:tc>
        <w:tc>
          <w:tcPr>
            <w:tcW w:w="2154" w:type="dxa"/>
            <w:vAlign w:val="center"/>
          </w:tcPr>
          <w:p w:rsidR="0083007C" w:rsidRDefault="0083007C" w:rsidP="006E5833">
            <w:pPr>
              <w:spacing w:line="380" w:lineRule="exact"/>
              <w:jc w:val="center"/>
              <w:rPr>
                <w:rFonts w:ascii="Times New Roman" w:eastAsia="黑体" w:hAnsi="Times New Roman"/>
                <w:sz w:val="24"/>
              </w:rPr>
            </w:pPr>
            <w:r>
              <w:rPr>
                <w:rFonts w:ascii="Times New Roman" w:eastAsia="黑体" w:hAnsi="Times New Roman"/>
                <w:sz w:val="24"/>
              </w:rPr>
              <w:t>相关工作经历</w:t>
            </w:r>
          </w:p>
        </w:tc>
        <w:tc>
          <w:tcPr>
            <w:tcW w:w="2381" w:type="dxa"/>
            <w:vAlign w:val="center"/>
          </w:tcPr>
          <w:p w:rsidR="0083007C" w:rsidRDefault="0083007C" w:rsidP="006E5833">
            <w:pPr>
              <w:spacing w:line="380" w:lineRule="exact"/>
              <w:jc w:val="center"/>
              <w:rPr>
                <w:rFonts w:ascii="Times New Roman" w:eastAsia="黑体" w:hAnsi="Times New Roman"/>
                <w:sz w:val="24"/>
              </w:rPr>
            </w:pPr>
            <w:r>
              <w:rPr>
                <w:rFonts w:ascii="Times New Roman" w:eastAsia="黑体" w:hAnsi="Times New Roman"/>
                <w:sz w:val="24"/>
              </w:rPr>
              <w:t>其他资格条件</w:t>
            </w:r>
          </w:p>
        </w:tc>
        <w:tc>
          <w:tcPr>
            <w:tcW w:w="840" w:type="dxa"/>
            <w:vAlign w:val="center"/>
          </w:tcPr>
          <w:p w:rsidR="0083007C" w:rsidRDefault="0083007C" w:rsidP="006E5833">
            <w:pPr>
              <w:spacing w:line="380" w:lineRule="exact"/>
              <w:jc w:val="center"/>
              <w:rPr>
                <w:rFonts w:ascii="Times New Roman" w:eastAsia="黑体" w:hAnsi="Times New Roman"/>
                <w:sz w:val="24"/>
              </w:rPr>
            </w:pPr>
            <w:r>
              <w:rPr>
                <w:rFonts w:ascii="Times New Roman" w:eastAsia="黑体" w:hAnsi="Times New Roman"/>
                <w:sz w:val="24"/>
              </w:rPr>
              <w:t>年龄</w:t>
            </w:r>
          </w:p>
        </w:tc>
        <w:tc>
          <w:tcPr>
            <w:tcW w:w="994" w:type="dxa"/>
            <w:vAlign w:val="center"/>
          </w:tcPr>
          <w:p w:rsidR="0083007C" w:rsidRDefault="0083007C" w:rsidP="006E5833">
            <w:pPr>
              <w:spacing w:line="380" w:lineRule="exact"/>
              <w:jc w:val="center"/>
              <w:rPr>
                <w:rFonts w:ascii="Times New Roman" w:eastAsia="黑体" w:hAnsi="Times New Roman"/>
                <w:sz w:val="24"/>
              </w:rPr>
            </w:pPr>
            <w:r>
              <w:rPr>
                <w:rFonts w:ascii="Times New Roman" w:eastAsia="黑体" w:hAnsi="Times New Roman"/>
                <w:sz w:val="24"/>
              </w:rPr>
              <w:t>薪酬（年）</w:t>
            </w:r>
          </w:p>
        </w:tc>
      </w:tr>
      <w:tr w:rsidR="0083007C" w:rsidTr="006E5833">
        <w:trPr>
          <w:trHeight w:val="6487"/>
          <w:jc w:val="center"/>
        </w:trPr>
        <w:tc>
          <w:tcPr>
            <w:tcW w:w="889" w:type="dxa"/>
            <w:vAlign w:val="center"/>
          </w:tcPr>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金华市科学技术局</w:t>
            </w:r>
          </w:p>
        </w:tc>
        <w:tc>
          <w:tcPr>
            <w:tcW w:w="1079" w:type="dxa"/>
            <w:vAlign w:val="center"/>
          </w:tcPr>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科技创新高级主管</w:t>
            </w:r>
          </w:p>
        </w:tc>
        <w:tc>
          <w:tcPr>
            <w:tcW w:w="3143" w:type="dxa"/>
            <w:vAlign w:val="center"/>
          </w:tcPr>
          <w:p w:rsidR="0083007C" w:rsidRDefault="0083007C" w:rsidP="006E5833">
            <w:pPr>
              <w:spacing w:line="400" w:lineRule="exact"/>
              <w:rPr>
                <w:rFonts w:ascii="Times New Roman" w:eastAsia="仿宋_GB2312" w:hAnsi="Times New Roman"/>
                <w:sz w:val="24"/>
              </w:rPr>
            </w:pPr>
            <w:r>
              <w:rPr>
                <w:rFonts w:ascii="Times New Roman" w:eastAsia="仿宋_GB2312" w:hAnsi="Times New Roman"/>
                <w:sz w:val="24"/>
              </w:rPr>
              <w:t>1.</w:t>
            </w:r>
            <w:r>
              <w:rPr>
                <w:rFonts w:ascii="Times New Roman" w:eastAsia="仿宋_GB2312" w:hAnsi="Times New Roman"/>
                <w:sz w:val="24"/>
              </w:rPr>
              <w:t>负责科技成果转化政策研究，牵头编制全市科技成果转化中长期发展规划、年度计划；</w:t>
            </w:r>
          </w:p>
          <w:p w:rsidR="0083007C" w:rsidRDefault="0083007C" w:rsidP="006E5833">
            <w:pPr>
              <w:spacing w:line="400" w:lineRule="exact"/>
              <w:rPr>
                <w:rFonts w:ascii="Times New Roman" w:eastAsia="仿宋_GB2312" w:hAnsi="Times New Roman"/>
                <w:sz w:val="24"/>
              </w:rPr>
            </w:pPr>
            <w:r>
              <w:rPr>
                <w:rFonts w:ascii="Times New Roman" w:eastAsia="仿宋_GB2312" w:hAnsi="Times New Roman"/>
                <w:sz w:val="24"/>
              </w:rPr>
              <w:t>2.</w:t>
            </w:r>
            <w:r>
              <w:rPr>
                <w:rFonts w:ascii="Times New Roman" w:eastAsia="仿宋_GB2312" w:hAnsi="Times New Roman"/>
                <w:sz w:val="24"/>
              </w:rPr>
              <w:t>负责研究</w:t>
            </w:r>
            <w:proofErr w:type="gramStart"/>
            <w:r>
              <w:rPr>
                <w:rFonts w:ascii="Times New Roman" w:eastAsia="仿宋_GB2312" w:hAnsi="Times New Roman"/>
                <w:sz w:val="24"/>
              </w:rPr>
              <w:t>拟定科创</w:t>
            </w:r>
            <w:proofErr w:type="gramEnd"/>
            <w:r>
              <w:rPr>
                <w:rFonts w:ascii="Times New Roman" w:eastAsia="仿宋_GB2312" w:hAnsi="Times New Roman"/>
                <w:sz w:val="24"/>
              </w:rPr>
              <w:t>平台布局规划，开展高层次人才团队、科技企业等创新主体招引；</w:t>
            </w:r>
          </w:p>
          <w:p w:rsidR="0083007C" w:rsidRDefault="0083007C" w:rsidP="006E5833">
            <w:pPr>
              <w:spacing w:line="400" w:lineRule="exact"/>
              <w:rPr>
                <w:rFonts w:ascii="Times New Roman" w:eastAsia="仿宋_GB2312" w:hAnsi="Times New Roman"/>
                <w:sz w:val="24"/>
              </w:rPr>
            </w:pPr>
            <w:r>
              <w:rPr>
                <w:rFonts w:ascii="Times New Roman" w:eastAsia="仿宋_GB2312" w:hAnsi="Times New Roman"/>
                <w:sz w:val="24"/>
              </w:rPr>
              <w:t>3.</w:t>
            </w:r>
            <w:r>
              <w:rPr>
                <w:rFonts w:ascii="Times New Roman" w:eastAsia="仿宋_GB2312" w:hAnsi="Times New Roman"/>
                <w:sz w:val="24"/>
              </w:rPr>
              <w:t>做好其他涉及科技创新方面的相关工作。</w:t>
            </w:r>
          </w:p>
        </w:tc>
        <w:tc>
          <w:tcPr>
            <w:tcW w:w="1079" w:type="dxa"/>
            <w:vAlign w:val="center"/>
          </w:tcPr>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全日制硕士研究生及以上学历，且本科或研究生阶段就读高校为</w:t>
            </w:r>
            <w:r>
              <w:rPr>
                <w:rFonts w:ascii="Times New Roman" w:eastAsia="仿宋_GB2312" w:hAnsi="Times New Roman"/>
                <w:sz w:val="24"/>
              </w:rPr>
              <w:t>“</w:t>
            </w:r>
            <w:r>
              <w:rPr>
                <w:rFonts w:ascii="Times New Roman" w:eastAsia="仿宋_GB2312" w:hAnsi="Times New Roman"/>
                <w:sz w:val="24"/>
              </w:rPr>
              <w:t>双一流</w:t>
            </w:r>
            <w:r>
              <w:rPr>
                <w:rFonts w:ascii="Times New Roman" w:eastAsia="仿宋_GB2312" w:hAnsi="Times New Roman"/>
                <w:sz w:val="24"/>
              </w:rPr>
              <w:t>”</w:t>
            </w:r>
            <w:r>
              <w:rPr>
                <w:rFonts w:ascii="Times New Roman" w:eastAsia="仿宋_GB2312" w:hAnsi="Times New Roman"/>
                <w:sz w:val="24"/>
              </w:rPr>
              <w:t>高校</w:t>
            </w:r>
          </w:p>
        </w:tc>
        <w:tc>
          <w:tcPr>
            <w:tcW w:w="1514" w:type="dxa"/>
            <w:vAlign w:val="center"/>
          </w:tcPr>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经济学类、管理学类相关专业</w:t>
            </w:r>
          </w:p>
        </w:tc>
        <w:tc>
          <w:tcPr>
            <w:tcW w:w="2154" w:type="dxa"/>
            <w:vAlign w:val="center"/>
          </w:tcPr>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具有</w:t>
            </w:r>
            <w:r>
              <w:rPr>
                <w:rFonts w:ascii="Times New Roman" w:eastAsia="仿宋_GB2312" w:hAnsi="Times New Roman"/>
                <w:sz w:val="24"/>
              </w:rPr>
              <w:t>5</w:t>
            </w:r>
            <w:r>
              <w:rPr>
                <w:rFonts w:ascii="Times New Roman" w:eastAsia="仿宋_GB2312" w:hAnsi="Times New Roman"/>
                <w:sz w:val="24"/>
              </w:rPr>
              <w:t>年以上</w:t>
            </w:r>
            <w:proofErr w:type="gramStart"/>
            <w:r>
              <w:rPr>
                <w:rFonts w:ascii="Times New Roman" w:eastAsia="仿宋_GB2312" w:hAnsi="Times New Roman"/>
                <w:sz w:val="24"/>
              </w:rPr>
              <w:t>国家级科创平台</w:t>
            </w:r>
            <w:proofErr w:type="gramEnd"/>
            <w:r>
              <w:rPr>
                <w:rFonts w:ascii="Times New Roman" w:eastAsia="仿宋_GB2312" w:hAnsi="Times New Roman"/>
                <w:sz w:val="24"/>
              </w:rPr>
              <w:t>或创业园区运营相关工作经验，担任过</w:t>
            </w:r>
            <w:r>
              <w:rPr>
                <w:rFonts w:ascii="Times New Roman" w:eastAsia="仿宋_GB2312" w:hAnsi="Times New Roman"/>
                <w:sz w:val="24"/>
              </w:rPr>
              <w:t>3</w:t>
            </w:r>
            <w:r>
              <w:rPr>
                <w:rFonts w:ascii="Times New Roman" w:eastAsia="仿宋_GB2312" w:hAnsi="Times New Roman"/>
                <w:sz w:val="24"/>
              </w:rPr>
              <w:t>年以上相关单位高层管理职务或主要业务部门主要负责人职务。</w:t>
            </w:r>
          </w:p>
        </w:tc>
        <w:tc>
          <w:tcPr>
            <w:tcW w:w="2381" w:type="dxa"/>
            <w:vAlign w:val="center"/>
          </w:tcPr>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1.</w:t>
            </w:r>
            <w:r>
              <w:rPr>
                <w:rFonts w:ascii="Times New Roman" w:eastAsia="仿宋_GB2312" w:hAnsi="Times New Roman"/>
                <w:sz w:val="24"/>
              </w:rPr>
              <w:t>取得硕士及以上学位；</w:t>
            </w:r>
          </w:p>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2.</w:t>
            </w:r>
            <w:r>
              <w:rPr>
                <w:rFonts w:ascii="Times New Roman" w:eastAsia="仿宋_GB2312" w:hAnsi="Times New Roman"/>
                <w:sz w:val="24"/>
              </w:rPr>
              <w:t>熟悉科技成果转化相关领域的产业技术发展情况及相关政策法规。</w:t>
            </w:r>
          </w:p>
        </w:tc>
        <w:tc>
          <w:tcPr>
            <w:tcW w:w="840" w:type="dxa"/>
            <w:vAlign w:val="center"/>
          </w:tcPr>
          <w:p w:rsidR="0083007C" w:rsidRDefault="0083007C" w:rsidP="006E5833">
            <w:pPr>
              <w:spacing w:line="440" w:lineRule="exact"/>
              <w:rPr>
                <w:rFonts w:ascii="Times New Roman" w:eastAsia="仿宋_GB2312" w:hAnsi="Times New Roman"/>
                <w:sz w:val="24"/>
              </w:rPr>
            </w:pPr>
            <w:r>
              <w:rPr>
                <w:rFonts w:ascii="Times New Roman" w:eastAsia="仿宋_GB2312" w:hAnsi="Times New Roman"/>
                <w:sz w:val="24"/>
              </w:rPr>
              <w:t>40</w:t>
            </w:r>
            <w:r>
              <w:rPr>
                <w:rFonts w:ascii="Times New Roman" w:eastAsia="仿宋_GB2312" w:hAnsi="Times New Roman"/>
                <w:sz w:val="24"/>
              </w:rPr>
              <w:t>周岁以下</w:t>
            </w:r>
          </w:p>
        </w:tc>
        <w:tc>
          <w:tcPr>
            <w:tcW w:w="994" w:type="dxa"/>
            <w:vAlign w:val="center"/>
          </w:tcPr>
          <w:p w:rsidR="0083007C" w:rsidRDefault="0083007C" w:rsidP="006E5833">
            <w:pPr>
              <w:spacing w:line="480" w:lineRule="exact"/>
              <w:jc w:val="center"/>
              <w:rPr>
                <w:rFonts w:ascii="Times New Roman" w:eastAsia="仿宋_GB2312" w:hAnsi="Times New Roman"/>
                <w:sz w:val="24"/>
              </w:rPr>
            </w:pPr>
            <w:r>
              <w:rPr>
                <w:rFonts w:ascii="Times New Roman" w:eastAsia="仿宋_GB2312" w:hAnsi="Times New Roman"/>
                <w:sz w:val="24"/>
              </w:rPr>
              <w:t>60</w:t>
            </w:r>
            <w:r>
              <w:rPr>
                <w:rFonts w:ascii="Times New Roman" w:eastAsia="仿宋_GB2312" w:hAnsi="Times New Roman"/>
                <w:sz w:val="24"/>
              </w:rPr>
              <w:t>万元</w:t>
            </w:r>
          </w:p>
        </w:tc>
      </w:tr>
      <w:tr w:rsidR="0083007C" w:rsidTr="006E5833">
        <w:trPr>
          <w:trHeight w:val="7733"/>
          <w:jc w:val="center"/>
        </w:trPr>
        <w:tc>
          <w:tcPr>
            <w:tcW w:w="889" w:type="dxa"/>
            <w:vAlign w:val="center"/>
          </w:tcPr>
          <w:p w:rsidR="0083007C" w:rsidRDefault="0083007C" w:rsidP="006E5833">
            <w:pPr>
              <w:spacing w:line="520" w:lineRule="exact"/>
              <w:rPr>
                <w:rFonts w:ascii="Times New Roman" w:eastAsia="仿宋_GB2312" w:hAnsi="Times New Roman"/>
                <w:sz w:val="24"/>
              </w:rPr>
            </w:pPr>
            <w:r>
              <w:rPr>
                <w:rFonts w:ascii="Times New Roman" w:eastAsia="仿宋_GB2312" w:hAnsi="Times New Roman"/>
                <w:sz w:val="24"/>
              </w:rPr>
              <w:lastRenderedPageBreak/>
              <w:t>金华市住房和城乡建设局</w:t>
            </w:r>
          </w:p>
        </w:tc>
        <w:tc>
          <w:tcPr>
            <w:tcW w:w="1079" w:type="dxa"/>
            <w:vAlign w:val="center"/>
          </w:tcPr>
          <w:p w:rsidR="0083007C" w:rsidRDefault="0083007C" w:rsidP="006E5833">
            <w:pPr>
              <w:spacing w:line="520" w:lineRule="exact"/>
              <w:rPr>
                <w:rFonts w:ascii="Times New Roman" w:eastAsia="仿宋_GB2312" w:hAnsi="Times New Roman"/>
                <w:sz w:val="24"/>
              </w:rPr>
            </w:pPr>
            <w:r>
              <w:rPr>
                <w:rFonts w:ascii="Times New Roman" w:eastAsia="仿宋_GB2312" w:hAnsi="Times New Roman"/>
                <w:sz w:val="24"/>
              </w:rPr>
              <w:t>城市建设高级主管</w:t>
            </w:r>
          </w:p>
        </w:tc>
        <w:tc>
          <w:tcPr>
            <w:tcW w:w="3143" w:type="dxa"/>
            <w:vAlign w:val="center"/>
          </w:tcPr>
          <w:p w:rsidR="0083007C" w:rsidRDefault="0083007C" w:rsidP="006E5833">
            <w:pPr>
              <w:spacing w:line="520" w:lineRule="exact"/>
              <w:rPr>
                <w:rFonts w:ascii="Times New Roman" w:eastAsia="仿宋_GB2312" w:hAnsi="Times New Roman"/>
                <w:sz w:val="24"/>
              </w:rPr>
            </w:pPr>
            <w:r>
              <w:rPr>
                <w:rFonts w:ascii="Times New Roman" w:eastAsia="仿宋_GB2312" w:hAnsi="Times New Roman"/>
                <w:sz w:val="24"/>
              </w:rPr>
              <w:t>1.</w:t>
            </w:r>
            <w:r>
              <w:rPr>
                <w:rFonts w:ascii="Times New Roman" w:eastAsia="仿宋_GB2312" w:hAnsi="Times New Roman"/>
                <w:sz w:val="24"/>
              </w:rPr>
              <w:t>指导全市市政基础设施建设、城市绿地建设和防汛排涝等工作；</w:t>
            </w:r>
          </w:p>
          <w:p w:rsidR="0083007C" w:rsidRDefault="0083007C" w:rsidP="006E5833">
            <w:pPr>
              <w:spacing w:line="520" w:lineRule="exact"/>
              <w:rPr>
                <w:rFonts w:ascii="Times New Roman" w:eastAsia="仿宋_GB2312" w:hAnsi="Times New Roman"/>
                <w:sz w:val="24"/>
              </w:rPr>
            </w:pPr>
            <w:r>
              <w:rPr>
                <w:rFonts w:ascii="Times New Roman" w:eastAsia="仿宋_GB2312" w:hAnsi="Times New Roman"/>
                <w:sz w:val="24"/>
              </w:rPr>
              <w:t>2.</w:t>
            </w:r>
            <w:r>
              <w:rPr>
                <w:rFonts w:ascii="Times New Roman" w:eastAsia="仿宋_GB2312" w:hAnsi="Times New Roman"/>
                <w:sz w:val="24"/>
              </w:rPr>
              <w:t>研究拟定城市排水防涝建设专项规划等重大政策制度，完善城市排水防涝建设管理机制和标准规范；</w:t>
            </w:r>
          </w:p>
          <w:p w:rsidR="0083007C" w:rsidRDefault="0083007C" w:rsidP="006E5833">
            <w:pPr>
              <w:spacing w:line="520" w:lineRule="exact"/>
              <w:rPr>
                <w:rFonts w:ascii="Times New Roman" w:eastAsia="仿宋_GB2312" w:hAnsi="Times New Roman"/>
                <w:sz w:val="24"/>
              </w:rPr>
            </w:pPr>
            <w:r>
              <w:rPr>
                <w:rFonts w:ascii="Times New Roman" w:eastAsia="仿宋_GB2312" w:hAnsi="Times New Roman"/>
                <w:sz w:val="24"/>
              </w:rPr>
              <w:t>3.</w:t>
            </w:r>
            <w:r>
              <w:rPr>
                <w:rFonts w:ascii="Times New Roman" w:eastAsia="仿宋_GB2312" w:hAnsi="Times New Roman"/>
                <w:sz w:val="24"/>
              </w:rPr>
              <w:t>拟定市政园林专项规划，指导行业管理；</w:t>
            </w:r>
          </w:p>
          <w:p w:rsidR="0083007C" w:rsidRDefault="0083007C" w:rsidP="006E5833">
            <w:pPr>
              <w:spacing w:line="520" w:lineRule="exact"/>
              <w:rPr>
                <w:rFonts w:ascii="Times New Roman" w:eastAsia="仿宋_GB2312" w:hAnsi="Times New Roman"/>
                <w:sz w:val="24"/>
              </w:rPr>
            </w:pPr>
            <w:r>
              <w:rPr>
                <w:rFonts w:ascii="Times New Roman" w:eastAsia="仿宋_GB2312" w:hAnsi="Times New Roman"/>
                <w:sz w:val="24"/>
              </w:rPr>
              <w:t>4.</w:t>
            </w:r>
            <w:r>
              <w:rPr>
                <w:rFonts w:ascii="Times New Roman" w:eastAsia="仿宋_GB2312" w:hAnsi="Times New Roman"/>
                <w:sz w:val="24"/>
              </w:rPr>
              <w:t>做好其他城市建设相关工作。</w:t>
            </w:r>
          </w:p>
        </w:tc>
        <w:tc>
          <w:tcPr>
            <w:tcW w:w="1079" w:type="dxa"/>
            <w:vAlign w:val="center"/>
          </w:tcPr>
          <w:p w:rsidR="0083007C" w:rsidRDefault="0083007C" w:rsidP="006E5833">
            <w:pPr>
              <w:spacing w:line="520" w:lineRule="exact"/>
              <w:rPr>
                <w:rFonts w:ascii="Times New Roman" w:eastAsia="仿宋_GB2312" w:hAnsi="Times New Roman"/>
                <w:sz w:val="24"/>
              </w:rPr>
            </w:pPr>
            <w:r>
              <w:rPr>
                <w:rFonts w:ascii="Times New Roman" w:eastAsia="仿宋_GB2312" w:hAnsi="Times New Roman"/>
                <w:sz w:val="24"/>
              </w:rPr>
              <w:t>硕士研究生及以上学历（本科学历须为全日制）</w:t>
            </w:r>
          </w:p>
        </w:tc>
        <w:tc>
          <w:tcPr>
            <w:tcW w:w="1514" w:type="dxa"/>
            <w:vAlign w:val="center"/>
          </w:tcPr>
          <w:p w:rsidR="0083007C" w:rsidRDefault="0083007C" w:rsidP="006E5833">
            <w:pPr>
              <w:spacing w:line="520" w:lineRule="exact"/>
              <w:rPr>
                <w:rFonts w:ascii="Times New Roman" w:eastAsia="仿宋_GB2312" w:hAnsi="Times New Roman"/>
                <w:sz w:val="24"/>
              </w:rPr>
            </w:pPr>
            <w:r>
              <w:rPr>
                <w:rFonts w:ascii="Times New Roman" w:eastAsia="仿宋_GB2312" w:hAnsi="Times New Roman"/>
                <w:sz w:val="24"/>
              </w:rPr>
              <w:t>给排水科学与工程、土木工程、环境工程等相关专业</w:t>
            </w:r>
          </w:p>
        </w:tc>
        <w:tc>
          <w:tcPr>
            <w:tcW w:w="2154" w:type="dxa"/>
            <w:vAlign w:val="center"/>
          </w:tcPr>
          <w:p w:rsidR="0083007C" w:rsidRDefault="0083007C" w:rsidP="006E5833">
            <w:pPr>
              <w:spacing w:line="520" w:lineRule="exact"/>
              <w:rPr>
                <w:rFonts w:ascii="Times New Roman" w:eastAsia="仿宋_GB2312" w:hAnsi="Times New Roman"/>
                <w:sz w:val="24"/>
              </w:rPr>
            </w:pPr>
            <w:r>
              <w:rPr>
                <w:rFonts w:ascii="Times New Roman" w:eastAsia="仿宋_GB2312" w:hAnsi="Times New Roman"/>
                <w:sz w:val="24"/>
              </w:rPr>
              <w:t>具有</w:t>
            </w:r>
            <w:r>
              <w:rPr>
                <w:rFonts w:ascii="Times New Roman" w:eastAsia="仿宋_GB2312" w:hAnsi="Times New Roman"/>
                <w:sz w:val="24"/>
              </w:rPr>
              <w:t>3</w:t>
            </w:r>
            <w:r>
              <w:rPr>
                <w:rFonts w:ascii="Times New Roman" w:eastAsia="仿宋_GB2312" w:hAnsi="Times New Roman"/>
                <w:sz w:val="24"/>
              </w:rPr>
              <w:t>年以上给排水、海绵城市建设管理相关工作经验，同时具有作为主要参与人员从事重大排水防涝建设项目或较大以上海绵城市建设项目工作经历。</w:t>
            </w:r>
          </w:p>
        </w:tc>
        <w:tc>
          <w:tcPr>
            <w:tcW w:w="2381" w:type="dxa"/>
            <w:vAlign w:val="center"/>
          </w:tcPr>
          <w:p w:rsidR="0083007C" w:rsidRDefault="0083007C" w:rsidP="006E5833">
            <w:pPr>
              <w:spacing w:line="520" w:lineRule="exact"/>
              <w:rPr>
                <w:rFonts w:ascii="Times New Roman" w:eastAsia="仿宋_GB2312" w:hAnsi="Times New Roman"/>
                <w:sz w:val="24"/>
              </w:rPr>
            </w:pPr>
            <w:r>
              <w:rPr>
                <w:rFonts w:ascii="Times New Roman" w:eastAsia="仿宋_GB2312" w:hAnsi="Times New Roman"/>
                <w:sz w:val="24"/>
              </w:rPr>
              <w:t>1.</w:t>
            </w:r>
            <w:r>
              <w:rPr>
                <w:rFonts w:ascii="Times New Roman" w:eastAsia="仿宋_GB2312" w:hAnsi="Times New Roman"/>
                <w:sz w:val="24"/>
              </w:rPr>
              <w:t>熟悉排水防涝建设项目管理、海绵城市建设相关政策业务；</w:t>
            </w:r>
          </w:p>
          <w:p w:rsidR="0083007C" w:rsidRDefault="0083007C" w:rsidP="006E5833">
            <w:pPr>
              <w:spacing w:line="520" w:lineRule="exact"/>
              <w:rPr>
                <w:rFonts w:ascii="Times New Roman" w:eastAsia="仿宋_GB2312" w:hAnsi="Times New Roman"/>
                <w:sz w:val="24"/>
              </w:rPr>
            </w:pPr>
            <w:r>
              <w:rPr>
                <w:rFonts w:ascii="Times New Roman" w:eastAsia="仿宋_GB2312" w:hAnsi="Times New Roman"/>
                <w:sz w:val="24"/>
              </w:rPr>
              <w:t>2.</w:t>
            </w:r>
            <w:r>
              <w:rPr>
                <w:rFonts w:ascii="Times New Roman" w:eastAsia="仿宋_GB2312" w:hAnsi="Times New Roman"/>
                <w:sz w:val="24"/>
              </w:rPr>
              <w:t>熟悉相关数据库应用及大数据分析。</w:t>
            </w:r>
          </w:p>
        </w:tc>
        <w:tc>
          <w:tcPr>
            <w:tcW w:w="840" w:type="dxa"/>
            <w:vAlign w:val="center"/>
          </w:tcPr>
          <w:p w:rsidR="0083007C" w:rsidRDefault="0083007C" w:rsidP="006E5833">
            <w:pPr>
              <w:spacing w:line="520" w:lineRule="exact"/>
              <w:jc w:val="center"/>
              <w:rPr>
                <w:rFonts w:ascii="Times New Roman" w:eastAsia="仿宋_GB2312" w:hAnsi="Times New Roman"/>
                <w:sz w:val="24"/>
              </w:rPr>
            </w:pPr>
            <w:r>
              <w:rPr>
                <w:rFonts w:ascii="Times New Roman" w:eastAsia="仿宋_GB2312" w:hAnsi="Times New Roman"/>
                <w:sz w:val="24"/>
              </w:rPr>
              <w:t>45</w:t>
            </w:r>
            <w:r>
              <w:rPr>
                <w:rFonts w:ascii="Times New Roman" w:eastAsia="仿宋_GB2312" w:hAnsi="Times New Roman"/>
                <w:sz w:val="24"/>
              </w:rPr>
              <w:t>周岁以下</w:t>
            </w:r>
          </w:p>
        </w:tc>
        <w:tc>
          <w:tcPr>
            <w:tcW w:w="994" w:type="dxa"/>
            <w:vAlign w:val="center"/>
          </w:tcPr>
          <w:p w:rsidR="0083007C" w:rsidRDefault="0083007C" w:rsidP="006E5833">
            <w:pPr>
              <w:spacing w:line="520" w:lineRule="exact"/>
              <w:jc w:val="center"/>
              <w:rPr>
                <w:rFonts w:ascii="Times New Roman" w:eastAsia="仿宋_GB2312" w:hAnsi="Times New Roman"/>
                <w:sz w:val="24"/>
              </w:rPr>
            </w:pPr>
            <w:r>
              <w:rPr>
                <w:rFonts w:ascii="Times New Roman" w:eastAsia="仿宋_GB2312" w:hAnsi="Times New Roman"/>
                <w:sz w:val="24"/>
              </w:rPr>
              <w:t>60</w:t>
            </w:r>
            <w:r>
              <w:rPr>
                <w:rFonts w:ascii="Times New Roman" w:eastAsia="仿宋_GB2312" w:hAnsi="Times New Roman"/>
                <w:sz w:val="24"/>
              </w:rPr>
              <w:t>万元</w:t>
            </w:r>
          </w:p>
        </w:tc>
      </w:tr>
      <w:tr w:rsidR="0083007C" w:rsidTr="006E5833">
        <w:trPr>
          <w:trHeight w:val="7793"/>
          <w:jc w:val="center"/>
        </w:trPr>
        <w:tc>
          <w:tcPr>
            <w:tcW w:w="889" w:type="dxa"/>
            <w:vAlign w:val="center"/>
          </w:tcPr>
          <w:p w:rsidR="0083007C" w:rsidRDefault="0083007C" w:rsidP="006E5833">
            <w:pPr>
              <w:widowControl/>
              <w:spacing w:line="380" w:lineRule="exact"/>
              <w:rPr>
                <w:rFonts w:ascii="Times New Roman" w:eastAsia="仿宋_GB2312" w:hAnsi="Times New Roman"/>
                <w:sz w:val="24"/>
              </w:rPr>
            </w:pPr>
            <w:r>
              <w:rPr>
                <w:rFonts w:ascii="Times New Roman" w:eastAsia="仿宋_GB2312" w:hAnsi="Times New Roman"/>
                <w:sz w:val="24"/>
              </w:rPr>
              <w:lastRenderedPageBreak/>
              <w:t>金华市交通运输局</w:t>
            </w:r>
          </w:p>
        </w:tc>
        <w:tc>
          <w:tcPr>
            <w:tcW w:w="1079" w:type="dxa"/>
            <w:vAlign w:val="center"/>
          </w:tcPr>
          <w:p w:rsidR="0083007C" w:rsidRDefault="0083007C" w:rsidP="006E5833">
            <w:pPr>
              <w:widowControl/>
              <w:spacing w:line="380" w:lineRule="exact"/>
              <w:rPr>
                <w:rFonts w:ascii="Times New Roman" w:eastAsia="仿宋_GB2312" w:hAnsi="Times New Roman"/>
                <w:sz w:val="24"/>
              </w:rPr>
            </w:pPr>
            <w:r>
              <w:rPr>
                <w:rFonts w:ascii="Times New Roman" w:eastAsia="仿宋_GB2312" w:hAnsi="Times New Roman"/>
                <w:sz w:val="24"/>
              </w:rPr>
              <w:t>综合交通规划建设高级主管</w:t>
            </w:r>
          </w:p>
        </w:tc>
        <w:tc>
          <w:tcPr>
            <w:tcW w:w="3143" w:type="dxa"/>
            <w:vAlign w:val="center"/>
          </w:tcPr>
          <w:p w:rsidR="0083007C" w:rsidRDefault="0083007C" w:rsidP="006E5833">
            <w:pPr>
              <w:widowControl/>
              <w:spacing w:line="380" w:lineRule="exact"/>
              <w:rPr>
                <w:rFonts w:ascii="Times New Roman" w:eastAsia="仿宋_GB2312" w:hAnsi="Times New Roman"/>
                <w:sz w:val="24"/>
              </w:rPr>
            </w:pPr>
            <w:r>
              <w:rPr>
                <w:rFonts w:ascii="Times New Roman" w:eastAsia="仿宋_GB2312" w:hAnsi="Times New Roman"/>
                <w:sz w:val="24"/>
              </w:rPr>
              <w:t>1.</w:t>
            </w:r>
            <w:r>
              <w:rPr>
                <w:rFonts w:ascii="Times New Roman" w:eastAsia="仿宋_GB2312" w:hAnsi="Times New Roman"/>
                <w:sz w:val="24"/>
              </w:rPr>
              <w:t>谋划全市轨道、快速路、干线公路、航道、港口码头、航空等综合交通总体布局，制定推进实施计划，参与政策、方案制定，指导工程项目规划设计工作；</w:t>
            </w:r>
          </w:p>
          <w:p w:rsidR="0083007C" w:rsidRDefault="0083007C" w:rsidP="006E5833">
            <w:pPr>
              <w:widowControl/>
              <w:spacing w:line="380" w:lineRule="exact"/>
              <w:rPr>
                <w:rFonts w:ascii="Times New Roman" w:eastAsia="仿宋_GB2312" w:hAnsi="Times New Roman"/>
                <w:sz w:val="24"/>
              </w:rPr>
            </w:pPr>
            <w:r>
              <w:rPr>
                <w:rFonts w:ascii="Times New Roman" w:eastAsia="仿宋_GB2312" w:hAnsi="Times New Roman"/>
                <w:sz w:val="24"/>
              </w:rPr>
              <w:t>2.</w:t>
            </w:r>
            <w:r>
              <w:rPr>
                <w:rFonts w:ascii="Times New Roman" w:eastAsia="仿宋_GB2312" w:hAnsi="Times New Roman"/>
                <w:sz w:val="24"/>
              </w:rPr>
              <w:t>主持具体交通项目的规划方案评审，参与建设项目的前期工作；</w:t>
            </w:r>
          </w:p>
          <w:p w:rsidR="0083007C" w:rsidRDefault="0083007C" w:rsidP="006E5833">
            <w:pPr>
              <w:widowControl/>
              <w:spacing w:line="380" w:lineRule="exact"/>
              <w:rPr>
                <w:rFonts w:ascii="Times New Roman" w:eastAsia="仿宋_GB2312" w:hAnsi="Times New Roman"/>
                <w:sz w:val="24"/>
              </w:rPr>
            </w:pPr>
            <w:r>
              <w:rPr>
                <w:rFonts w:ascii="Times New Roman" w:eastAsia="仿宋_GB2312" w:hAnsi="Times New Roman"/>
                <w:sz w:val="24"/>
              </w:rPr>
              <w:t>3.</w:t>
            </w:r>
            <w:r>
              <w:rPr>
                <w:rFonts w:ascii="Times New Roman" w:eastAsia="仿宋_GB2312" w:hAnsi="Times New Roman"/>
                <w:sz w:val="24"/>
              </w:rPr>
              <w:t>研究提出金华综合交通建设政策建议，根据工作需要主持编制交通行业技术、管理规范和标准；</w:t>
            </w:r>
          </w:p>
          <w:p w:rsidR="0083007C" w:rsidRDefault="0083007C" w:rsidP="006E5833">
            <w:pPr>
              <w:widowControl/>
              <w:spacing w:line="380" w:lineRule="exact"/>
              <w:rPr>
                <w:rFonts w:ascii="Times New Roman" w:eastAsia="仿宋_GB2312" w:hAnsi="Times New Roman"/>
                <w:sz w:val="24"/>
              </w:rPr>
            </w:pPr>
            <w:r>
              <w:rPr>
                <w:rFonts w:ascii="Times New Roman" w:eastAsia="仿宋_GB2312" w:hAnsi="Times New Roman"/>
                <w:sz w:val="24"/>
              </w:rPr>
              <w:t>4.</w:t>
            </w:r>
            <w:r>
              <w:rPr>
                <w:rFonts w:ascii="Times New Roman" w:eastAsia="仿宋_GB2312" w:hAnsi="Times New Roman"/>
                <w:sz w:val="24"/>
              </w:rPr>
              <w:t>做好其他综合交通规划建设相关工作。</w:t>
            </w:r>
          </w:p>
        </w:tc>
        <w:tc>
          <w:tcPr>
            <w:tcW w:w="1079" w:type="dxa"/>
            <w:vAlign w:val="center"/>
          </w:tcPr>
          <w:p w:rsidR="0083007C" w:rsidRDefault="0083007C" w:rsidP="006E5833">
            <w:pPr>
              <w:widowControl/>
              <w:spacing w:line="380" w:lineRule="exact"/>
              <w:rPr>
                <w:rFonts w:ascii="Times New Roman" w:eastAsia="仿宋_GB2312" w:hAnsi="Times New Roman"/>
                <w:sz w:val="24"/>
              </w:rPr>
            </w:pPr>
            <w:r>
              <w:rPr>
                <w:rFonts w:ascii="Times New Roman" w:eastAsia="仿宋_GB2312" w:hAnsi="Times New Roman"/>
                <w:sz w:val="24"/>
              </w:rPr>
              <w:t>全日制硕士研究生及以上</w:t>
            </w:r>
          </w:p>
        </w:tc>
        <w:tc>
          <w:tcPr>
            <w:tcW w:w="1514" w:type="dxa"/>
            <w:vAlign w:val="center"/>
          </w:tcPr>
          <w:p w:rsidR="0083007C" w:rsidRDefault="0083007C" w:rsidP="006E5833">
            <w:pPr>
              <w:widowControl/>
              <w:spacing w:line="380" w:lineRule="exact"/>
              <w:rPr>
                <w:rFonts w:ascii="Times New Roman" w:eastAsia="仿宋_GB2312" w:hAnsi="Times New Roman"/>
                <w:sz w:val="24"/>
              </w:rPr>
            </w:pPr>
            <w:r>
              <w:rPr>
                <w:rFonts w:ascii="Times New Roman" w:eastAsia="仿宋_GB2312" w:hAnsi="Times New Roman"/>
                <w:sz w:val="24"/>
              </w:rPr>
              <w:t>交通运输规划与管理、交通运输工程、道路与铁道工程、城乡规划（交通规划方向）等相关专业</w:t>
            </w:r>
          </w:p>
        </w:tc>
        <w:tc>
          <w:tcPr>
            <w:tcW w:w="2154" w:type="dxa"/>
            <w:vAlign w:val="center"/>
          </w:tcPr>
          <w:p w:rsidR="0083007C" w:rsidRDefault="0083007C" w:rsidP="006E5833">
            <w:pPr>
              <w:widowControl/>
              <w:spacing w:line="380" w:lineRule="exact"/>
              <w:rPr>
                <w:rFonts w:ascii="Times New Roman" w:eastAsia="仿宋_GB2312" w:hAnsi="Times New Roman"/>
                <w:sz w:val="24"/>
              </w:rPr>
            </w:pPr>
            <w:r>
              <w:rPr>
                <w:rFonts w:ascii="Times New Roman" w:eastAsia="仿宋_GB2312" w:hAnsi="Times New Roman"/>
                <w:sz w:val="24"/>
              </w:rPr>
              <w:t>1.</w:t>
            </w:r>
            <w:r>
              <w:rPr>
                <w:rFonts w:ascii="Times New Roman" w:eastAsia="仿宋_GB2312" w:hAnsi="Times New Roman"/>
                <w:sz w:val="24"/>
              </w:rPr>
              <w:t>累计从事交通规划技术、项目前期工作</w:t>
            </w:r>
            <w:r>
              <w:rPr>
                <w:rFonts w:ascii="Times New Roman" w:eastAsia="仿宋_GB2312" w:hAnsi="Times New Roman"/>
                <w:sz w:val="24"/>
              </w:rPr>
              <w:t>6</w:t>
            </w:r>
            <w:r>
              <w:rPr>
                <w:rFonts w:ascii="Times New Roman" w:eastAsia="仿宋_GB2312" w:hAnsi="Times New Roman"/>
                <w:sz w:val="24"/>
              </w:rPr>
              <w:t>年以上，有丰富的交通规划项目与技术质量管理等工作经验；</w:t>
            </w:r>
          </w:p>
          <w:p w:rsidR="0083007C" w:rsidRDefault="0083007C" w:rsidP="006E5833">
            <w:pPr>
              <w:widowControl/>
              <w:spacing w:line="380" w:lineRule="exact"/>
              <w:rPr>
                <w:rFonts w:ascii="Times New Roman" w:eastAsia="仿宋_GB2312" w:hAnsi="Times New Roman"/>
                <w:sz w:val="24"/>
              </w:rPr>
            </w:pPr>
            <w:r>
              <w:rPr>
                <w:rFonts w:ascii="Times New Roman" w:eastAsia="仿宋_GB2312" w:hAnsi="Times New Roman"/>
                <w:sz w:val="24"/>
              </w:rPr>
              <w:t>2.</w:t>
            </w:r>
            <w:r>
              <w:rPr>
                <w:rFonts w:ascii="Times New Roman" w:eastAsia="仿宋_GB2312" w:hAnsi="Times New Roman"/>
                <w:sz w:val="24"/>
              </w:rPr>
              <w:t>作为核心成员参与过投资</w:t>
            </w:r>
            <w:r>
              <w:rPr>
                <w:rFonts w:ascii="Times New Roman" w:eastAsia="仿宋_GB2312" w:hAnsi="Times New Roman"/>
                <w:sz w:val="24"/>
              </w:rPr>
              <w:t>20</w:t>
            </w:r>
            <w:r>
              <w:rPr>
                <w:rFonts w:ascii="Times New Roman" w:eastAsia="仿宋_GB2312" w:hAnsi="Times New Roman"/>
                <w:sz w:val="24"/>
              </w:rPr>
              <w:t>亿元以上的交通工程、市政工程项目建设管理工作的优先；</w:t>
            </w:r>
          </w:p>
          <w:p w:rsidR="0083007C" w:rsidRDefault="0083007C" w:rsidP="006E5833">
            <w:pPr>
              <w:widowControl/>
              <w:spacing w:line="380" w:lineRule="exact"/>
              <w:rPr>
                <w:rFonts w:ascii="Times New Roman" w:eastAsia="仿宋_GB2312" w:hAnsi="Times New Roman"/>
                <w:sz w:val="24"/>
              </w:rPr>
            </w:pPr>
            <w:r>
              <w:rPr>
                <w:rFonts w:ascii="Times New Roman" w:eastAsia="仿宋_GB2312" w:hAnsi="Times New Roman"/>
                <w:sz w:val="24"/>
              </w:rPr>
              <w:t>3.</w:t>
            </w:r>
            <w:r>
              <w:rPr>
                <w:rFonts w:ascii="Times New Roman" w:eastAsia="仿宋_GB2312" w:hAnsi="Times New Roman"/>
                <w:sz w:val="24"/>
              </w:rPr>
              <w:t>主持或主要负责完成省部级或地市级综合交通规划的优先。</w:t>
            </w:r>
          </w:p>
        </w:tc>
        <w:tc>
          <w:tcPr>
            <w:tcW w:w="2381" w:type="dxa"/>
            <w:vAlign w:val="center"/>
          </w:tcPr>
          <w:p w:rsidR="0083007C" w:rsidRDefault="0083007C" w:rsidP="006E5833">
            <w:pPr>
              <w:widowControl/>
              <w:spacing w:line="380" w:lineRule="exact"/>
              <w:rPr>
                <w:rFonts w:ascii="Times New Roman" w:eastAsia="仿宋_GB2312" w:hAnsi="Times New Roman"/>
                <w:sz w:val="24"/>
              </w:rPr>
            </w:pPr>
            <w:r>
              <w:rPr>
                <w:rFonts w:ascii="Times New Roman" w:eastAsia="仿宋_GB2312" w:hAnsi="Times New Roman"/>
                <w:sz w:val="24"/>
              </w:rPr>
              <w:t>1.</w:t>
            </w:r>
            <w:r>
              <w:rPr>
                <w:rFonts w:ascii="Times New Roman" w:eastAsia="仿宋_GB2312" w:hAnsi="Times New Roman"/>
                <w:sz w:val="24"/>
              </w:rPr>
              <w:t>熟悉国家交通行业发展政策和交通规划建设，了解交通发展现状和趋势；</w:t>
            </w:r>
          </w:p>
          <w:p w:rsidR="0083007C" w:rsidRDefault="0083007C" w:rsidP="006E5833">
            <w:pPr>
              <w:widowControl/>
              <w:spacing w:line="380" w:lineRule="exact"/>
              <w:rPr>
                <w:rFonts w:ascii="Times New Roman" w:eastAsia="仿宋_GB2312" w:hAnsi="Times New Roman"/>
                <w:sz w:val="24"/>
              </w:rPr>
            </w:pPr>
            <w:r>
              <w:rPr>
                <w:rFonts w:ascii="Times New Roman" w:eastAsia="仿宋_GB2312" w:hAnsi="Times New Roman"/>
                <w:sz w:val="24"/>
              </w:rPr>
              <w:t>2.</w:t>
            </w:r>
            <w:r>
              <w:rPr>
                <w:rFonts w:ascii="Times New Roman" w:eastAsia="仿宋_GB2312" w:hAnsi="Times New Roman"/>
                <w:sz w:val="24"/>
              </w:rPr>
              <w:t>具有副高级以上专业技术职务。</w:t>
            </w:r>
          </w:p>
        </w:tc>
        <w:tc>
          <w:tcPr>
            <w:tcW w:w="840" w:type="dxa"/>
            <w:vAlign w:val="center"/>
          </w:tcPr>
          <w:p w:rsidR="0083007C" w:rsidRDefault="0083007C" w:rsidP="006E5833">
            <w:pPr>
              <w:widowControl/>
              <w:spacing w:line="380" w:lineRule="exact"/>
              <w:jc w:val="center"/>
              <w:rPr>
                <w:rFonts w:ascii="Times New Roman" w:eastAsia="仿宋_GB2312" w:hAnsi="Times New Roman"/>
                <w:sz w:val="24"/>
              </w:rPr>
            </w:pPr>
            <w:r>
              <w:rPr>
                <w:rFonts w:ascii="Times New Roman" w:eastAsia="仿宋_GB2312" w:hAnsi="Times New Roman"/>
                <w:sz w:val="24"/>
              </w:rPr>
              <w:t>45</w:t>
            </w:r>
            <w:r>
              <w:rPr>
                <w:rFonts w:ascii="Times New Roman" w:eastAsia="仿宋_GB2312" w:hAnsi="Times New Roman"/>
                <w:sz w:val="24"/>
              </w:rPr>
              <w:t>周岁以下</w:t>
            </w:r>
          </w:p>
        </w:tc>
        <w:tc>
          <w:tcPr>
            <w:tcW w:w="994" w:type="dxa"/>
            <w:vAlign w:val="center"/>
          </w:tcPr>
          <w:p w:rsidR="0083007C" w:rsidRDefault="0083007C" w:rsidP="006E5833">
            <w:pPr>
              <w:widowControl/>
              <w:spacing w:line="380" w:lineRule="exact"/>
              <w:jc w:val="center"/>
              <w:rPr>
                <w:rFonts w:ascii="Times New Roman" w:eastAsia="仿宋_GB2312" w:hAnsi="Times New Roman"/>
                <w:sz w:val="24"/>
              </w:rPr>
            </w:pPr>
            <w:r>
              <w:rPr>
                <w:rFonts w:ascii="Times New Roman" w:eastAsia="仿宋_GB2312" w:hAnsi="Times New Roman"/>
                <w:sz w:val="24"/>
              </w:rPr>
              <w:t>60-80</w:t>
            </w:r>
          </w:p>
          <w:p w:rsidR="0083007C" w:rsidRDefault="0083007C" w:rsidP="006E5833">
            <w:pPr>
              <w:widowControl/>
              <w:spacing w:line="380" w:lineRule="exact"/>
              <w:jc w:val="center"/>
              <w:rPr>
                <w:rFonts w:ascii="Times New Roman" w:eastAsia="仿宋_GB2312" w:hAnsi="Times New Roman"/>
                <w:sz w:val="24"/>
              </w:rPr>
            </w:pPr>
            <w:r>
              <w:rPr>
                <w:rFonts w:ascii="Times New Roman" w:eastAsia="仿宋_GB2312" w:hAnsi="Times New Roman"/>
                <w:sz w:val="24"/>
              </w:rPr>
              <w:t>万元</w:t>
            </w:r>
          </w:p>
        </w:tc>
      </w:tr>
      <w:tr w:rsidR="0083007C" w:rsidTr="006E5833">
        <w:trPr>
          <w:trHeight w:val="7591"/>
          <w:jc w:val="center"/>
        </w:trPr>
        <w:tc>
          <w:tcPr>
            <w:tcW w:w="889" w:type="dxa"/>
            <w:vAlign w:val="center"/>
          </w:tcPr>
          <w:p w:rsidR="0083007C" w:rsidRDefault="0083007C" w:rsidP="006E5833">
            <w:pPr>
              <w:spacing w:line="440" w:lineRule="exact"/>
              <w:rPr>
                <w:rFonts w:ascii="Times New Roman" w:eastAsia="仿宋_GB2312" w:hAnsi="Times New Roman"/>
                <w:sz w:val="24"/>
              </w:rPr>
            </w:pPr>
            <w:r>
              <w:rPr>
                <w:rFonts w:ascii="Times New Roman" w:eastAsia="仿宋_GB2312" w:hAnsi="Times New Roman"/>
                <w:sz w:val="24"/>
              </w:rPr>
              <w:lastRenderedPageBreak/>
              <w:t>金华市卫生健康委员会</w:t>
            </w:r>
          </w:p>
        </w:tc>
        <w:tc>
          <w:tcPr>
            <w:tcW w:w="1079" w:type="dxa"/>
            <w:vAlign w:val="center"/>
          </w:tcPr>
          <w:p w:rsidR="0083007C" w:rsidRDefault="0083007C" w:rsidP="006E5833">
            <w:pPr>
              <w:spacing w:line="440" w:lineRule="exact"/>
              <w:rPr>
                <w:rFonts w:ascii="Times New Roman" w:eastAsia="仿宋_GB2312" w:hAnsi="Times New Roman"/>
                <w:sz w:val="24"/>
              </w:rPr>
            </w:pPr>
            <w:r>
              <w:rPr>
                <w:rFonts w:ascii="Times New Roman" w:eastAsia="仿宋_GB2312" w:hAnsi="Times New Roman"/>
                <w:sz w:val="24"/>
              </w:rPr>
              <w:t>卫生管理高级主管</w:t>
            </w:r>
          </w:p>
        </w:tc>
        <w:tc>
          <w:tcPr>
            <w:tcW w:w="3143" w:type="dxa"/>
            <w:vAlign w:val="center"/>
          </w:tcPr>
          <w:p w:rsidR="0083007C" w:rsidRDefault="0083007C" w:rsidP="006E5833">
            <w:pPr>
              <w:spacing w:line="440" w:lineRule="exact"/>
              <w:rPr>
                <w:rFonts w:ascii="Times New Roman" w:eastAsia="仿宋_GB2312" w:hAnsi="Times New Roman"/>
                <w:sz w:val="24"/>
              </w:rPr>
            </w:pPr>
            <w:r>
              <w:rPr>
                <w:rFonts w:ascii="Times New Roman" w:eastAsia="仿宋_GB2312" w:hAnsi="Times New Roman"/>
                <w:sz w:val="24"/>
              </w:rPr>
              <w:t>1.</w:t>
            </w:r>
            <w:r>
              <w:rPr>
                <w:rFonts w:ascii="Times New Roman" w:eastAsia="仿宋_GB2312" w:hAnsi="Times New Roman"/>
                <w:sz w:val="24"/>
              </w:rPr>
              <w:t>谋划重大</w:t>
            </w:r>
            <w:proofErr w:type="gramStart"/>
            <w:r>
              <w:rPr>
                <w:rFonts w:ascii="Times New Roman" w:eastAsia="仿宋_GB2312" w:hAnsi="Times New Roman"/>
                <w:sz w:val="24"/>
              </w:rPr>
              <w:t>医学科创平台</w:t>
            </w:r>
            <w:proofErr w:type="gramEnd"/>
            <w:r>
              <w:rPr>
                <w:rFonts w:ascii="Times New Roman" w:eastAsia="仿宋_GB2312" w:hAnsi="Times New Roman"/>
                <w:sz w:val="24"/>
              </w:rPr>
              <w:t>建设，制定</w:t>
            </w:r>
            <w:proofErr w:type="gramStart"/>
            <w:r>
              <w:rPr>
                <w:rFonts w:ascii="Times New Roman" w:eastAsia="仿宋_GB2312" w:hAnsi="Times New Roman"/>
                <w:sz w:val="24"/>
              </w:rPr>
              <w:t>医学科创平台</w:t>
            </w:r>
            <w:proofErr w:type="gramEnd"/>
            <w:r>
              <w:rPr>
                <w:rFonts w:ascii="Times New Roman" w:eastAsia="仿宋_GB2312" w:hAnsi="Times New Roman"/>
                <w:sz w:val="24"/>
              </w:rPr>
              <w:t>发展规划；</w:t>
            </w:r>
          </w:p>
          <w:p w:rsidR="0083007C" w:rsidRDefault="0083007C" w:rsidP="006E5833">
            <w:pPr>
              <w:spacing w:line="440" w:lineRule="exact"/>
              <w:rPr>
                <w:rFonts w:ascii="Times New Roman" w:eastAsia="仿宋_GB2312" w:hAnsi="Times New Roman"/>
                <w:sz w:val="24"/>
              </w:rPr>
            </w:pPr>
            <w:r>
              <w:rPr>
                <w:rFonts w:ascii="Times New Roman" w:eastAsia="仿宋_GB2312" w:hAnsi="Times New Roman"/>
                <w:sz w:val="24"/>
              </w:rPr>
              <w:t>2.</w:t>
            </w:r>
            <w:r>
              <w:rPr>
                <w:rFonts w:ascii="Times New Roman" w:eastAsia="仿宋_GB2312" w:hAnsi="Times New Roman"/>
                <w:sz w:val="24"/>
              </w:rPr>
              <w:t>牵头制定医学专科建设规划和评审标准，负责重点医学专科日常建设指导和验收；</w:t>
            </w:r>
          </w:p>
          <w:p w:rsidR="0083007C" w:rsidRDefault="0083007C" w:rsidP="006E5833">
            <w:pPr>
              <w:spacing w:line="440" w:lineRule="exact"/>
              <w:rPr>
                <w:rFonts w:ascii="Times New Roman" w:eastAsia="仿宋_GB2312" w:hAnsi="Times New Roman"/>
                <w:sz w:val="24"/>
              </w:rPr>
            </w:pPr>
            <w:r>
              <w:rPr>
                <w:rFonts w:ascii="Times New Roman" w:eastAsia="仿宋_GB2312" w:hAnsi="Times New Roman"/>
                <w:sz w:val="24"/>
              </w:rPr>
              <w:t>3.</w:t>
            </w:r>
            <w:r>
              <w:rPr>
                <w:rFonts w:ascii="Times New Roman" w:eastAsia="仿宋_GB2312" w:hAnsi="Times New Roman"/>
                <w:sz w:val="24"/>
              </w:rPr>
              <w:t>负责引进优质医疗资源，</w:t>
            </w:r>
            <w:proofErr w:type="gramStart"/>
            <w:r>
              <w:rPr>
                <w:rFonts w:ascii="Times New Roman" w:eastAsia="仿宋_GB2312" w:hAnsi="Times New Roman"/>
                <w:sz w:val="24"/>
              </w:rPr>
              <w:t>对接长</w:t>
            </w:r>
            <w:proofErr w:type="gramEnd"/>
            <w:r>
              <w:rPr>
                <w:rFonts w:ascii="Times New Roman" w:eastAsia="仿宋_GB2312" w:hAnsi="Times New Roman"/>
                <w:sz w:val="24"/>
              </w:rPr>
              <w:t>三角一流医院和医学院校，制定医学人才引进培养规划；</w:t>
            </w:r>
          </w:p>
          <w:p w:rsidR="0083007C" w:rsidRDefault="0083007C" w:rsidP="006E5833">
            <w:pPr>
              <w:spacing w:line="440" w:lineRule="exact"/>
              <w:rPr>
                <w:rFonts w:ascii="Times New Roman" w:eastAsia="仿宋_GB2312" w:hAnsi="Times New Roman"/>
                <w:sz w:val="24"/>
              </w:rPr>
            </w:pPr>
            <w:r>
              <w:rPr>
                <w:rFonts w:ascii="Times New Roman" w:eastAsia="仿宋_GB2312" w:hAnsi="Times New Roman"/>
                <w:sz w:val="24"/>
              </w:rPr>
              <w:t>4.</w:t>
            </w:r>
            <w:r>
              <w:rPr>
                <w:rFonts w:ascii="Times New Roman" w:eastAsia="仿宋_GB2312" w:hAnsi="Times New Roman"/>
                <w:sz w:val="24"/>
              </w:rPr>
              <w:t>负责医疗机构建设等重点课题研究，培养医院管理人才；</w:t>
            </w:r>
          </w:p>
          <w:p w:rsidR="0083007C" w:rsidRDefault="0083007C" w:rsidP="006E5833">
            <w:pPr>
              <w:spacing w:line="440" w:lineRule="exact"/>
              <w:rPr>
                <w:rFonts w:ascii="Times New Roman" w:eastAsia="仿宋_GB2312" w:hAnsi="Times New Roman"/>
                <w:sz w:val="24"/>
              </w:rPr>
            </w:pPr>
            <w:r>
              <w:rPr>
                <w:rFonts w:ascii="Times New Roman" w:eastAsia="仿宋_GB2312" w:hAnsi="Times New Roman"/>
                <w:sz w:val="24"/>
              </w:rPr>
              <w:t>5.</w:t>
            </w:r>
            <w:r>
              <w:rPr>
                <w:rFonts w:ascii="Times New Roman" w:eastAsia="仿宋_GB2312" w:hAnsi="Times New Roman"/>
                <w:sz w:val="24"/>
              </w:rPr>
              <w:t>做好其他卫生管理相关工作。</w:t>
            </w:r>
          </w:p>
        </w:tc>
        <w:tc>
          <w:tcPr>
            <w:tcW w:w="1079" w:type="dxa"/>
            <w:vAlign w:val="center"/>
          </w:tcPr>
          <w:p w:rsidR="0083007C" w:rsidRDefault="0083007C" w:rsidP="006E5833">
            <w:pPr>
              <w:spacing w:line="440" w:lineRule="exact"/>
              <w:rPr>
                <w:rFonts w:ascii="Times New Roman" w:eastAsia="仿宋_GB2312" w:hAnsi="Times New Roman"/>
                <w:sz w:val="24"/>
              </w:rPr>
            </w:pPr>
            <w:r>
              <w:rPr>
                <w:rFonts w:ascii="Times New Roman" w:eastAsia="仿宋_GB2312" w:hAnsi="Times New Roman"/>
                <w:sz w:val="24"/>
              </w:rPr>
              <w:t>硕士研究生及以上学历（本科学历须为全日</w:t>
            </w:r>
            <w:r>
              <w:rPr>
                <w:rFonts w:ascii="Times New Roman" w:eastAsia="仿宋_GB2312" w:hAnsi="Times New Roman"/>
                <w:sz w:val="24"/>
              </w:rPr>
              <w:t xml:space="preserve"> </w:t>
            </w:r>
            <w:r>
              <w:rPr>
                <w:rFonts w:ascii="Times New Roman" w:eastAsia="仿宋_GB2312" w:hAnsi="Times New Roman"/>
                <w:sz w:val="24"/>
              </w:rPr>
              <w:t>制）</w:t>
            </w:r>
          </w:p>
        </w:tc>
        <w:tc>
          <w:tcPr>
            <w:tcW w:w="1514" w:type="dxa"/>
            <w:vAlign w:val="center"/>
          </w:tcPr>
          <w:p w:rsidR="0083007C" w:rsidRDefault="0083007C" w:rsidP="006E5833">
            <w:pPr>
              <w:spacing w:line="440" w:lineRule="exact"/>
              <w:rPr>
                <w:rFonts w:ascii="Times New Roman" w:eastAsia="仿宋_GB2312" w:hAnsi="Times New Roman"/>
                <w:sz w:val="24"/>
              </w:rPr>
            </w:pPr>
            <w:r>
              <w:rPr>
                <w:rFonts w:ascii="Times New Roman" w:eastAsia="仿宋_GB2312" w:hAnsi="Times New Roman"/>
                <w:sz w:val="24"/>
              </w:rPr>
              <w:t>临床医学专业</w:t>
            </w:r>
          </w:p>
        </w:tc>
        <w:tc>
          <w:tcPr>
            <w:tcW w:w="2154" w:type="dxa"/>
            <w:vAlign w:val="center"/>
          </w:tcPr>
          <w:p w:rsidR="0083007C" w:rsidRDefault="0083007C" w:rsidP="006E5833">
            <w:pPr>
              <w:spacing w:line="440" w:lineRule="exact"/>
              <w:rPr>
                <w:rFonts w:ascii="Times New Roman" w:eastAsia="仿宋_GB2312" w:hAnsi="Times New Roman"/>
                <w:sz w:val="24"/>
              </w:rPr>
            </w:pPr>
            <w:r>
              <w:rPr>
                <w:rFonts w:ascii="Times New Roman" w:eastAsia="仿宋_GB2312" w:hAnsi="Times New Roman"/>
                <w:sz w:val="24"/>
              </w:rPr>
              <w:t>符合以下三种情形之一：</w:t>
            </w:r>
          </w:p>
          <w:p w:rsidR="0083007C" w:rsidRDefault="0083007C" w:rsidP="006E5833">
            <w:pPr>
              <w:spacing w:line="440" w:lineRule="exact"/>
              <w:rPr>
                <w:rFonts w:ascii="Times New Roman" w:eastAsia="仿宋_GB2312" w:hAnsi="Times New Roman"/>
                <w:sz w:val="24"/>
              </w:rPr>
            </w:pPr>
            <w:r>
              <w:rPr>
                <w:rFonts w:ascii="Times New Roman" w:eastAsia="仿宋_GB2312" w:hAnsi="Times New Roman"/>
                <w:sz w:val="24"/>
              </w:rPr>
              <w:t>1.</w:t>
            </w:r>
            <w:r>
              <w:rPr>
                <w:rFonts w:ascii="Times New Roman" w:eastAsia="仿宋_GB2312" w:hAnsi="Times New Roman"/>
                <w:sz w:val="24"/>
              </w:rPr>
              <w:t>具有三甲公立医院</w:t>
            </w:r>
            <w:r>
              <w:rPr>
                <w:rFonts w:ascii="Times New Roman" w:eastAsia="仿宋_GB2312" w:hAnsi="Times New Roman"/>
                <w:sz w:val="24"/>
              </w:rPr>
              <w:t>3</w:t>
            </w:r>
            <w:r>
              <w:rPr>
                <w:rFonts w:ascii="Times New Roman" w:eastAsia="仿宋_GB2312" w:hAnsi="Times New Roman"/>
                <w:sz w:val="24"/>
              </w:rPr>
              <w:t>年以上院领导或</w:t>
            </w:r>
            <w:r>
              <w:rPr>
                <w:rFonts w:ascii="Times New Roman" w:eastAsia="仿宋_GB2312" w:hAnsi="Times New Roman"/>
                <w:sz w:val="24"/>
              </w:rPr>
              <w:t>5</w:t>
            </w:r>
            <w:r>
              <w:rPr>
                <w:rFonts w:ascii="Times New Roman" w:eastAsia="仿宋_GB2312" w:hAnsi="Times New Roman"/>
                <w:sz w:val="24"/>
              </w:rPr>
              <w:t>年以上科研管理中层工作经历；</w:t>
            </w:r>
          </w:p>
          <w:p w:rsidR="0083007C" w:rsidRDefault="0083007C" w:rsidP="006E5833">
            <w:pPr>
              <w:spacing w:line="440" w:lineRule="exact"/>
              <w:rPr>
                <w:rFonts w:ascii="Times New Roman" w:eastAsia="仿宋_GB2312" w:hAnsi="Times New Roman"/>
                <w:sz w:val="24"/>
              </w:rPr>
            </w:pPr>
            <w:r>
              <w:rPr>
                <w:rFonts w:ascii="Times New Roman" w:eastAsia="仿宋_GB2312" w:hAnsi="Times New Roman"/>
                <w:sz w:val="24"/>
              </w:rPr>
              <w:t>2.</w:t>
            </w:r>
            <w:r>
              <w:rPr>
                <w:rFonts w:ascii="Times New Roman" w:eastAsia="仿宋_GB2312" w:hAnsi="Times New Roman"/>
                <w:sz w:val="24"/>
              </w:rPr>
              <w:t>具有</w:t>
            </w:r>
            <w:r>
              <w:rPr>
                <w:rFonts w:ascii="Times New Roman" w:eastAsia="仿宋_GB2312" w:hAnsi="Times New Roman"/>
                <w:sz w:val="24"/>
              </w:rPr>
              <w:t>3</w:t>
            </w:r>
            <w:r>
              <w:rPr>
                <w:rFonts w:ascii="Times New Roman" w:eastAsia="仿宋_GB2312" w:hAnsi="Times New Roman"/>
                <w:sz w:val="24"/>
              </w:rPr>
              <w:t>年以上全日制普通高等医学院校中层及以上工作经历；</w:t>
            </w:r>
          </w:p>
          <w:p w:rsidR="0083007C" w:rsidRDefault="0083007C" w:rsidP="006E5833">
            <w:pPr>
              <w:spacing w:line="440" w:lineRule="exact"/>
              <w:rPr>
                <w:rFonts w:ascii="Times New Roman" w:eastAsia="仿宋_GB2312" w:hAnsi="Times New Roman"/>
                <w:sz w:val="24"/>
              </w:rPr>
            </w:pPr>
            <w:r>
              <w:rPr>
                <w:rFonts w:ascii="Times New Roman" w:eastAsia="仿宋_GB2312" w:hAnsi="Times New Roman"/>
                <w:sz w:val="24"/>
              </w:rPr>
              <w:t>3.</w:t>
            </w:r>
            <w:r>
              <w:rPr>
                <w:rFonts w:ascii="Times New Roman" w:eastAsia="仿宋_GB2312" w:hAnsi="Times New Roman"/>
                <w:sz w:val="24"/>
              </w:rPr>
              <w:t>具有省级以上医学科研院所中层及以上或从事</w:t>
            </w:r>
            <w:r>
              <w:rPr>
                <w:rFonts w:ascii="Times New Roman" w:eastAsia="仿宋_GB2312" w:hAnsi="Times New Roman"/>
                <w:sz w:val="24"/>
              </w:rPr>
              <w:t>10</w:t>
            </w:r>
            <w:r>
              <w:rPr>
                <w:rFonts w:ascii="Times New Roman" w:eastAsia="仿宋_GB2312" w:hAnsi="Times New Roman"/>
                <w:sz w:val="24"/>
              </w:rPr>
              <w:t>年及以上科研管理工作经历。</w:t>
            </w:r>
          </w:p>
        </w:tc>
        <w:tc>
          <w:tcPr>
            <w:tcW w:w="2381" w:type="dxa"/>
            <w:vAlign w:val="center"/>
          </w:tcPr>
          <w:p w:rsidR="0083007C" w:rsidRDefault="0083007C" w:rsidP="006E5833">
            <w:pPr>
              <w:spacing w:line="440" w:lineRule="exact"/>
              <w:rPr>
                <w:rFonts w:ascii="Times New Roman" w:eastAsia="仿宋_GB2312" w:hAnsi="Times New Roman"/>
                <w:sz w:val="24"/>
              </w:rPr>
            </w:pPr>
            <w:r>
              <w:rPr>
                <w:rFonts w:ascii="Times New Roman" w:eastAsia="仿宋_GB2312" w:hAnsi="Times New Roman"/>
                <w:sz w:val="24"/>
              </w:rPr>
              <w:t>具有卫生高级专业技术职务</w:t>
            </w:r>
          </w:p>
        </w:tc>
        <w:tc>
          <w:tcPr>
            <w:tcW w:w="840" w:type="dxa"/>
            <w:vAlign w:val="center"/>
          </w:tcPr>
          <w:p w:rsidR="0083007C" w:rsidRDefault="0083007C" w:rsidP="006E5833">
            <w:pPr>
              <w:spacing w:line="440" w:lineRule="exact"/>
              <w:jc w:val="center"/>
              <w:rPr>
                <w:rFonts w:ascii="Times New Roman" w:eastAsia="仿宋_GB2312" w:hAnsi="Times New Roman"/>
                <w:sz w:val="24"/>
              </w:rPr>
            </w:pPr>
            <w:r>
              <w:rPr>
                <w:rFonts w:ascii="Times New Roman" w:eastAsia="仿宋_GB2312" w:hAnsi="Times New Roman"/>
                <w:sz w:val="24"/>
              </w:rPr>
              <w:t>45</w:t>
            </w:r>
            <w:r>
              <w:rPr>
                <w:rFonts w:ascii="Times New Roman" w:eastAsia="仿宋_GB2312" w:hAnsi="Times New Roman"/>
                <w:sz w:val="24"/>
              </w:rPr>
              <w:t>周岁以下</w:t>
            </w:r>
          </w:p>
        </w:tc>
        <w:tc>
          <w:tcPr>
            <w:tcW w:w="994" w:type="dxa"/>
            <w:vAlign w:val="center"/>
          </w:tcPr>
          <w:p w:rsidR="0083007C" w:rsidRDefault="0083007C" w:rsidP="006E5833">
            <w:pPr>
              <w:spacing w:line="440" w:lineRule="exact"/>
              <w:jc w:val="center"/>
              <w:rPr>
                <w:rFonts w:ascii="Times New Roman" w:eastAsia="仿宋_GB2312" w:hAnsi="Times New Roman"/>
                <w:sz w:val="24"/>
              </w:rPr>
            </w:pPr>
            <w:r>
              <w:rPr>
                <w:rFonts w:ascii="Times New Roman" w:eastAsia="仿宋_GB2312" w:hAnsi="Times New Roman"/>
                <w:sz w:val="24"/>
              </w:rPr>
              <w:t>60</w:t>
            </w:r>
            <w:r>
              <w:rPr>
                <w:rFonts w:ascii="Times New Roman" w:eastAsia="仿宋_GB2312" w:hAnsi="Times New Roman"/>
                <w:sz w:val="24"/>
              </w:rPr>
              <w:t>万元</w:t>
            </w:r>
          </w:p>
        </w:tc>
      </w:tr>
      <w:tr w:rsidR="0083007C" w:rsidTr="006E5833">
        <w:trPr>
          <w:trHeight w:val="7591"/>
          <w:jc w:val="center"/>
        </w:trPr>
        <w:tc>
          <w:tcPr>
            <w:tcW w:w="889" w:type="dxa"/>
            <w:vAlign w:val="center"/>
          </w:tcPr>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lastRenderedPageBreak/>
              <w:t>金华市大数据发展管理局</w:t>
            </w:r>
          </w:p>
        </w:tc>
        <w:tc>
          <w:tcPr>
            <w:tcW w:w="1079" w:type="dxa"/>
            <w:vAlign w:val="center"/>
          </w:tcPr>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大数据发展管理高级主管</w:t>
            </w:r>
          </w:p>
        </w:tc>
        <w:tc>
          <w:tcPr>
            <w:tcW w:w="3143" w:type="dxa"/>
            <w:vAlign w:val="center"/>
          </w:tcPr>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1.</w:t>
            </w:r>
            <w:r>
              <w:rPr>
                <w:rFonts w:ascii="Times New Roman" w:eastAsia="仿宋_GB2312" w:hAnsi="Times New Roman"/>
                <w:sz w:val="24"/>
              </w:rPr>
              <w:t>研究拟订并组织实施大数据战略、规划和政策措施，引导和推动大数据研究和应用工作；</w:t>
            </w:r>
          </w:p>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2.</w:t>
            </w:r>
            <w:r>
              <w:rPr>
                <w:rFonts w:ascii="Times New Roman" w:eastAsia="仿宋_GB2312" w:hAnsi="Times New Roman"/>
                <w:sz w:val="24"/>
              </w:rPr>
              <w:t>组织推进城市大脑和一网统管建设，为全市数字化改革提供技术支撑和服务保障；</w:t>
            </w:r>
          </w:p>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3.</w:t>
            </w:r>
            <w:r>
              <w:rPr>
                <w:rFonts w:ascii="Times New Roman" w:eastAsia="仿宋_GB2312" w:hAnsi="Times New Roman"/>
                <w:sz w:val="24"/>
              </w:rPr>
              <w:t>培养本地专业团队；</w:t>
            </w:r>
          </w:p>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4.</w:t>
            </w:r>
            <w:r>
              <w:rPr>
                <w:rFonts w:ascii="Times New Roman" w:eastAsia="仿宋_GB2312" w:hAnsi="Times New Roman"/>
                <w:sz w:val="24"/>
              </w:rPr>
              <w:t>做好其他大数据管理相关工作。</w:t>
            </w:r>
          </w:p>
        </w:tc>
        <w:tc>
          <w:tcPr>
            <w:tcW w:w="1079" w:type="dxa"/>
            <w:vAlign w:val="center"/>
          </w:tcPr>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硕士研究生及以上（本科学历须为全日制）</w:t>
            </w:r>
          </w:p>
        </w:tc>
        <w:tc>
          <w:tcPr>
            <w:tcW w:w="1514" w:type="dxa"/>
            <w:vAlign w:val="center"/>
          </w:tcPr>
          <w:p w:rsidR="0083007C" w:rsidRDefault="0083007C" w:rsidP="006E5833">
            <w:pPr>
              <w:spacing w:line="480" w:lineRule="exact"/>
              <w:rPr>
                <w:rFonts w:ascii="Times New Roman" w:eastAsia="仿宋_GB2312" w:hAnsi="Times New Roman"/>
                <w:spacing w:val="-10"/>
                <w:sz w:val="24"/>
              </w:rPr>
            </w:pPr>
            <w:r>
              <w:rPr>
                <w:rFonts w:ascii="Times New Roman" w:eastAsia="仿宋_GB2312" w:hAnsi="Times New Roman"/>
                <w:spacing w:val="-10"/>
                <w:sz w:val="24"/>
              </w:rPr>
              <w:t>数学与应用数学、统计学、数据科学与大数据技术、大数据管理与应用、计算机科学与技术、网络工程、信息安全、空间信息与数字技术、智能科学与技术等相关专业</w:t>
            </w:r>
          </w:p>
        </w:tc>
        <w:tc>
          <w:tcPr>
            <w:tcW w:w="2154" w:type="dxa"/>
            <w:vAlign w:val="center"/>
          </w:tcPr>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具有</w:t>
            </w:r>
            <w:r>
              <w:rPr>
                <w:rFonts w:ascii="Times New Roman" w:eastAsia="仿宋_GB2312" w:hAnsi="Times New Roman"/>
                <w:sz w:val="24"/>
              </w:rPr>
              <w:t>3</w:t>
            </w:r>
            <w:r>
              <w:rPr>
                <w:rFonts w:ascii="Times New Roman" w:eastAsia="仿宋_GB2312" w:hAnsi="Times New Roman"/>
                <w:sz w:val="24"/>
              </w:rPr>
              <w:t>年以上城市大脑（智慧城市）、一网统管、数字政府建设、网络和数据安全相关工作经验。</w:t>
            </w:r>
          </w:p>
        </w:tc>
        <w:tc>
          <w:tcPr>
            <w:tcW w:w="2381" w:type="dxa"/>
            <w:vAlign w:val="center"/>
          </w:tcPr>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熟悉浙江省数字化改革相关政策业务，精通各类数据仓建设、算法、模型，智能模块的规划、构建，网络和数据安全规划、具备对</w:t>
            </w:r>
            <w:r>
              <w:rPr>
                <w:rFonts w:ascii="Times New Roman" w:eastAsia="仿宋_GB2312" w:hAnsi="Times New Roman"/>
                <w:sz w:val="24"/>
              </w:rPr>
              <w:t xml:space="preserve"> IT </w:t>
            </w:r>
            <w:r>
              <w:rPr>
                <w:rFonts w:ascii="Times New Roman" w:eastAsia="仿宋_GB2312" w:hAnsi="Times New Roman"/>
                <w:sz w:val="24"/>
              </w:rPr>
              <w:t>基础设施建设、网络、数据安全的整体策划能力等。</w:t>
            </w:r>
          </w:p>
        </w:tc>
        <w:tc>
          <w:tcPr>
            <w:tcW w:w="840" w:type="dxa"/>
            <w:vAlign w:val="center"/>
          </w:tcPr>
          <w:p w:rsidR="0083007C" w:rsidRDefault="0083007C" w:rsidP="006E5833">
            <w:pPr>
              <w:spacing w:line="480" w:lineRule="exact"/>
              <w:jc w:val="center"/>
              <w:rPr>
                <w:rFonts w:ascii="Times New Roman" w:eastAsia="仿宋_GB2312" w:hAnsi="Times New Roman"/>
                <w:sz w:val="24"/>
              </w:rPr>
            </w:pPr>
            <w:r>
              <w:rPr>
                <w:rFonts w:ascii="Times New Roman" w:eastAsia="仿宋_GB2312" w:hAnsi="Times New Roman"/>
                <w:sz w:val="24"/>
              </w:rPr>
              <w:t>40</w:t>
            </w:r>
            <w:r>
              <w:rPr>
                <w:rFonts w:ascii="Times New Roman" w:eastAsia="仿宋_GB2312" w:hAnsi="Times New Roman"/>
                <w:sz w:val="24"/>
              </w:rPr>
              <w:t>周岁以下</w:t>
            </w:r>
          </w:p>
        </w:tc>
        <w:tc>
          <w:tcPr>
            <w:tcW w:w="994" w:type="dxa"/>
            <w:vAlign w:val="center"/>
          </w:tcPr>
          <w:p w:rsidR="0083007C" w:rsidRDefault="0083007C" w:rsidP="006E5833">
            <w:pPr>
              <w:spacing w:line="480" w:lineRule="exact"/>
              <w:jc w:val="center"/>
              <w:rPr>
                <w:rFonts w:ascii="Times New Roman" w:eastAsia="仿宋_GB2312" w:hAnsi="Times New Roman"/>
                <w:sz w:val="24"/>
              </w:rPr>
            </w:pPr>
            <w:r>
              <w:rPr>
                <w:rFonts w:ascii="Times New Roman" w:eastAsia="仿宋_GB2312" w:hAnsi="Times New Roman"/>
                <w:sz w:val="24"/>
              </w:rPr>
              <w:t>60</w:t>
            </w:r>
            <w:r>
              <w:rPr>
                <w:rFonts w:ascii="Times New Roman" w:eastAsia="仿宋_GB2312" w:hAnsi="Times New Roman"/>
                <w:sz w:val="24"/>
              </w:rPr>
              <w:t>万元</w:t>
            </w:r>
          </w:p>
        </w:tc>
      </w:tr>
      <w:tr w:rsidR="0083007C" w:rsidTr="006E5833">
        <w:trPr>
          <w:trHeight w:val="7833"/>
          <w:jc w:val="center"/>
        </w:trPr>
        <w:tc>
          <w:tcPr>
            <w:tcW w:w="889" w:type="dxa"/>
            <w:vAlign w:val="center"/>
          </w:tcPr>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lastRenderedPageBreak/>
              <w:t>金华市</w:t>
            </w:r>
            <w:proofErr w:type="gramStart"/>
            <w:r>
              <w:rPr>
                <w:rFonts w:ascii="Times New Roman" w:eastAsia="仿宋_GB2312" w:hAnsi="Times New Roman"/>
                <w:sz w:val="24"/>
              </w:rPr>
              <w:t>婺</w:t>
            </w:r>
            <w:proofErr w:type="gramEnd"/>
            <w:r>
              <w:rPr>
                <w:rFonts w:ascii="Times New Roman" w:eastAsia="仿宋_GB2312" w:hAnsi="Times New Roman"/>
                <w:sz w:val="24"/>
              </w:rPr>
              <w:t>城区财政局</w:t>
            </w:r>
          </w:p>
        </w:tc>
        <w:tc>
          <w:tcPr>
            <w:tcW w:w="1079" w:type="dxa"/>
            <w:vAlign w:val="center"/>
          </w:tcPr>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金融高级主管</w:t>
            </w:r>
          </w:p>
        </w:tc>
        <w:tc>
          <w:tcPr>
            <w:tcW w:w="3143" w:type="dxa"/>
            <w:vAlign w:val="center"/>
          </w:tcPr>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1.</w:t>
            </w:r>
            <w:r>
              <w:rPr>
                <w:rFonts w:ascii="Times New Roman" w:eastAsia="仿宋_GB2312" w:hAnsi="Times New Roman"/>
                <w:sz w:val="24"/>
              </w:rPr>
              <w:t>负责金融政策研究，编制国有企业投融资规划，构建国有企业投融资管理制度体系和风险防控机制；</w:t>
            </w:r>
          </w:p>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2.</w:t>
            </w:r>
            <w:r>
              <w:rPr>
                <w:rFonts w:ascii="Times New Roman" w:eastAsia="仿宋_GB2312" w:hAnsi="Times New Roman"/>
                <w:sz w:val="24"/>
              </w:rPr>
              <w:t>负责国有资本投融资可行性分析，制定项目投融资相关政策制度，参与项目融资和投融资管理；</w:t>
            </w:r>
          </w:p>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3.</w:t>
            </w:r>
            <w:r>
              <w:rPr>
                <w:rFonts w:ascii="Times New Roman" w:eastAsia="仿宋_GB2312" w:hAnsi="Times New Roman"/>
                <w:sz w:val="24"/>
              </w:rPr>
              <w:t>培养相关专业人才；</w:t>
            </w:r>
          </w:p>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4.</w:t>
            </w:r>
            <w:r>
              <w:rPr>
                <w:rFonts w:ascii="Times New Roman" w:eastAsia="仿宋_GB2312" w:hAnsi="Times New Roman"/>
                <w:sz w:val="24"/>
              </w:rPr>
              <w:t>做好其他金融相关工作。</w:t>
            </w:r>
          </w:p>
        </w:tc>
        <w:tc>
          <w:tcPr>
            <w:tcW w:w="1079" w:type="dxa"/>
            <w:vAlign w:val="center"/>
          </w:tcPr>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硕士研究生及以上（本科学历须为全日制）</w:t>
            </w:r>
          </w:p>
        </w:tc>
        <w:tc>
          <w:tcPr>
            <w:tcW w:w="1514" w:type="dxa"/>
            <w:vAlign w:val="center"/>
          </w:tcPr>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经济学类、金融学类、财政学类、工商管理类相关专业</w:t>
            </w:r>
          </w:p>
        </w:tc>
        <w:tc>
          <w:tcPr>
            <w:tcW w:w="2154" w:type="dxa"/>
            <w:vAlign w:val="center"/>
          </w:tcPr>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具有</w:t>
            </w:r>
            <w:r>
              <w:rPr>
                <w:rFonts w:ascii="Times New Roman" w:eastAsia="仿宋_GB2312" w:hAnsi="Times New Roman"/>
                <w:sz w:val="24"/>
              </w:rPr>
              <w:t>3</w:t>
            </w:r>
            <w:r>
              <w:rPr>
                <w:rFonts w:ascii="Times New Roman" w:eastAsia="仿宋_GB2312" w:hAnsi="Times New Roman"/>
                <w:sz w:val="24"/>
              </w:rPr>
              <w:t>年以上国内外金融业发达地区（北京、上海、广州、深圳、杭州、宁波、香港、新加坡、欧美等）金融行业投融资业务或金融政策研究部门从业经历。</w:t>
            </w:r>
          </w:p>
        </w:tc>
        <w:tc>
          <w:tcPr>
            <w:tcW w:w="2381" w:type="dxa"/>
            <w:vAlign w:val="center"/>
          </w:tcPr>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1.</w:t>
            </w:r>
            <w:r>
              <w:rPr>
                <w:rFonts w:ascii="Times New Roman" w:eastAsia="仿宋_GB2312" w:hAnsi="Times New Roman"/>
                <w:sz w:val="24"/>
              </w:rPr>
              <w:t>熟悉金融业务知识，有较强的金融政策顶层设计能力，能独立完成重要课题研究；</w:t>
            </w:r>
          </w:p>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2.</w:t>
            </w:r>
            <w:r>
              <w:rPr>
                <w:rFonts w:ascii="Times New Roman" w:eastAsia="仿宋_GB2312" w:hAnsi="Times New Roman"/>
                <w:sz w:val="24"/>
              </w:rPr>
              <w:t>熟悉人民银行相关政策、投融资管理法规和行业惯例；</w:t>
            </w:r>
          </w:p>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3.</w:t>
            </w:r>
            <w:r>
              <w:rPr>
                <w:rFonts w:ascii="Times New Roman" w:eastAsia="仿宋_GB2312" w:hAnsi="Times New Roman"/>
                <w:sz w:val="24"/>
              </w:rPr>
              <w:t>具有金融行业（国有商业银行及全国股份制商业银行市分行、人民银行中心支行等以上机构）投融资业务或政策研究部门负责人任职经历。</w:t>
            </w:r>
          </w:p>
        </w:tc>
        <w:tc>
          <w:tcPr>
            <w:tcW w:w="840" w:type="dxa"/>
            <w:vAlign w:val="center"/>
          </w:tcPr>
          <w:p w:rsidR="0083007C" w:rsidRDefault="0083007C" w:rsidP="006E5833">
            <w:pPr>
              <w:spacing w:line="380" w:lineRule="exact"/>
              <w:jc w:val="center"/>
              <w:rPr>
                <w:rFonts w:ascii="Times New Roman" w:eastAsia="仿宋_GB2312" w:hAnsi="Times New Roman"/>
                <w:sz w:val="24"/>
              </w:rPr>
            </w:pPr>
            <w:r>
              <w:rPr>
                <w:rFonts w:ascii="Times New Roman" w:eastAsia="仿宋_GB2312" w:hAnsi="Times New Roman"/>
                <w:sz w:val="24"/>
              </w:rPr>
              <w:t>45</w:t>
            </w:r>
            <w:r>
              <w:rPr>
                <w:rFonts w:ascii="Times New Roman" w:eastAsia="仿宋_GB2312" w:hAnsi="Times New Roman"/>
                <w:sz w:val="24"/>
              </w:rPr>
              <w:t>周岁以下</w:t>
            </w:r>
          </w:p>
        </w:tc>
        <w:tc>
          <w:tcPr>
            <w:tcW w:w="994" w:type="dxa"/>
            <w:vAlign w:val="center"/>
          </w:tcPr>
          <w:p w:rsidR="0083007C" w:rsidRDefault="0083007C" w:rsidP="006E5833">
            <w:pPr>
              <w:spacing w:line="380" w:lineRule="exact"/>
              <w:jc w:val="center"/>
              <w:rPr>
                <w:rFonts w:ascii="Times New Roman" w:eastAsia="仿宋_GB2312" w:hAnsi="Times New Roman"/>
                <w:sz w:val="24"/>
              </w:rPr>
            </w:pPr>
            <w:r>
              <w:rPr>
                <w:rFonts w:ascii="Times New Roman" w:eastAsia="仿宋_GB2312" w:hAnsi="Times New Roman"/>
                <w:sz w:val="24"/>
              </w:rPr>
              <w:t>80</w:t>
            </w:r>
            <w:r>
              <w:rPr>
                <w:rFonts w:ascii="Times New Roman" w:eastAsia="仿宋_GB2312" w:hAnsi="Times New Roman"/>
                <w:sz w:val="24"/>
              </w:rPr>
              <w:t>万元</w:t>
            </w:r>
          </w:p>
        </w:tc>
      </w:tr>
      <w:tr w:rsidR="0083007C" w:rsidTr="006E5833">
        <w:trPr>
          <w:trHeight w:val="7591"/>
          <w:jc w:val="center"/>
        </w:trPr>
        <w:tc>
          <w:tcPr>
            <w:tcW w:w="889" w:type="dxa"/>
            <w:vAlign w:val="center"/>
          </w:tcPr>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lastRenderedPageBreak/>
              <w:t>义乌市发展和</w:t>
            </w:r>
            <w:proofErr w:type="gramStart"/>
            <w:r>
              <w:rPr>
                <w:rFonts w:ascii="Times New Roman" w:eastAsia="仿宋_GB2312" w:hAnsi="Times New Roman"/>
                <w:sz w:val="24"/>
              </w:rPr>
              <w:t>改革局</w:t>
            </w:r>
            <w:proofErr w:type="gramEnd"/>
          </w:p>
        </w:tc>
        <w:tc>
          <w:tcPr>
            <w:tcW w:w="1079" w:type="dxa"/>
            <w:vAlign w:val="center"/>
          </w:tcPr>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区域发展规划高级主管</w:t>
            </w:r>
          </w:p>
        </w:tc>
        <w:tc>
          <w:tcPr>
            <w:tcW w:w="3143" w:type="dxa"/>
            <w:vAlign w:val="center"/>
          </w:tcPr>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1.</w:t>
            </w:r>
            <w:r>
              <w:rPr>
                <w:rFonts w:ascii="Times New Roman" w:eastAsia="仿宋_GB2312" w:hAnsi="Times New Roman"/>
                <w:sz w:val="24"/>
              </w:rPr>
              <w:t>研究拟定并组织实施义乌市国民经济和社会发展中长期规划和年度计划；</w:t>
            </w:r>
          </w:p>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2.</w:t>
            </w:r>
            <w:r>
              <w:rPr>
                <w:rFonts w:ascii="Times New Roman" w:eastAsia="仿宋_GB2312" w:hAnsi="Times New Roman"/>
                <w:sz w:val="24"/>
              </w:rPr>
              <w:t>开展宏观经济形势预测预警、分析</w:t>
            </w:r>
            <w:proofErr w:type="gramStart"/>
            <w:r>
              <w:rPr>
                <w:rFonts w:ascii="Times New Roman" w:eastAsia="仿宋_GB2312" w:hAnsi="Times New Roman"/>
                <w:sz w:val="24"/>
              </w:rPr>
              <w:t>研</w:t>
            </w:r>
            <w:proofErr w:type="gramEnd"/>
            <w:r>
              <w:rPr>
                <w:rFonts w:ascii="Times New Roman" w:eastAsia="仿宋_GB2312" w:hAnsi="Times New Roman"/>
                <w:sz w:val="24"/>
              </w:rPr>
              <w:t>判，研究宏观经济运行、产业结构调整、城乡协调发展等重大问题并提出相关建议；</w:t>
            </w:r>
          </w:p>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3.</w:t>
            </w:r>
            <w:r>
              <w:rPr>
                <w:rFonts w:ascii="Times New Roman" w:eastAsia="仿宋_GB2312" w:hAnsi="Times New Roman"/>
                <w:sz w:val="24"/>
              </w:rPr>
              <w:t>研究拟定综合性政策，统筹协调经济社会体制改革，推动国民经济发展和社会发展政策衔接；</w:t>
            </w:r>
          </w:p>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4.</w:t>
            </w:r>
            <w:r>
              <w:rPr>
                <w:rFonts w:ascii="Times New Roman" w:eastAsia="仿宋_GB2312" w:hAnsi="Times New Roman"/>
                <w:sz w:val="24"/>
              </w:rPr>
              <w:t>每年完成</w:t>
            </w:r>
            <w:r>
              <w:rPr>
                <w:rFonts w:ascii="Times New Roman" w:eastAsia="仿宋_GB2312" w:hAnsi="Times New Roman"/>
                <w:sz w:val="24"/>
              </w:rPr>
              <w:t>2</w:t>
            </w:r>
            <w:r>
              <w:rPr>
                <w:rFonts w:ascii="Times New Roman" w:eastAsia="仿宋_GB2312" w:hAnsi="Times New Roman"/>
                <w:sz w:val="24"/>
              </w:rPr>
              <w:t>项以上经济社会发展领域重点课题。</w:t>
            </w:r>
          </w:p>
        </w:tc>
        <w:tc>
          <w:tcPr>
            <w:tcW w:w="1079" w:type="dxa"/>
            <w:vAlign w:val="center"/>
          </w:tcPr>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硕士研究生及以上（本科学历须为全日制）</w:t>
            </w:r>
          </w:p>
        </w:tc>
        <w:tc>
          <w:tcPr>
            <w:tcW w:w="1514" w:type="dxa"/>
            <w:vAlign w:val="center"/>
          </w:tcPr>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区域经济、产业经济、投资经济、政治经济、应用经济相关专业，或具有理工科和经济管理复合型专业背景</w:t>
            </w:r>
          </w:p>
        </w:tc>
        <w:tc>
          <w:tcPr>
            <w:tcW w:w="2154" w:type="dxa"/>
            <w:vAlign w:val="center"/>
          </w:tcPr>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1.</w:t>
            </w:r>
            <w:r>
              <w:rPr>
                <w:rFonts w:ascii="Times New Roman" w:eastAsia="仿宋_GB2312" w:hAnsi="Times New Roman"/>
                <w:sz w:val="24"/>
              </w:rPr>
              <w:t>硕士研究生学历人员须在副省级及以上城市所属科研院所等单位从事经济社会研究工作</w:t>
            </w:r>
            <w:r>
              <w:rPr>
                <w:rFonts w:ascii="Times New Roman" w:eastAsia="仿宋_GB2312" w:hAnsi="Times New Roman"/>
                <w:sz w:val="24"/>
              </w:rPr>
              <w:t>5</w:t>
            </w:r>
            <w:r>
              <w:rPr>
                <w:rFonts w:ascii="Times New Roman" w:eastAsia="仿宋_GB2312" w:hAnsi="Times New Roman"/>
                <w:sz w:val="24"/>
              </w:rPr>
              <w:t>年以上；</w:t>
            </w:r>
          </w:p>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2.</w:t>
            </w:r>
            <w:r>
              <w:rPr>
                <w:rFonts w:ascii="Times New Roman" w:eastAsia="仿宋_GB2312" w:hAnsi="Times New Roman"/>
                <w:sz w:val="24"/>
              </w:rPr>
              <w:t>博士研究生学历人员须在副省级及以上城市所属科研院所等单位从事经济社会研究工作</w:t>
            </w:r>
            <w:r>
              <w:rPr>
                <w:rFonts w:ascii="Times New Roman" w:eastAsia="仿宋_GB2312" w:hAnsi="Times New Roman"/>
                <w:sz w:val="24"/>
              </w:rPr>
              <w:t>3</w:t>
            </w:r>
            <w:r>
              <w:rPr>
                <w:rFonts w:ascii="Times New Roman" w:eastAsia="仿宋_GB2312" w:hAnsi="Times New Roman"/>
                <w:sz w:val="24"/>
              </w:rPr>
              <w:t>年以上。</w:t>
            </w:r>
            <w:r>
              <w:rPr>
                <w:rFonts w:ascii="Times New Roman" w:eastAsia="仿宋_GB2312" w:hAnsi="Times New Roman"/>
                <w:sz w:val="24"/>
              </w:rPr>
              <w:t xml:space="preserve">                                                     </w:t>
            </w:r>
          </w:p>
        </w:tc>
        <w:tc>
          <w:tcPr>
            <w:tcW w:w="2381" w:type="dxa"/>
            <w:vAlign w:val="center"/>
          </w:tcPr>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1.</w:t>
            </w:r>
            <w:r>
              <w:rPr>
                <w:rFonts w:ascii="Times New Roman" w:eastAsia="仿宋_GB2312" w:hAnsi="Times New Roman"/>
                <w:sz w:val="24"/>
              </w:rPr>
              <w:t>对宏观经济形势、区域发展、产业结构、政策制度等方面有深入研究，近</w:t>
            </w:r>
            <w:r>
              <w:rPr>
                <w:rFonts w:ascii="Times New Roman" w:eastAsia="仿宋_GB2312" w:hAnsi="Times New Roman"/>
                <w:sz w:val="24"/>
              </w:rPr>
              <w:t>3</w:t>
            </w:r>
            <w:r>
              <w:rPr>
                <w:rFonts w:ascii="Times New Roman" w:eastAsia="仿宋_GB2312" w:hAnsi="Times New Roman"/>
                <w:sz w:val="24"/>
              </w:rPr>
              <w:t>年在省部级以上核心刊物发表过相关论文和课题研究成果；</w:t>
            </w:r>
          </w:p>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2.</w:t>
            </w:r>
            <w:r>
              <w:rPr>
                <w:rFonts w:ascii="Times New Roman" w:eastAsia="仿宋_GB2312" w:hAnsi="Times New Roman"/>
                <w:sz w:val="24"/>
              </w:rPr>
              <w:t>具备独立开展研究工作的能力，工作思路清晰，文字水平较高；</w:t>
            </w:r>
          </w:p>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3.</w:t>
            </w:r>
            <w:r>
              <w:rPr>
                <w:rFonts w:ascii="Times New Roman" w:eastAsia="仿宋_GB2312" w:hAnsi="Times New Roman"/>
                <w:sz w:val="24"/>
              </w:rPr>
              <w:t>近</w:t>
            </w:r>
            <w:r>
              <w:rPr>
                <w:rFonts w:ascii="Times New Roman" w:eastAsia="仿宋_GB2312" w:hAnsi="Times New Roman"/>
                <w:sz w:val="24"/>
              </w:rPr>
              <w:t>3</w:t>
            </w:r>
            <w:r>
              <w:rPr>
                <w:rFonts w:ascii="Times New Roman" w:eastAsia="仿宋_GB2312" w:hAnsi="Times New Roman"/>
                <w:sz w:val="24"/>
              </w:rPr>
              <w:t>年主持完成地市级以上重大课题研究、规划编制工作，完成过省部级以上党委政府委托重点课题的优先。</w:t>
            </w:r>
          </w:p>
        </w:tc>
        <w:tc>
          <w:tcPr>
            <w:tcW w:w="840" w:type="dxa"/>
            <w:vAlign w:val="center"/>
          </w:tcPr>
          <w:p w:rsidR="0083007C" w:rsidRDefault="0083007C" w:rsidP="006E5833">
            <w:pPr>
              <w:spacing w:line="480" w:lineRule="exact"/>
              <w:jc w:val="center"/>
              <w:rPr>
                <w:rFonts w:ascii="Times New Roman" w:eastAsia="仿宋_GB2312" w:hAnsi="Times New Roman"/>
                <w:sz w:val="24"/>
              </w:rPr>
            </w:pPr>
            <w:r>
              <w:rPr>
                <w:rFonts w:ascii="Times New Roman" w:eastAsia="仿宋_GB2312" w:hAnsi="Times New Roman"/>
                <w:sz w:val="24"/>
              </w:rPr>
              <w:t>45</w:t>
            </w:r>
            <w:r>
              <w:rPr>
                <w:rFonts w:ascii="Times New Roman" w:eastAsia="仿宋_GB2312" w:hAnsi="Times New Roman"/>
                <w:sz w:val="24"/>
              </w:rPr>
              <w:t>周岁以下</w:t>
            </w:r>
          </w:p>
        </w:tc>
        <w:tc>
          <w:tcPr>
            <w:tcW w:w="994" w:type="dxa"/>
            <w:vAlign w:val="center"/>
          </w:tcPr>
          <w:p w:rsidR="0083007C" w:rsidRDefault="0083007C" w:rsidP="006E5833">
            <w:pPr>
              <w:spacing w:line="480" w:lineRule="exact"/>
              <w:jc w:val="center"/>
              <w:rPr>
                <w:rFonts w:ascii="Times New Roman" w:eastAsia="仿宋_GB2312" w:hAnsi="Times New Roman"/>
                <w:sz w:val="24"/>
              </w:rPr>
            </w:pPr>
            <w:r>
              <w:rPr>
                <w:rFonts w:ascii="Times New Roman" w:eastAsia="仿宋_GB2312" w:hAnsi="Times New Roman"/>
                <w:sz w:val="24"/>
              </w:rPr>
              <w:t>60</w:t>
            </w:r>
            <w:r>
              <w:rPr>
                <w:rFonts w:ascii="Times New Roman" w:eastAsia="仿宋_GB2312" w:hAnsi="Times New Roman"/>
                <w:sz w:val="24"/>
              </w:rPr>
              <w:t>万元</w:t>
            </w:r>
          </w:p>
        </w:tc>
      </w:tr>
      <w:tr w:rsidR="0083007C" w:rsidTr="006E5833">
        <w:trPr>
          <w:trHeight w:val="7591"/>
          <w:jc w:val="center"/>
        </w:trPr>
        <w:tc>
          <w:tcPr>
            <w:tcW w:w="889" w:type="dxa"/>
            <w:vAlign w:val="center"/>
          </w:tcPr>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lastRenderedPageBreak/>
              <w:t>义乌市公安局</w:t>
            </w:r>
          </w:p>
        </w:tc>
        <w:tc>
          <w:tcPr>
            <w:tcW w:w="1079" w:type="dxa"/>
            <w:vAlign w:val="center"/>
          </w:tcPr>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网络安全技术高级主管</w:t>
            </w:r>
          </w:p>
        </w:tc>
        <w:tc>
          <w:tcPr>
            <w:tcW w:w="3143" w:type="dxa"/>
            <w:vAlign w:val="center"/>
          </w:tcPr>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1.</w:t>
            </w:r>
            <w:r>
              <w:rPr>
                <w:rFonts w:ascii="Times New Roman" w:eastAsia="仿宋_GB2312" w:hAnsi="Times New Roman"/>
                <w:sz w:val="24"/>
              </w:rPr>
              <w:t>负责做好网络安全研究和交办的网络安全防护监管、</w:t>
            </w:r>
            <w:proofErr w:type="gramStart"/>
            <w:r>
              <w:rPr>
                <w:rFonts w:ascii="Times New Roman" w:eastAsia="仿宋_GB2312" w:hAnsi="Times New Roman"/>
                <w:sz w:val="24"/>
              </w:rPr>
              <w:t>涉网犯罪</w:t>
            </w:r>
            <w:proofErr w:type="gramEnd"/>
            <w:r>
              <w:rPr>
                <w:rFonts w:ascii="Times New Roman" w:eastAsia="仿宋_GB2312" w:hAnsi="Times New Roman"/>
                <w:sz w:val="24"/>
              </w:rPr>
              <w:t>侦查打击等任务；</w:t>
            </w:r>
          </w:p>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2.</w:t>
            </w:r>
            <w:r>
              <w:rPr>
                <w:rFonts w:ascii="Times New Roman" w:eastAsia="仿宋_GB2312" w:hAnsi="Times New Roman"/>
                <w:sz w:val="24"/>
              </w:rPr>
              <w:t>协助培养网络安全技术团队；</w:t>
            </w:r>
          </w:p>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3.</w:t>
            </w:r>
            <w:r>
              <w:rPr>
                <w:rFonts w:ascii="Times New Roman" w:eastAsia="仿宋_GB2312" w:hAnsi="Times New Roman"/>
                <w:sz w:val="24"/>
              </w:rPr>
              <w:t>做好其他网络安全相关工作。</w:t>
            </w:r>
          </w:p>
        </w:tc>
        <w:tc>
          <w:tcPr>
            <w:tcW w:w="1079" w:type="dxa"/>
            <w:vAlign w:val="center"/>
          </w:tcPr>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硕士研究生及以上（本科学历须为全日制）</w:t>
            </w:r>
          </w:p>
        </w:tc>
        <w:tc>
          <w:tcPr>
            <w:tcW w:w="1514" w:type="dxa"/>
            <w:vAlign w:val="center"/>
          </w:tcPr>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电子信息、计算机、自动化等相关专业</w:t>
            </w:r>
          </w:p>
        </w:tc>
        <w:tc>
          <w:tcPr>
            <w:tcW w:w="2154" w:type="dxa"/>
            <w:vAlign w:val="center"/>
          </w:tcPr>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在国内外知名网络安全企业或大型互联网企业从事网络安全技术相关工作</w:t>
            </w:r>
            <w:r>
              <w:rPr>
                <w:rFonts w:ascii="Times New Roman" w:eastAsia="仿宋_GB2312" w:hAnsi="Times New Roman"/>
                <w:sz w:val="24"/>
              </w:rPr>
              <w:t>3</w:t>
            </w:r>
            <w:r>
              <w:rPr>
                <w:rFonts w:ascii="Times New Roman" w:eastAsia="仿宋_GB2312" w:hAnsi="Times New Roman"/>
                <w:sz w:val="24"/>
              </w:rPr>
              <w:t>年以上；或在高校、科研机构从事网络安全技术相关研究工作</w:t>
            </w:r>
            <w:r>
              <w:rPr>
                <w:rFonts w:ascii="Times New Roman" w:eastAsia="仿宋_GB2312" w:hAnsi="Times New Roman"/>
                <w:sz w:val="24"/>
              </w:rPr>
              <w:t>2</w:t>
            </w:r>
            <w:r>
              <w:rPr>
                <w:rFonts w:ascii="Times New Roman" w:eastAsia="仿宋_GB2312" w:hAnsi="Times New Roman"/>
                <w:sz w:val="24"/>
              </w:rPr>
              <w:t>年以上。</w:t>
            </w:r>
          </w:p>
        </w:tc>
        <w:tc>
          <w:tcPr>
            <w:tcW w:w="2381" w:type="dxa"/>
            <w:vAlign w:val="center"/>
          </w:tcPr>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1.</w:t>
            </w:r>
            <w:r>
              <w:rPr>
                <w:rFonts w:ascii="Times New Roman" w:eastAsia="仿宋_GB2312" w:hAnsi="Times New Roman"/>
                <w:sz w:val="24"/>
              </w:rPr>
              <w:t>精通网络安全前沿技术，熟悉网络安全生态；</w:t>
            </w:r>
          </w:p>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2.</w:t>
            </w:r>
            <w:r>
              <w:rPr>
                <w:rFonts w:ascii="Times New Roman" w:eastAsia="仿宋_GB2312" w:hAnsi="Times New Roman"/>
                <w:sz w:val="24"/>
              </w:rPr>
              <w:t>具有过硬的网络安全专业知识和技能；</w:t>
            </w:r>
          </w:p>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3.</w:t>
            </w:r>
            <w:r>
              <w:rPr>
                <w:rFonts w:ascii="Times New Roman" w:eastAsia="仿宋_GB2312" w:hAnsi="Times New Roman"/>
                <w:sz w:val="24"/>
              </w:rPr>
              <w:t>具备良好的团队协作能力及快速解决问题能力；</w:t>
            </w:r>
          </w:p>
          <w:p w:rsidR="0083007C" w:rsidRDefault="0083007C" w:rsidP="006E5833">
            <w:pPr>
              <w:spacing w:line="480" w:lineRule="exact"/>
              <w:rPr>
                <w:rFonts w:ascii="Times New Roman" w:eastAsia="仿宋_GB2312" w:hAnsi="Times New Roman"/>
                <w:sz w:val="24"/>
              </w:rPr>
            </w:pPr>
            <w:r>
              <w:rPr>
                <w:rFonts w:ascii="Times New Roman" w:eastAsia="仿宋_GB2312" w:hAnsi="Times New Roman"/>
                <w:sz w:val="24"/>
              </w:rPr>
              <w:t>4.</w:t>
            </w:r>
            <w:r>
              <w:rPr>
                <w:rFonts w:ascii="Times New Roman" w:eastAsia="仿宋_GB2312" w:hAnsi="Times New Roman"/>
                <w:sz w:val="24"/>
              </w:rPr>
              <w:t>具备</w:t>
            </w:r>
            <w:r>
              <w:rPr>
                <w:rFonts w:ascii="Times New Roman" w:eastAsia="仿宋_GB2312" w:hAnsi="Times New Roman"/>
                <w:sz w:val="24"/>
              </w:rPr>
              <w:t>APT</w:t>
            </w:r>
            <w:r>
              <w:rPr>
                <w:rFonts w:ascii="Times New Roman" w:eastAsia="仿宋_GB2312" w:hAnsi="Times New Roman"/>
                <w:sz w:val="24"/>
              </w:rPr>
              <w:t>网络安全事件或重大网络安全事件应急处置经验者优先。</w:t>
            </w:r>
          </w:p>
        </w:tc>
        <w:tc>
          <w:tcPr>
            <w:tcW w:w="840" w:type="dxa"/>
            <w:vAlign w:val="center"/>
          </w:tcPr>
          <w:p w:rsidR="0083007C" w:rsidRDefault="0083007C" w:rsidP="006E5833">
            <w:pPr>
              <w:spacing w:line="480" w:lineRule="exact"/>
              <w:jc w:val="center"/>
              <w:rPr>
                <w:rFonts w:ascii="Times New Roman" w:eastAsia="仿宋_GB2312" w:hAnsi="Times New Roman"/>
                <w:sz w:val="24"/>
              </w:rPr>
            </w:pPr>
            <w:r>
              <w:rPr>
                <w:rFonts w:ascii="Times New Roman" w:eastAsia="仿宋_GB2312" w:hAnsi="Times New Roman"/>
                <w:sz w:val="24"/>
              </w:rPr>
              <w:t>40</w:t>
            </w:r>
            <w:r>
              <w:rPr>
                <w:rFonts w:ascii="Times New Roman" w:eastAsia="仿宋_GB2312" w:hAnsi="Times New Roman"/>
                <w:sz w:val="24"/>
              </w:rPr>
              <w:t>周岁以下</w:t>
            </w:r>
          </w:p>
        </w:tc>
        <w:tc>
          <w:tcPr>
            <w:tcW w:w="994" w:type="dxa"/>
            <w:vAlign w:val="center"/>
          </w:tcPr>
          <w:p w:rsidR="0083007C" w:rsidRDefault="0083007C" w:rsidP="006E5833">
            <w:pPr>
              <w:spacing w:line="480" w:lineRule="exact"/>
              <w:jc w:val="center"/>
              <w:rPr>
                <w:rFonts w:ascii="Times New Roman" w:eastAsia="仿宋_GB2312" w:hAnsi="Times New Roman"/>
                <w:sz w:val="24"/>
              </w:rPr>
            </w:pPr>
            <w:r>
              <w:rPr>
                <w:rFonts w:ascii="Times New Roman" w:eastAsia="仿宋_GB2312" w:hAnsi="Times New Roman"/>
                <w:sz w:val="24"/>
              </w:rPr>
              <w:t>60-80</w:t>
            </w:r>
          </w:p>
          <w:p w:rsidR="0083007C" w:rsidRDefault="0083007C" w:rsidP="006E5833">
            <w:pPr>
              <w:spacing w:line="480" w:lineRule="exact"/>
              <w:jc w:val="center"/>
              <w:rPr>
                <w:rFonts w:ascii="Times New Roman" w:eastAsia="仿宋_GB2312" w:hAnsi="Times New Roman"/>
                <w:sz w:val="24"/>
              </w:rPr>
            </w:pPr>
            <w:r>
              <w:rPr>
                <w:rFonts w:ascii="Times New Roman" w:eastAsia="仿宋_GB2312" w:hAnsi="Times New Roman"/>
                <w:sz w:val="24"/>
              </w:rPr>
              <w:t>万元</w:t>
            </w:r>
          </w:p>
        </w:tc>
      </w:tr>
      <w:tr w:rsidR="0083007C" w:rsidTr="006E5833">
        <w:trPr>
          <w:trHeight w:val="7988"/>
          <w:jc w:val="center"/>
        </w:trPr>
        <w:tc>
          <w:tcPr>
            <w:tcW w:w="889" w:type="dxa"/>
            <w:vAlign w:val="center"/>
          </w:tcPr>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lastRenderedPageBreak/>
              <w:t>永康市自然资源和规划局</w:t>
            </w:r>
          </w:p>
        </w:tc>
        <w:tc>
          <w:tcPr>
            <w:tcW w:w="1079" w:type="dxa"/>
            <w:vAlign w:val="center"/>
          </w:tcPr>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城市设计高级主管</w:t>
            </w:r>
          </w:p>
        </w:tc>
        <w:tc>
          <w:tcPr>
            <w:tcW w:w="3143" w:type="dxa"/>
            <w:vAlign w:val="center"/>
          </w:tcPr>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1.</w:t>
            </w:r>
            <w:r>
              <w:rPr>
                <w:rFonts w:ascii="Times New Roman" w:eastAsia="仿宋_GB2312" w:hAnsi="Times New Roman"/>
                <w:sz w:val="24"/>
              </w:rPr>
              <w:t>负责城市设计、空间规划编制项目、建筑方案的技术审查；</w:t>
            </w:r>
          </w:p>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2.</w:t>
            </w:r>
            <w:r>
              <w:rPr>
                <w:rFonts w:ascii="Times New Roman" w:eastAsia="仿宋_GB2312" w:hAnsi="Times New Roman"/>
                <w:sz w:val="24"/>
              </w:rPr>
              <w:t>负责拟定规划编制管理和建筑设计相关的地方规定；</w:t>
            </w:r>
          </w:p>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3.</w:t>
            </w:r>
            <w:r>
              <w:rPr>
                <w:rFonts w:ascii="Times New Roman" w:eastAsia="仿宋_GB2312" w:hAnsi="Times New Roman"/>
                <w:sz w:val="24"/>
              </w:rPr>
              <w:t>牵头负责城市空间格局、风貌特色塑造、城市特色、有机更新等事关城市发展和品质提升的研究；</w:t>
            </w:r>
          </w:p>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4.</w:t>
            </w:r>
            <w:r>
              <w:rPr>
                <w:rFonts w:ascii="Times New Roman" w:eastAsia="仿宋_GB2312" w:hAnsi="Times New Roman"/>
                <w:sz w:val="24"/>
              </w:rPr>
              <w:t>做好其他规划管理相关工作。</w:t>
            </w:r>
          </w:p>
        </w:tc>
        <w:tc>
          <w:tcPr>
            <w:tcW w:w="1079" w:type="dxa"/>
            <w:vAlign w:val="center"/>
          </w:tcPr>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硕士研究生及以上（本科学历须为全日制）</w:t>
            </w:r>
          </w:p>
        </w:tc>
        <w:tc>
          <w:tcPr>
            <w:tcW w:w="1514" w:type="dxa"/>
            <w:vAlign w:val="center"/>
          </w:tcPr>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城市规划、城乡规划、城市设计、建筑学等相关专业</w:t>
            </w:r>
          </w:p>
        </w:tc>
        <w:tc>
          <w:tcPr>
            <w:tcW w:w="2154" w:type="dxa"/>
            <w:vAlign w:val="center"/>
          </w:tcPr>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在地级市以上城市的甲级规划、建筑设计单位工作</w:t>
            </w:r>
            <w:r>
              <w:rPr>
                <w:rFonts w:ascii="Times New Roman" w:eastAsia="仿宋_GB2312" w:hAnsi="Times New Roman"/>
                <w:sz w:val="24"/>
              </w:rPr>
              <w:t>5</w:t>
            </w:r>
            <w:r>
              <w:rPr>
                <w:rFonts w:ascii="Times New Roman" w:eastAsia="仿宋_GB2312" w:hAnsi="Times New Roman"/>
                <w:sz w:val="24"/>
              </w:rPr>
              <w:t>年以上。</w:t>
            </w:r>
          </w:p>
        </w:tc>
        <w:tc>
          <w:tcPr>
            <w:tcW w:w="2381" w:type="dxa"/>
            <w:vAlign w:val="center"/>
          </w:tcPr>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1.</w:t>
            </w:r>
            <w:r>
              <w:rPr>
                <w:rFonts w:ascii="Times New Roman" w:eastAsia="仿宋_GB2312" w:hAnsi="Times New Roman"/>
                <w:sz w:val="24"/>
              </w:rPr>
              <w:t>具有相关高级专业技术职务；</w:t>
            </w:r>
          </w:p>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2.</w:t>
            </w:r>
            <w:r>
              <w:rPr>
                <w:rFonts w:ascii="Times New Roman" w:eastAsia="仿宋_GB2312" w:hAnsi="Times New Roman"/>
                <w:sz w:val="24"/>
              </w:rPr>
              <w:t>具有国家注册城乡规划师或国家注册一级建筑师资格；</w:t>
            </w:r>
          </w:p>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3.</w:t>
            </w:r>
            <w:r>
              <w:rPr>
                <w:rFonts w:ascii="Times New Roman" w:eastAsia="仿宋_GB2312" w:hAnsi="Times New Roman"/>
                <w:sz w:val="24"/>
              </w:rPr>
              <w:t>近</w:t>
            </w:r>
            <w:r>
              <w:rPr>
                <w:rFonts w:ascii="Times New Roman" w:eastAsia="仿宋_GB2312" w:hAnsi="Times New Roman"/>
                <w:sz w:val="24"/>
              </w:rPr>
              <w:t>5</w:t>
            </w:r>
            <w:r>
              <w:rPr>
                <w:rFonts w:ascii="Times New Roman" w:eastAsia="仿宋_GB2312" w:hAnsi="Times New Roman"/>
                <w:sz w:val="24"/>
              </w:rPr>
              <w:t>年主持完成一处地级市以上的城市规划项目或城市设计、公共建筑或大型城市综合体项目设计作品；</w:t>
            </w:r>
          </w:p>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4.</w:t>
            </w:r>
            <w:r>
              <w:rPr>
                <w:rFonts w:ascii="Times New Roman" w:eastAsia="仿宋_GB2312" w:hAnsi="Times New Roman"/>
                <w:sz w:val="24"/>
              </w:rPr>
              <w:t>具有较高业务水平，具备城市风貌和城市特色等城市设计方面的综合研究能力；</w:t>
            </w:r>
          </w:p>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5.</w:t>
            </w:r>
            <w:r>
              <w:rPr>
                <w:rFonts w:ascii="Times New Roman" w:eastAsia="仿宋_GB2312" w:hAnsi="Times New Roman"/>
                <w:sz w:val="24"/>
              </w:rPr>
              <w:t>具有良好的沟通、组织、协调能力。</w:t>
            </w:r>
          </w:p>
        </w:tc>
        <w:tc>
          <w:tcPr>
            <w:tcW w:w="840" w:type="dxa"/>
            <w:vAlign w:val="center"/>
          </w:tcPr>
          <w:p w:rsidR="0083007C" w:rsidRDefault="0083007C" w:rsidP="006E5833">
            <w:pPr>
              <w:spacing w:line="380" w:lineRule="exact"/>
              <w:jc w:val="center"/>
              <w:rPr>
                <w:rFonts w:ascii="Times New Roman" w:eastAsia="仿宋_GB2312" w:hAnsi="Times New Roman"/>
                <w:sz w:val="24"/>
              </w:rPr>
            </w:pPr>
            <w:r>
              <w:rPr>
                <w:rFonts w:ascii="Times New Roman" w:eastAsia="仿宋_GB2312" w:hAnsi="Times New Roman"/>
                <w:sz w:val="24"/>
              </w:rPr>
              <w:t>45</w:t>
            </w:r>
            <w:r>
              <w:rPr>
                <w:rFonts w:ascii="Times New Roman" w:eastAsia="仿宋_GB2312" w:hAnsi="Times New Roman"/>
                <w:sz w:val="24"/>
              </w:rPr>
              <w:t>周岁以下</w:t>
            </w:r>
          </w:p>
        </w:tc>
        <w:tc>
          <w:tcPr>
            <w:tcW w:w="994" w:type="dxa"/>
            <w:vAlign w:val="center"/>
          </w:tcPr>
          <w:p w:rsidR="0083007C" w:rsidRDefault="0083007C" w:rsidP="006E5833">
            <w:pPr>
              <w:spacing w:line="380" w:lineRule="exact"/>
              <w:jc w:val="center"/>
              <w:rPr>
                <w:rFonts w:ascii="Times New Roman" w:eastAsia="仿宋_GB2312" w:hAnsi="Times New Roman"/>
                <w:sz w:val="24"/>
              </w:rPr>
            </w:pPr>
            <w:r>
              <w:rPr>
                <w:rFonts w:ascii="Times New Roman" w:eastAsia="仿宋_GB2312" w:hAnsi="Times New Roman"/>
                <w:sz w:val="24"/>
              </w:rPr>
              <w:t>60</w:t>
            </w:r>
            <w:r>
              <w:rPr>
                <w:rFonts w:ascii="Times New Roman" w:eastAsia="仿宋_GB2312" w:hAnsi="Times New Roman"/>
                <w:sz w:val="24"/>
              </w:rPr>
              <w:t>万元</w:t>
            </w:r>
          </w:p>
        </w:tc>
      </w:tr>
      <w:tr w:rsidR="0083007C" w:rsidTr="006E5833">
        <w:trPr>
          <w:trHeight w:val="7989"/>
          <w:jc w:val="center"/>
        </w:trPr>
        <w:tc>
          <w:tcPr>
            <w:tcW w:w="889" w:type="dxa"/>
            <w:vAlign w:val="center"/>
          </w:tcPr>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lastRenderedPageBreak/>
              <w:t>永康市公安局</w:t>
            </w:r>
          </w:p>
        </w:tc>
        <w:tc>
          <w:tcPr>
            <w:tcW w:w="1079" w:type="dxa"/>
            <w:vAlign w:val="center"/>
          </w:tcPr>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交通管理高级主管</w:t>
            </w:r>
          </w:p>
        </w:tc>
        <w:tc>
          <w:tcPr>
            <w:tcW w:w="3143" w:type="dxa"/>
            <w:vAlign w:val="center"/>
          </w:tcPr>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1.</w:t>
            </w:r>
            <w:r>
              <w:rPr>
                <w:rFonts w:ascii="Times New Roman" w:eastAsia="仿宋_GB2312" w:hAnsi="Times New Roman"/>
                <w:sz w:val="24"/>
              </w:rPr>
              <w:t>负责道路交通秩序管理方面技术审查工作（包括交通影响评价、施工期间交通组织、现场踏勘、验收等）；</w:t>
            </w:r>
          </w:p>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2.</w:t>
            </w:r>
            <w:r>
              <w:rPr>
                <w:rFonts w:ascii="Times New Roman" w:eastAsia="仿宋_GB2312" w:hAnsi="Times New Roman"/>
                <w:sz w:val="24"/>
              </w:rPr>
              <w:t>负责道路建设规划设计涉及交通安全方面的指导工作；</w:t>
            </w:r>
          </w:p>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3.</w:t>
            </w:r>
            <w:r>
              <w:rPr>
                <w:rFonts w:ascii="Times New Roman" w:eastAsia="仿宋_GB2312" w:hAnsi="Times New Roman"/>
                <w:sz w:val="24"/>
              </w:rPr>
              <w:t>负责道路交通安全隐患排查及治理相关工作；</w:t>
            </w:r>
          </w:p>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4.</w:t>
            </w:r>
            <w:r>
              <w:rPr>
                <w:rFonts w:ascii="Times New Roman" w:eastAsia="仿宋_GB2312" w:hAnsi="Times New Roman"/>
                <w:sz w:val="24"/>
              </w:rPr>
              <w:t>负责交通安全设施组织及控制优化工作；</w:t>
            </w:r>
          </w:p>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5.</w:t>
            </w:r>
            <w:r>
              <w:rPr>
                <w:rFonts w:ascii="Times New Roman" w:eastAsia="仿宋_GB2312" w:hAnsi="Times New Roman"/>
                <w:sz w:val="24"/>
              </w:rPr>
              <w:t>做好其他交通安全管理相关工作。</w:t>
            </w:r>
          </w:p>
        </w:tc>
        <w:tc>
          <w:tcPr>
            <w:tcW w:w="1079" w:type="dxa"/>
            <w:vAlign w:val="center"/>
          </w:tcPr>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硕士研究生及以上（本科学历须为全日制）</w:t>
            </w:r>
          </w:p>
        </w:tc>
        <w:tc>
          <w:tcPr>
            <w:tcW w:w="1514" w:type="dxa"/>
            <w:vAlign w:val="center"/>
          </w:tcPr>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交通工程、道路工程等相关专业</w:t>
            </w:r>
          </w:p>
        </w:tc>
        <w:tc>
          <w:tcPr>
            <w:tcW w:w="2154" w:type="dxa"/>
            <w:vAlign w:val="center"/>
          </w:tcPr>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1.</w:t>
            </w:r>
            <w:r>
              <w:rPr>
                <w:rFonts w:ascii="Times New Roman" w:eastAsia="仿宋_GB2312" w:hAnsi="Times New Roman"/>
                <w:sz w:val="24"/>
              </w:rPr>
              <w:t>大学本科学历人员需具有</w:t>
            </w:r>
            <w:r>
              <w:rPr>
                <w:rFonts w:ascii="Times New Roman" w:eastAsia="仿宋_GB2312" w:hAnsi="Times New Roman"/>
                <w:sz w:val="24"/>
              </w:rPr>
              <w:t>5</w:t>
            </w:r>
            <w:r>
              <w:rPr>
                <w:rFonts w:ascii="Times New Roman" w:eastAsia="仿宋_GB2312" w:hAnsi="Times New Roman"/>
                <w:sz w:val="24"/>
              </w:rPr>
              <w:t>年以上城市交通工程、道路工程规划设计、交通安全管理等相关工作经验；</w:t>
            </w:r>
          </w:p>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2.</w:t>
            </w:r>
            <w:r>
              <w:rPr>
                <w:rFonts w:ascii="Times New Roman" w:eastAsia="仿宋_GB2312" w:hAnsi="Times New Roman"/>
                <w:sz w:val="24"/>
              </w:rPr>
              <w:t>硕士研究生及以上学历人员需具有</w:t>
            </w:r>
            <w:r>
              <w:rPr>
                <w:rFonts w:ascii="Times New Roman" w:eastAsia="仿宋_GB2312" w:hAnsi="Times New Roman"/>
                <w:sz w:val="24"/>
              </w:rPr>
              <w:t>3</w:t>
            </w:r>
            <w:r>
              <w:rPr>
                <w:rFonts w:ascii="Times New Roman" w:eastAsia="仿宋_GB2312" w:hAnsi="Times New Roman"/>
                <w:sz w:val="24"/>
              </w:rPr>
              <w:t>年以上城市交通工程、道路工程规划设计、交通安全管理等相关工作经验；</w:t>
            </w:r>
          </w:p>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3.</w:t>
            </w:r>
            <w:r>
              <w:rPr>
                <w:rFonts w:ascii="Times New Roman" w:eastAsia="仿宋_GB2312" w:hAnsi="Times New Roman"/>
                <w:sz w:val="24"/>
              </w:rPr>
              <w:t>主持或者作为核心成员参与一级及以上公路或城市主干道路规划设计项目不少于</w:t>
            </w:r>
            <w:r>
              <w:rPr>
                <w:rFonts w:ascii="Times New Roman" w:eastAsia="仿宋_GB2312" w:hAnsi="Times New Roman"/>
                <w:sz w:val="24"/>
              </w:rPr>
              <w:t>5</w:t>
            </w:r>
            <w:r>
              <w:rPr>
                <w:rFonts w:ascii="Times New Roman" w:eastAsia="仿宋_GB2312" w:hAnsi="Times New Roman"/>
                <w:sz w:val="24"/>
              </w:rPr>
              <w:t>个。</w:t>
            </w:r>
          </w:p>
        </w:tc>
        <w:tc>
          <w:tcPr>
            <w:tcW w:w="2381" w:type="dxa"/>
            <w:vAlign w:val="center"/>
          </w:tcPr>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1.</w:t>
            </w:r>
            <w:r>
              <w:rPr>
                <w:rFonts w:ascii="Times New Roman" w:eastAsia="仿宋_GB2312" w:hAnsi="Times New Roman"/>
                <w:sz w:val="24"/>
              </w:rPr>
              <w:t>具有相关高级专业技术职务；</w:t>
            </w:r>
          </w:p>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2.</w:t>
            </w:r>
            <w:r>
              <w:rPr>
                <w:rFonts w:ascii="Times New Roman" w:eastAsia="仿宋_GB2312" w:hAnsi="Times New Roman"/>
                <w:sz w:val="24"/>
              </w:rPr>
              <w:t>熟悉道路规划设计建设相关标准；</w:t>
            </w:r>
          </w:p>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3.</w:t>
            </w:r>
            <w:r>
              <w:rPr>
                <w:rFonts w:ascii="Times New Roman" w:eastAsia="仿宋_GB2312" w:hAnsi="Times New Roman"/>
                <w:sz w:val="24"/>
              </w:rPr>
              <w:t>具有较强的多维数据思维能力；</w:t>
            </w:r>
          </w:p>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4.</w:t>
            </w:r>
            <w:r>
              <w:rPr>
                <w:rFonts w:ascii="Times New Roman" w:eastAsia="仿宋_GB2312" w:hAnsi="Times New Roman"/>
                <w:sz w:val="24"/>
              </w:rPr>
              <w:t>具有良好的团队协调沟通能力和较强的文字组织能力；</w:t>
            </w:r>
          </w:p>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5.</w:t>
            </w:r>
            <w:r>
              <w:rPr>
                <w:rFonts w:ascii="Times New Roman" w:eastAsia="仿宋_GB2312" w:hAnsi="Times New Roman"/>
                <w:sz w:val="24"/>
              </w:rPr>
              <w:t>能熟练运用</w:t>
            </w:r>
            <w:r>
              <w:rPr>
                <w:rFonts w:ascii="Times New Roman" w:eastAsia="仿宋_GB2312" w:hAnsi="Times New Roman"/>
                <w:sz w:val="24"/>
              </w:rPr>
              <w:t>CAD</w:t>
            </w:r>
            <w:r>
              <w:rPr>
                <w:rFonts w:ascii="Times New Roman" w:eastAsia="仿宋_GB2312" w:hAnsi="Times New Roman"/>
                <w:sz w:val="24"/>
              </w:rPr>
              <w:t>等制图软件及交通仿真软件；</w:t>
            </w:r>
          </w:p>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6.</w:t>
            </w:r>
            <w:r>
              <w:rPr>
                <w:rFonts w:ascii="Times New Roman" w:eastAsia="仿宋_GB2312" w:hAnsi="Times New Roman"/>
                <w:sz w:val="24"/>
              </w:rPr>
              <w:t>具有高等院校、科研机构相关专业技术支撑资源的优先。</w:t>
            </w:r>
          </w:p>
        </w:tc>
        <w:tc>
          <w:tcPr>
            <w:tcW w:w="840" w:type="dxa"/>
            <w:vAlign w:val="center"/>
          </w:tcPr>
          <w:p w:rsidR="0083007C" w:rsidRDefault="0083007C" w:rsidP="006E5833">
            <w:pPr>
              <w:spacing w:line="380" w:lineRule="exact"/>
              <w:jc w:val="center"/>
              <w:rPr>
                <w:rFonts w:ascii="Times New Roman" w:eastAsia="仿宋_GB2312" w:hAnsi="Times New Roman"/>
                <w:sz w:val="24"/>
              </w:rPr>
            </w:pPr>
            <w:r>
              <w:rPr>
                <w:rFonts w:ascii="Times New Roman" w:eastAsia="仿宋_GB2312" w:hAnsi="Times New Roman"/>
                <w:sz w:val="24"/>
              </w:rPr>
              <w:t xml:space="preserve">45 </w:t>
            </w:r>
            <w:r>
              <w:rPr>
                <w:rFonts w:ascii="Times New Roman" w:eastAsia="仿宋_GB2312" w:hAnsi="Times New Roman"/>
                <w:sz w:val="24"/>
              </w:rPr>
              <w:t>周岁以下</w:t>
            </w:r>
          </w:p>
        </w:tc>
        <w:tc>
          <w:tcPr>
            <w:tcW w:w="994" w:type="dxa"/>
            <w:vAlign w:val="center"/>
          </w:tcPr>
          <w:p w:rsidR="0083007C" w:rsidRDefault="0083007C" w:rsidP="006E5833">
            <w:pPr>
              <w:spacing w:line="380" w:lineRule="exact"/>
              <w:jc w:val="center"/>
              <w:rPr>
                <w:rFonts w:ascii="Times New Roman" w:eastAsia="仿宋_GB2312" w:hAnsi="Times New Roman"/>
                <w:sz w:val="24"/>
              </w:rPr>
            </w:pPr>
            <w:r>
              <w:rPr>
                <w:rFonts w:ascii="Times New Roman" w:eastAsia="仿宋_GB2312" w:hAnsi="Times New Roman"/>
                <w:sz w:val="24"/>
              </w:rPr>
              <w:t>60</w:t>
            </w:r>
            <w:r>
              <w:rPr>
                <w:rFonts w:ascii="Times New Roman" w:eastAsia="仿宋_GB2312" w:hAnsi="Times New Roman"/>
                <w:sz w:val="24"/>
              </w:rPr>
              <w:t>万元</w:t>
            </w:r>
          </w:p>
        </w:tc>
      </w:tr>
      <w:tr w:rsidR="0083007C" w:rsidTr="006E5833">
        <w:trPr>
          <w:trHeight w:val="7989"/>
          <w:jc w:val="center"/>
        </w:trPr>
        <w:tc>
          <w:tcPr>
            <w:tcW w:w="889" w:type="dxa"/>
            <w:vAlign w:val="center"/>
          </w:tcPr>
          <w:p w:rsidR="0083007C" w:rsidRDefault="0083007C" w:rsidP="006E5833">
            <w:pPr>
              <w:spacing w:line="480" w:lineRule="exact"/>
              <w:jc w:val="left"/>
              <w:rPr>
                <w:rFonts w:ascii="Times New Roman" w:eastAsia="仿宋_GB2312" w:hAnsi="Times New Roman"/>
                <w:sz w:val="24"/>
              </w:rPr>
            </w:pPr>
            <w:r>
              <w:rPr>
                <w:rFonts w:ascii="Times New Roman" w:eastAsia="仿宋_GB2312" w:hAnsi="Times New Roman"/>
                <w:sz w:val="24"/>
              </w:rPr>
              <w:lastRenderedPageBreak/>
              <w:t>永康市人民政府国有资产监督管理办公室</w:t>
            </w:r>
          </w:p>
        </w:tc>
        <w:tc>
          <w:tcPr>
            <w:tcW w:w="1079" w:type="dxa"/>
            <w:vAlign w:val="center"/>
          </w:tcPr>
          <w:p w:rsidR="0083007C" w:rsidRDefault="0083007C" w:rsidP="006E5833">
            <w:pPr>
              <w:spacing w:line="480" w:lineRule="exact"/>
              <w:jc w:val="left"/>
              <w:rPr>
                <w:rFonts w:ascii="Times New Roman" w:eastAsia="仿宋_GB2312" w:hAnsi="Times New Roman"/>
                <w:sz w:val="24"/>
              </w:rPr>
            </w:pPr>
            <w:r>
              <w:rPr>
                <w:rFonts w:ascii="Times New Roman" w:eastAsia="仿宋_GB2312" w:hAnsi="Times New Roman"/>
                <w:sz w:val="24"/>
              </w:rPr>
              <w:t>投融资高级主管</w:t>
            </w:r>
          </w:p>
        </w:tc>
        <w:tc>
          <w:tcPr>
            <w:tcW w:w="3143" w:type="dxa"/>
            <w:vAlign w:val="center"/>
          </w:tcPr>
          <w:p w:rsidR="0083007C" w:rsidRDefault="0083007C" w:rsidP="006E5833">
            <w:pPr>
              <w:spacing w:line="480" w:lineRule="exact"/>
              <w:jc w:val="left"/>
              <w:rPr>
                <w:rFonts w:ascii="Times New Roman" w:eastAsia="仿宋_GB2312" w:hAnsi="Times New Roman"/>
                <w:sz w:val="24"/>
              </w:rPr>
            </w:pPr>
            <w:r>
              <w:rPr>
                <w:rFonts w:ascii="Times New Roman" w:eastAsia="仿宋_GB2312" w:hAnsi="Times New Roman"/>
                <w:sz w:val="24"/>
              </w:rPr>
              <w:t>1.</w:t>
            </w:r>
            <w:r>
              <w:rPr>
                <w:rFonts w:ascii="Times New Roman" w:eastAsia="仿宋_GB2312" w:hAnsi="Times New Roman"/>
                <w:sz w:val="24"/>
              </w:rPr>
              <w:t>负责构建投融资项目全流程管理制度体系；</w:t>
            </w:r>
          </w:p>
          <w:p w:rsidR="0083007C" w:rsidRDefault="0083007C" w:rsidP="006E5833">
            <w:pPr>
              <w:spacing w:line="480" w:lineRule="exact"/>
              <w:jc w:val="left"/>
              <w:rPr>
                <w:rFonts w:ascii="Times New Roman" w:eastAsia="仿宋_GB2312" w:hAnsi="Times New Roman"/>
                <w:sz w:val="24"/>
              </w:rPr>
            </w:pPr>
            <w:r>
              <w:rPr>
                <w:rFonts w:ascii="Times New Roman" w:eastAsia="仿宋_GB2312" w:hAnsi="Times New Roman"/>
                <w:sz w:val="24"/>
              </w:rPr>
              <w:t>2.</w:t>
            </w:r>
            <w:r>
              <w:rPr>
                <w:rFonts w:ascii="Times New Roman" w:eastAsia="仿宋_GB2312" w:hAnsi="Times New Roman"/>
                <w:sz w:val="24"/>
              </w:rPr>
              <w:t>负责国有资本投资融资可行性分析、重大方案制定和资金平衡测算；</w:t>
            </w:r>
          </w:p>
          <w:p w:rsidR="0083007C" w:rsidRDefault="0083007C" w:rsidP="006E5833">
            <w:pPr>
              <w:spacing w:line="480" w:lineRule="exact"/>
              <w:jc w:val="left"/>
              <w:rPr>
                <w:rFonts w:ascii="Times New Roman" w:eastAsia="仿宋_GB2312" w:hAnsi="Times New Roman"/>
                <w:sz w:val="24"/>
              </w:rPr>
            </w:pPr>
            <w:r>
              <w:rPr>
                <w:rFonts w:ascii="Times New Roman" w:eastAsia="仿宋_GB2312" w:hAnsi="Times New Roman"/>
                <w:sz w:val="24"/>
              </w:rPr>
              <w:t>3.</w:t>
            </w:r>
            <w:r>
              <w:rPr>
                <w:rFonts w:ascii="Times New Roman" w:eastAsia="仿宋_GB2312" w:hAnsi="Times New Roman"/>
                <w:sz w:val="24"/>
              </w:rPr>
              <w:t>负责国</w:t>
            </w:r>
            <w:proofErr w:type="gramStart"/>
            <w:r>
              <w:rPr>
                <w:rFonts w:ascii="Times New Roman" w:eastAsia="仿宋_GB2312" w:hAnsi="Times New Roman"/>
                <w:sz w:val="24"/>
              </w:rPr>
              <w:t>资资金</w:t>
            </w:r>
            <w:proofErr w:type="gramEnd"/>
            <w:r>
              <w:rPr>
                <w:rFonts w:ascii="Times New Roman" w:eastAsia="仿宋_GB2312" w:hAnsi="Times New Roman"/>
                <w:sz w:val="24"/>
              </w:rPr>
              <w:t>统筹谋划，制定国有企业的筹资方案及落实，编制年度资金预算和资金筹集计划等；</w:t>
            </w:r>
          </w:p>
          <w:p w:rsidR="0083007C" w:rsidRDefault="0083007C" w:rsidP="006E5833">
            <w:pPr>
              <w:spacing w:line="480" w:lineRule="exact"/>
              <w:jc w:val="left"/>
              <w:rPr>
                <w:rFonts w:ascii="Times New Roman" w:eastAsia="仿宋_GB2312" w:hAnsi="Times New Roman"/>
                <w:sz w:val="24"/>
              </w:rPr>
            </w:pPr>
            <w:r>
              <w:rPr>
                <w:rFonts w:ascii="Times New Roman" w:eastAsia="仿宋_GB2312" w:hAnsi="Times New Roman"/>
                <w:sz w:val="24"/>
              </w:rPr>
              <w:t>4.</w:t>
            </w:r>
            <w:r>
              <w:rPr>
                <w:rFonts w:ascii="Times New Roman" w:eastAsia="仿宋_GB2312" w:hAnsi="Times New Roman"/>
                <w:sz w:val="24"/>
              </w:rPr>
              <w:t>做好其他国资投融资相关工作。</w:t>
            </w:r>
          </w:p>
        </w:tc>
        <w:tc>
          <w:tcPr>
            <w:tcW w:w="1079" w:type="dxa"/>
            <w:vAlign w:val="center"/>
          </w:tcPr>
          <w:p w:rsidR="0083007C" w:rsidRDefault="0083007C" w:rsidP="006E5833">
            <w:pPr>
              <w:spacing w:line="480" w:lineRule="exact"/>
              <w:jc w:val="left"/>
              <w:rPr>
                <w:rFonts w:ascii="Times New Roman" w:eastAsia="仿宋_GB2312" w:hAnsi="Times New Roman"/>
                <w:sz w:val="24"/>
              </w:rPr>
            </w:pPr>
            <w:r>
              <w:rPr>
                <w:rFonts w:ascii="Times New Roman" w:eastAsia="仿宋_GB2312" w:hAnsi="Times New Roman"/>
                <w:sz w:val="24"/>
              </w:rPr>
              <w:t>硕士研究生及以上（本科学历须为全日制）</w:t>
            </w:r>
          </w:p>
        </w:tc>
        <w:tc>
          <w:tcPr>
            <w:tcW w:w="1514" w:type="dxa"/>
            <w:vAlign w:val="center"/>
          </w:tcPr>
          <w:p w:rsidR="0083007C" w:rsidRDefault="0083007C" w:rsidP="006E5833">
            <w:pPr>
              <w:spacing w:line="480" w:lineRule="exact"/>
              <w:jc w:val="left"/>
              <w:rPr>
                <w:rFonts w:ascii="Times New Roman" w:eastAsia="仿宋_GB2312" w:hAnsi="Times New Roman"/>
                <w:sz w:val="24"/>
              </w:rPr>
            </w:pPr>
            <w:r>
              <w:rPr>
                <w:rFonts w:ascii="Times New Roman" w:eastAsia="仿宋_GB2312" w:hAnsi="Times New Roman"/>
                <w:sz w:val="24"/>
              </w:rPr>
              <w:t>金融学类、工商管理类、财会类、经济类、管理科学等相关专业</w:t>
            </w:r>
          </w:p>
        </w:tc>
        <w:tc>
          <w:tcPr>
            <w:tcW w:w="2154" w:type="dxa"/>
            <w:vAlign w:val="center"/>
          </w:tcPr>
          <w:p w:rsidR="0083007C" w:rsidRDefault="0083007C" w:rsidP="006E5833">
            <w:pPr>
              <w:spacing w:line="480" w:lineRule="exact"/>
              <w:jc w:val="left"/>
              <w:rPr>
                <w:rFonts w:ascii="Times New Roman" w:eastAsia="仿宋_GB2312" w:hAnsi="Times New Roman"/>
                <w:sz w:val="24"/>
              </w:rPr>
            </w:pPr>
            <w:r>
              <w:rPr>
                <w:rFonts w:ascii="Times New Roman" w:eastAsia="仿宋_GB2312" w:hAnsi="Times New Roman"/>
                <w:sz w:val="24"/>
              </w:rPr>
              <w:t>具有</w:t>
            </w:r>
            <w:r>
              <w:rPr>
                <w:rFonts w:ascii="Times New Roman" w:eastAsia="仿宋_GB2312" w:hAnsi="Times New Roman"/>
                <w:sz w:val="24"/>
              </w:rPr>
              <w:t>3</w:t>
            </w:r>
            <w:r>
              <w:rPr>
                <w:rFonts w:ascii="Times New Roman" w:eastAsia="仿宋_GB2312" w:hAnsi="Times New Roman"/>
                <w:sz w:val="24"/>
              </w:rPr>
              <w:t>年以上在国内外金融业发达地区（北京、上海、广州、深圳、杭州、宁波、香港、新加坡、欧美等）知名企业、金融机构或金融监管单位负责投融资、资金管理等相关项目负责人工作经验。</w:t>
            </w:r>
          </w:p>
        </w:tc>
        <w:tc>
          <w:tcPr>
            <w:tcW w:w="2381" w:type="dxa"/>
            <w:vAlign w:val="center"/>
          </w:tcPr>
          <w:p w:rsidR="0083007C" w:rsidRDefault="0083007C" w:rsidP="006E5833">
            <w:pPr>
              <w:spacing w:line="480" w:lineRule="exact"/>
              <w:jc w:val="left"/>
              <w:rPr>
                <w:rFonts w:ascii="Times New Roman" w:eastAsia="仿宋_GB2312" w:hAnsi="Times New Roman"/>
                <w:sz w:val="24"/>
              </w:rPr>
            </w:pPr>
            <w:r>
              <w:rPr>
                <w:rFonts w:ascii="Times New Roman" w:eastAsia="仿宋_GB2312" w:hAnsi="Times New Roman"/>
                <w:sz w:val="24"/>
              </w:rPr>
              <w:t>1.</w:t>
            </w:r>
            <w:r>
              <w:rPr>
                <w:rFonts w:ascii="Times New Roman" w:eastAsia="仿宋_GB2312" w:hAnsi="Times New Roman"/>
                <w:sz w:val="24"/>
              </w:rPr>
              <w:t>具有较强的投融资专业知识和实操技能；</w:t>
            </w:r>
          </w:p>
          <w:p w:rsidR="0083007C" w:rsidRDefault="0083007C" w:rsidP="006E5833">
            <w:pPr>
              <w:spacing w:line="480" w:lineRule="exact"/>
              <w:jc w:val="left"/>
              <w:rPr>
                <w:rFonts w:ascii="Times New Roman" w:eastAsia="仿宋_GB2312" w:hAnsi="Times New Roman"/>
                <w:sz w:val="24"/>
              </w:rPr>
            </w:pPr>
            <w:r>
              <w:rPr>
                <w:rFonts w:ascii="Times New Roman" w:eastAsia="仿宋_GB2312" w:hAnsi="Times New Roman"/>
                <w:sz w:val="24"/>
              </w:rPr>
              <w:t>2.</w:t>
            </w:r>
            <w:r>
              <w:rPr>
                <w:rFonts w:ascii="Times New Roman" w:eastAsia="仿宋_GB2312" w:hAnsi="Times New Roman"/>
                <w:sz w:val="24"/>
              </w:rPr>
              <w:t>具有相应的财务、税务、金融等相关执业资格证书的优先；</w:t>
            </w:r>
          </w:p>
          <w:p w:rsidR="0083007C" w:rsidRDefault="0083007C" w:rsidP="006E5833">
            <w:pPr>
              <w:spacing w:line="480" w:lineRule="exact"/>
              <w:jc w:val="left"/>
              <w:rPr>
                <w:rFonts w:ascii="Times New Roman" w:eastAsia="仿宋_GB2312" w:hAnsi="Times New Roman"/>
                <w:sz w:val="24"/>
              </w:rPr>
            </w:pPr>
            <w:r>
              <w:rPr>
                <w:rFonts w:ascii="Times New Roman" w:eastAsia="仿宋_GB2312" w:hAnsi="Times New Roman"/>
                <w:sz w:val="24"/>
              </w:rPr>
              <w:t>3.</w:t>
            </w:r>
            <w:proofErr w:type="gramStart"/>
            <w:r>
              <w:rPr>
                <w:rFonts w:ascii="Times New Roman" w:eastAsia="仿宋_GB2312" w:hAnsi="Times New Roman"/>
                <w:sz w:val="24"/>
              </w:rPr>
              <w:t>熟悉国</w:t>
            </w:r>
            <w:proofErr w:type="gramEnd"/>
            <w:r>
              <w:rPr>
                <w:rFonts w:ascii="Times New Roman" w:eastAsia="仿宋_GB2312" w:hAnsi="Times New Roman"/>
                <w:sz w:val="24"/>
              </w:rPr>
              <w:t>资国企政策监管框架与运行体系，了解国企改革动向和内部管理的优先。</w:t>
            </w:r>
            <w:r>
              <w:rPr>
                <w:rFonts w:ascii="Times New Roman" w:eastAsia="仿宋_GB2312" w:hAnsi="Times New Roman"/>
                <w:sz w:val="24"/>
              </w:rPr>
              <w:t xml:space="preserve">                             </w:t>
            </w:r>
          </w:p>
        </w:tc>
        <w:tc>
          <w:tcPr>
            <w:tcW w:w="840" w:type="dxa"/>
            <w:vAlign w:val="center"/>
          </w:tcPr>
          <w:p w:rsidR="0083007C" w:rsidRDefault="0083007C" w:rsidP="006E5833">
            <w:pPr>
              <w:spacing w:line="380" w:lineRule="exact"/>
              <w:jc w:val="center"/>
              <w:rPr>
                <w:rFonts w:ascii="Times New Roman" w:eastAsia="仿宋_GB2312" w:hAnsi="Times New Roman"/>
                <w:sz w:val="24"/>
              </w:rPr>
            </w:pPr>
            <w:r>
              <w:rPr>
                <w:rFonts w:ascii="Times New Roman" w:eastAsia="仿宋_GB2312" w:hAnsi="Times New Roman"/>
                <w:sz w:val="24"/>
              </w:rPr>
              <w:t xml:space="preserve">45 </w:t>
            </w:r>
            <w:r>
              <w:rPr>
                <w:rFonts w:ascii="Times New Roman" w:eastAsia="仿宋_GB2312" w:hAnsi="Times New Roman"/>
                <w:sz w:val="24"/>
              </w:rPr>
              <w:t>周岁以下</w:t>
            </w:r>
          </w:p>
        </w:tc>
        <w:tc>
          <w:tcPr>
            <w:tcW w:w="994" w:type="dxa"/>
            <w:vAlign w:val="center"/>
          </w:tcPr>
          <w:p w:rsidR="0083007C" w:rsidRDefault="0083007C" w:rsidP="006E5833">
            <w:pPr>
              <w:spacing w:line="380" w:lineRule="exact"/>
              <w:jc w:val="center"/>
              <w:rPr>
                <w:rFonts w:ascii="Times New Roman" w:eastAsia="仿宋_GB2312" w:hAnsi="Times New Roman"/>
                <w:sz w:val="24"/>
              </w:rPr>
            </w:pPr>
            <w:r>
              <w:rPr>
                <w:rFonts w:ascii="Times New Roman" w:eastAsia="仿宋_GB2312" w:hAnsi="Times New Roman"/>
                <w:sz w:val="24"/>
              </w:rPr>
              <w:t>80</w:t>
            </w:r>
            <w:r>
              <w:rPr>
                <w:rFonts w:ascii="Times New Roman" w:eastAsia="仿宋_GB2312" w:hAnsi="Times New Roman"/>
                <w:sz w:val="24"/>
              </w:rPr>
              <w:t>万元</w:t>
            </w:r>
          </w:p>
        </w:tc>
      </w:tr>
      <w:tr w:rsidR="0083007C" w:rsidTr="006E5833">
        <w:trPr>
          <w:trHeight w:val="7521"/>
          <w:jc w:val="center"/>
        </w:trPr>
        <w:tc>
          <w:tcPr>
            <w:tcW w:w="889" w:type="dxa"/>
            <w:vAlign w:val="center"/>
          </w:tcPr>
          <w:p w:rsidR="0083007C" w:rsidRDefault="0083007C" w:rsidP="006E5833">
            <w:pPr>
              <w:spacing w:line="380" w:lineRule="exact"/>
              <w:rPr>
                <w:rFonts w:ascii="Times New Roman" w:eastAsia="仿宋_GB2312" w:hAnsi="Times New Roman"/>
                <w:sz w:val="24"/>
              </w:rPr>
            </w:pPr>
            <w:r>
              <w:rPr>
                <w:rFonts w:ascii="Times New Roman" w:eastAsia="仿宋_GB2312" w:hAnsi="Times New Roman"/>
                <w:bCs/>
                <w:sz w:val="24"/>
              </w:rPr>
              <w:lastRenderedPageBreak/>
              <w:t>武义县自然资源和规划局</w:t>
            </w:r>
          </w:p>
        </w:tc>
        <w:tc>
          <w:tcPr>
            <w:tcW w:w="1079" w:type="dxa"/>
            <w:vAlign w:val="center"/>
          </w:tcPr>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规划设计高级主管</w:t>
            </w:r>
          </w:p>
        </w:tc>
        <w:tc>
          <w:tcPr>
            <w:tcW w:w="3143" w:type="dxa"/>
            <w:vAlign w:val="center"/>
          </w:tcPr>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1.</w:t>
            </w:r>
            <w:r>
              <w:rPr>
                <w:rFonts w:ascii="Times New Roman" w:eastAsia="仿宋_GB2312" w:hAnsi="Times New Roman"/>
                <w:sz w:val="24"/>
              </w:rPr>
              <w:t>负责城市设计、县域空间规划编制项目和建筑方案的技术审查；</w:t>
            </w:r>
          </w:p>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2.</w:t>
            </w:r>
            <w:r>
              <w:rPr>
                <w:rFonts w:ascii="Times New Roman" w:eastAsia="仿宋_GB2312" w:hAnsi="Times New Roman"/>
                <w:sz w:val="24"/>
              </w:rPr>
              <w:t>负责拟定县域规划编制管理和建筑设计相关的地方规定；</w:t>
            </w:r>
          </w:p>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3.</w:t>
            </w:r>
            <w:r>
              <w:rPr>
                <w:rFonts w:ascii="Times New Roman" w:eastAsia="仿宋_GB2312" w:hAnsi="Times New Roman"/>
                <w:sz w:val="24"/>
              </w:rPr>
              <w:t>负责完成县域城市空间格局、有机更新等方面研究；</w:t>
            </w:r>
          </w:p>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4.</w:t>
            </w:r>
            <w:r>
              <w:rPr>
                <w:rFonts w:ascii="Times New Roman" w:eastAsia="仿宋_GB2312" w:hAnsi="Times New Roman"/>
                <w:sz w:val="24"/>
              </w:rPr>
              <w:t>做好其他规划管理相关工作。</w:t>
            </w:r>
          </w:p>
        </w:tc>
        <w:tc>
          <w:tcPr>
            <w:tcW w:w="1079" w:type="dxa"/>
            <w:vAlign w:val="center"/>
          </w:tcPr>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硕士研究生及以上（本科学历须为全日制）</w:t>
            </w:r>
          </w:p>
        </w:tc>
        <w:tc>
          <w:tcPr>
            <w:tcW w:w="1514" w:type="dxa"/>
            <w:vAlign w:val="center"/>
          </w:tcPr>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城市规划、城乡规划、城市设计、建筑学等专业</w:t>
            </w:r>
          </w:p>
        </w:tc>
        <w:tc>
          <w:tcPr>
            <w:tcW w:w="2154" w:type="dxa"/>
            <w:vAlign w:val="center"/>
          </w:tcPr>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在地级市以上城市的甲级规划、建筑设计单位工作</w:t>
            </w:r>
            <w:r>
              <w:rPr>
                <w:rFonts w:ascii="Times New Roman" w:eastAsia="仿宋_GB2312" w:hAnsi="Times New Roman"/>
                <w:sz w:val="24"/>
              </w:rPr>
              <w:t>5</w:t>
            </w:r>
            <w:r>
              <w:rPr>
                <w:rFonts w:ascii="Times New Roman" w:eastAsia="仿宋_GB2312" w:hAnsi="Times New Roman"/>
                <w:sz w:val="24"/>
              </w:rPr>
              <w:t>年以上。</w:t>
            </w:r>
          </w:p>
        </w:tc>
        <w:tc>
          <w:tcPr>
            <w:tcW w:w="2381" w:type="dxa"/>
            <w:vAlign w:val="center"/>
          </w:tcPr>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1.</w:t>
            </w:r>
            <w:r>
              <w:rPr>
                <w:rFonts w:ascii="Times New Roman" w:eastAsia="仿宋_GB2312" w:hAnsi="Times New Roman"/>
                <w:sz w:val="24"/>
              </w:rPr>
              <w:t>具有相关高级专业技术职务；</w:t>
            </w:r>
          </w:p>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2.</w:t>
            </w:r>
            <w:r>
              <w:rPr>
                <w:rFonts w:ascii="Times New Roman" w:eastAsia="仿宋_GB2312" w:hAnsi="Times New Roman"/>
                <w:sz w:val="24"/>
              </w:rPr>
              <w:t>具有国家注册城乡规划师或国家注册一级建筑师资格；</w:t>
            </w:r>
          </w:p>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3.</w:t>
            </w:r>
            <w:r>
              <w:rPr>
                <w:rFonts w:ascii="Times New Roman" w:eastAsia="仿宋_GB2312" w:hAnsi="Times New Roman"/>
                <w:sz w:val="24"/>
              </w:rPr>
              <w:t>近</w:t>
            </w:r>
            <w:r>
              <w:rPr>
                <w:rFonts w:ascii="Times New Roman" w:eastAsia="仿宋_GB2312" w:hAnsi="Times New Roman"/>
                <w:sz w:val="24"/>
              </w:rPr>
              <w:t>5</w:t>
            </w:r>
            <w:r>
              <w:rPr>
                <w:rFonts w:ascii="Times New Roman" w:eastAsia="仿宋_GB2312" w:hAnsi="Times New Roman"/>
                <w:sz w:val="24"/>
              </w:rPr>
              <w:t>年主持完成一处地级市及以上的城市规划项目或城市设计、公共建筑或大型城市综合体项目设计作品；</w:t>
            </w:r>
          </w:p>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4.</w:t>
            </w:r>
            <w:r>
              <w:rPr>
                <w:rFonts w:ascii="Times New Roman" w:eastAsia="仿宋_GB2312" w:hAnsi="Times New Roman"/>
                <w:sz w:val="24"/>
              </w:rPr>
              <w:t>业务水平较高，具有城市风貌和城市特色等城市设计方面的综合研究能力；</w:t>
            </w:r>
          </w:p>
          <w:p w:rsidR="0083007C" w:rsidRDefault="0083007C" w:rsidP="006E5833">
            <w:pPr>
              <w:spacing w:line="380" w:lineRule="exact"/>
              <w:rPr>
                <w:rFonts w:ascii="Times New Roman" w:eastAsia="仿宋_GB2312" w:hAnsi="Times New Roman"/>
                <w:sz w:val="24"/>
              </w:rPr>
            </w:pPr>
            <w:r>
              <w:rPr>
                <w:rFonts w:ascii="Times New Roman" w:eastAsia="仿宋_GB2312" w:hAnsi="Times New Roman"/>
                <w:sz w:val="24"/>
              </w:rPr>
              <w:t>5.</w:t>
            </w:r>
            <w:r>
              <w:rPr>
                <w:rFonts w:ascii="Times New Roman" w:eastAsia="仿宋_GB2312" w:hAnsi="Times New Roman"/>
                <w:sz w:val="24"/>
              </w:rPr>
              <w:t>具备良好的沟通、组织、协调能力。</w:t>
            </w:r>
          </w:p>
        </w:tc>
        <w:tc>
          <w:tcPr>
            <w:tcW w:w="840" w:type="dxa"/>
            <w:vAlign w:val="center"/>
          </w:tcPr>
          <w:p w:rsidR="0083007C" w:rsidRDefault="0083007C" w:rsidP="006E5833">
            <w:pPr>
              <w:spacing w:line="380" w:lineRule="exact"/>
              <w:jc w:val="center"/>
              <w:rPr>
                <w:rFonts w:ascii="Times New Roman" w:eastAsia="仿宋_GB2312" w:hAnsi="Times New Roman"/>
                <w:sz w:val="24"/>
              </w:rPr>
            </w:pPr>
            <w:r>
              <w:rPr>
                <w:rFonts w:ascii="Times New Roman" w:eastAsia="仿宋_GB2312" w:hAnsi="Times New Roman"/>
                <w:sz w:val="24"/>
              </w:rPr>
              <w:t>45</w:t>
            </w:r>
            <w:r>
              <w:rPr>
                <w:rFonts w:ascii="Times New Roman" w:eastAsia="仿宋_GB2312" w:hAnsi="Times New Roman"/>
                <w:sz w:val="24"/>
              </w:rPr>
              <w:t>周岁以下</w:t>
            </w:r>
          </w:p>
        </w:tc>
        <w:tc>
          <w:tcPr>
            <w:tcW w:w="994" w:type="dxa"/>
            <w:vAlign w:val="center"/>
          </w:tcPr>
          <w:p w:rsidR="0083007C" w:rsidRDefault="0083007C" w:rsidP="006E5833">
            <w:pPr>
              <w:spacing w:line="380" w:lineRule="exact"/>
              <w:jc w:val="center"/>
              <w:rPr>
                <w:rFonts w:ascii="Times New Roman" w:eastAsia="仿宋_GB2312" w:hAnsi="Times New Roman"/>
                <w:sz w:val="24"/>
              </w:rPr>
            </w:pPr>
            <w:r>
              <w:rPr>
                <w:rFonts w:ascii="Times New Roman" w:eastAsia="仿宋_GB2312" w:hAnsi="Times New Roman"/>
                <w:sz w:val="24"/>
              </w:rPr>
              <w:t>60</w:t>
            </w:r>
            <w:r>
              <w:rPr>
                <w:rFonts w:ascii="Times New Roman" w:eastAsia="仿宋_GB2312" w:hAnsi="Times New Roman"/>
                <w:sz w:val="24"/>
              </w:rPr>
              <w:t>万元</w:t>
            </w:r>
          </w:p>
        </w:tc>
      </w:tr>
    </w:tbl>
    <w:p w:rsidR="00D56657" w:rsidRDefault="0083007C"/>
    <w:sectPr w:rsidR="00D56657" w:rsidSect="0083007C">
      <w:pgSz w:w="16838" w:h="11906" w:orient="landscape"/>
      <w:pgMar w:top="1361" w:right="1440" w:bottom="1247"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方正小标宋简体"/>
    <w:panose1 w:val="02010601030101010101"/>
    <w:charset w:val="86"/>
    <w:family w:val="auto"/>
    <w:pitch w:val="variable"/>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3007C"/>
    <w:rsid w:val="001B04D0"/>
    <w:rsid w:val="0083007C"/>
    <w:rsid w:val="009104C1"/>
    <w:rsid w:val="00BB65C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007C"/>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12</Pages>
  <Words>698</Words>
  <Characters>3983</Characters>
  <Application>Microsoft Office Word</Application>
  <DocSecurity>0</DocSecurity>
  <Lines>33</Lines>
  <Paragraphs>9</Paragraphs>
  <ScaleCrop>false</ScaleCrop>
  <Company/>
  <LinksUpToDate>false</LinksUpToDate>
  <CharactersWithSpaces>4672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xinjian</dc:creator>
  <cp:lastModifiedBy>xinjian</cp:lastModifiedBy>
  <cp:revision>1</cp:revision>
  <dcterms:created xsi:type="dcterms:W3CDTF">2023-01-29T05:10:00Z</dcterms:created>
  <dcterms:modified xsi:type="dcterms:W3CDTF">2023-01-29T05:20:00Z</dcterms:modified>
</cp:coreProperties>
</file>