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95" w:lineRule="atLeast"/>
        <w:ind w:left="0" w:firstLine="0"/>
        <w:jc w:val="left"/>
        <w:rPr>
          <w:rFonts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bidi w:val="0"/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15"/>
          <w:sz w:val="36"/>
          <w:szCs w:val="36"/>
          <w:bdr w:val="none" w:color="auto" w:sz="0" w:space="0"/>
          <w:shd w:val="clear" w:fill="FFFFFF"/>
        </w:rPr>
        <w:t>广西</w:t>
      </w: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15"/>
          <w:sz w:val="36"/>
          <w:szCs w:val="36"/>
          <w:bdr w:val="none" w:color="auto" w:sz="0" w:space="0"/>
          <w:shd w:val="clear" w:fill="FFFFFF"/>
        </w:rPr>
        <w:t>2024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15"/>
          <w:sz w:val="36"/>
          <w:szCs w:val="36"/>
          <w:bdr w:val="none" w:color="auto" w:sz="0" w:space="0"/>
          <w:shd w:val="clear" w:fill="FFFFFF"/>
        </w:rPr>
        <w:t>年定向选调生招录急需紧缺专业目录</w:t>
      </w:r>
    </w:p>
    <w:tbl>
      <w:tblPr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7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学科类别</w:t>
            </w:r>
          </w:p>
        </w:tc>
        <w:tc>
          <w:tcPr>
            <w:tcW w:w="7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15"/>
                <w:sz w:val="30"/>
                <w:szCs w:val="30"/>
                <w:bdr w:val="none" w:color="auto" w:sz="0" w:space="0"/>
              </w:rPr>
              <w:t>急需紧缺专业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（一）经济学、管理学、法学类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济学，财务管理，财务与投资管理，财政学，公共财政管理，金融学（工程），金融工程与经济发展，国际金融学，国际贸易学，国际经济与贸易，国际商务，商务经济学，统计学，会计学，审计学，旅游管理，会展经济与管理，土地资源管理，物流工程及管理，企业管理，档案管理，电子商务，信用管理，应急管理，法学（法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（二）土建类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学，建筑设计及其理论，建筑环境与能源工程，土木工程，城市（区域）规划（管理），城市规划与设计，城乡规划学，资源环境与城乡规划管理，风景园林（学），景观建筑（规划）设计，景观学，市政工程，建筑工程，给水排水（科学）工程，防灾减灾工程及防护工程，消防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（三）海洋科学及工程类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海洋科学，海洋大气，海洋生物，港口、海岸及近海工程，港口海岸及治河工程，港口航道与海岸工程，船舶与海洋工程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（四）环境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科学及能源类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环境科学（工程、管理），水土保持与荒漠化防治，安全工程，安全技术及工程，大气科学，能源与动力（环境）工程，新能源科学与工程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（五）交通运输类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交通信息工程及控制，交通运输（工程），交通运输规划与管理，道路与铁道工程，轨道交通管理及运营，油气储运工程，港口物流管理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（六）机械工程与材料科学类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机械制造及其自动化，机械电子工程，车辆工程，机械设计及理论，冶金，材料科学与工程，新材料科学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（七）电气信息工程及电子信息科技类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气工程及其自动化，电子（信息）科学与技术，电子信息工程，电子信息与通信工程，信息与通信工程，通信与信息系统，通信（网络、物联网、信息、软件）工程，信息安全，计算机科学与技术，人工智能，机器人制造，数据科学与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（八）轻工食品类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农（水）产品加工及贮藏工程，食品科学（工程），食品质量与安全，食品、药品安全与管理学，营养与食品安全，食品加工技术，食品生物技术，生物医药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（九）农林水类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果树学，蔬菜学，茶学，林学，农业（林业）经济管理，农业电气化与自动化，农业机械化及其自动化，种子科学与工程，农业水土工程，农业水利工程，水利工程，水利水电工程（建设、施工与管理），水文（学）与水资源（工程），水灾害和水安全，生态水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（十）医学、康养类</w:t>
            </w:r>
          </w:p>
        </w:tc>
        <w:tc>
          <w:tcPr>
            <w:tcW w:w="7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仿宋_GB2312" w:hAnsi="新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临床医学、中药学，中药资源与开发，壮医学，预防医学，中医养生康养，卫生监督，基础医学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NGU3NjU3ZTEzZWZjNTliNTcwMWU3MTNhY2RkNTMifQ=="/>
  </w:docVars>
  <w:rsids>
    <w:rsidRoot w:val="6CE23662"/>
    <w:rsid w:val="6CE2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2023-10-24T08:55:00Z</dcterms:created>
  <dc:creator>Administrator</dc:creator>
  <cp:lastModifiedBy>Administrator</cp:lastModifiedBy>
  <dcterms:modified xsi:type="dcterms:W3CDTF">2023-10-24T08:56:11Z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5891F1EEDD7D4C56B0A194F906B8A7C8_11</vt:lpwstr>
  </property>
</Properties>
</file>