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jc w:val="left"/>
        <w:rPr>
          <w:rFonts w:ascii="Verdana" w:hAnsi="Verdana" w:eastAsia="宋体" w:cs="Verdana"/>
          <w:color w:val="626262"/>
          <w:sz w:val="18"/>
          <w:szCs w:val="18"/>
        </w:rPr>
      </w:pPr>
      <w:r>
        <w:rPr>
          <w:rFonts w:hint="default" w:ascii="Verdana" w:hAnsi="Verdana" w:eastAsia="宋体" w:cs="Verdana"/>
          <w:color w:val="626262"/>
          <w:kern w:val="0"/>
          <w:sz w:val="21"/>
          <w:szCs w:val="21"/>
          <w:bdr w:val="none" w:color="auto" w:sz="0" w:space="0"/>
          <w:lang w:val="en-US" w:eastAsia="zh-CN" w:bidi="ar"/>
        </w:rPr>
        <w:t>附件1</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2016年下半年中小学教师资格考试广东各考区现场审核点信息汇总表</w:t>
      </w:r>
    </w:p>
    <w:tbl>
      <w:tblPr>
        <w:tblW w:w="8604" w:type="dxa"/>
        <w:tblCellSpacing w:w="0" w:type="dxa"/>
        <w:tblInd w:w="0" w:type="dxa"/>
        <w:shd w:val="clear"/>
        <w:tblLayout w:type="fixed"/>
        <w:tblCellMar>
          <w:top w:w="0" w:type="dxa"/>
          <w:left w:w="0" w:type="dxa"/>
          <w:bottom w:w="0" w:type="dxa"/>
          <w:right w:w="0" w:type="dxa"/>
        </w:tblCellMar>
      </w:tblPr>
      <w:tblGrid>
        <w:gridCol w:w="1527"/>
        <w:gridCol w:w="1692"/>
        <w:gridCol w:w="3467"/>
        <w:gridCol w:w="1918"/>
      </w:tblGrid>
      <w:tr>
        <w:tblPrEx>
          <w:shd w:val="clear"/>
          <w:tblLayout w:type="fixed"/>
          <w:tblCellMar>
            <w:top w:w="0" w:type="dxa"/>
            <w:left w:w="0" w:type="dxa"/>
            <w:bottom w:w="0" w:type="dxa"/>
            <w:right w:w="0" w:type="dxa"/>
          </w:tblCellMar>
        </w:tblPrEx>
        <w:trPr>
          <w:trHeight w:val="555" w:hRule="atLeast"/>
          <w:tblCellSpacing w:w="0" w:type="dxa"/>
        </w:trPr>
        <w:tc>
          <w:tcPr>
            <w:tcW w:w="15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eastAsia" w:ascii="Arial" w:hAnsi="Arial" w:eastAsia="宋体" w:cs="Arial"/>
                <w:color w:val="333333"/>
                <w:sz w:val="18"/>
                <w:szCs w:val="18"/>
              </w:rPr>
            </w:pPr>
            <w:r>
              <w:rPr>
                <w:rStyle w:val="4"/>
                <w:rFonts w:hint="default" w:ascii="Arial" w:hAnsi="Arial" w:eastAsia="宋体" w:cs="Arial"/>
                <w:color w:val="333333"/>
                <w:kern w:val="0"/>
                <w:sz w:val="21"/>
                <w:szCs w:val="21"/>
                <w:bdr w:val="none" w:color="auto" w:sz="0" w:space="0"/>
                <w:lang w:val="en-US" w:eastAsia="zh-CN" w:bidi="ar"/>
              </w:rPr>
              <w:t>考区名称</w:t>
            </w:r>
          </w:p>
        </w:tc>
        <w:tc>
          <w:tcPr>
            <w:tcW w:w="169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Style w:val="4"/>
                <w:rFonts w:hint="default" w:ascii="Arial" w:hAnsi="Arial" w:eastAsia="宋体" w:cs="Arial"/>
                <w:color w:val="333333"/>
                <w:kern w:val="0"/>
                <w:sz w:val="21"/>
                <w:szCs w:val="21"/>
                <w:bdr w:val="none" w:color="auto" w:sz="0" w:space="0"/>
                <w:lang w:val="en-US" w:eastAsia="zh-CN" w:bidi="ar"/>
              </w:rPr>
              <w:t>现场审核点名称</w:t>
            </w:r>
          </w:p>
        </w:tc>
        <w:tc>
          <w:tcPr>
            <w:tcW w:w="34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Style w:val="4"/>
                <w:rFonts w:hint="default" w:ascii="Arial" w:hAnsi="Arial" w:eastAsia="宋体" w:cs="Arial"/>
                <w:color w:val="333333"/>
                <w:kern w:val="0"/>
                <w:sz w:val="21"/>
                <w:szCs w:val="21"/>
                <w:bdr w:val="none" w:color="auto" w:sz="0" w:space="0"/>
                <w:lang w:val="en-US" w:eastAsia="zh-CN" w:bidi="ar"/>
              </w:rPr>
              <w:t>现场审核点地址</w:t>
            </w:r>
          </w:p>
        </w:tc>
        <w:tc>
          <w:tcPr>
            <w:tcW w:w="191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Style w:val="4"/>
                <w:rFonts w:hint="default" w:ascii="Arial" w:hAnsi="Arial" w:eastAsia="宋体" w:cs="Arial"/>
                <w:color w:val="333333"/>
                <w:kern w:val="0"/>
                <w:sz w:val="21"/>
                <w:szCs w:val="21"/>
                <w:bdr w:val="none" w:color="auto" w:sz="0" w:space="0"/>
                <w:lang w:val="en-US" w:eastAsia="zh-CN" w:bidi="ar"/>
              </w:rPr>
              <w:t>联系方式</w:t>
            </w:r>
          </w:p>
        </w:tc>
      </w:tr>
      <w:tr>
        <w:tblPrEx>
          <w:tblLayout w:type="fixed"/>
          <w:tblCellMar>
            <w:top w:w="0" w:type="dxa"/>
            <w:left w:w="0" w:type="dxa"/>
            <w:bottom w:w="0" w:type="dxa"/>
            <w:right w:w="0" w:type="dxa"/>
          </w:tblCellMar>
        </w:tblPrEx>
        <w:trPr>
          <w:trHeight w:val="330" w:hRule="atLeast"/>
          <w:tblCellSpacing w:w="0" w:type="dxa"/>
        </w:trPr>
        <w:tc>
          <w:tcPr>
            <w:tcW w:w="15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广州幼儿园、中职考区</w:t>
            </w:r>
          </w:p>
        </w:tc>
        <w:tc>
          <w:tcPr>
            <w:tcW w:w="169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广州市政务中心</w:t>
            </w:r>
          </w:p>
        </w:tc>
        <w:tc>
          <w:tcPr>
            <w:tcW w:w="34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广州市天河区华利路61</w:t>
            </w:r>
          </w:p>
        </w:tc>
        <w:tc>
          <w:tcPr>
            <w:tcW w:w="191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020-83454295</w:t>
            </w:r>
          </w:p>
        </w:tc>
      </w:tr>
      <w:tr>
        <w:tblPrEx>
          <w:tblLayout w:type="fixed"/>
          <w:tblCellMar>
            <w:top w:w="0" w:type="dxa"/>
            <w:left w:w="0" w:type="dxa"/>
            <w:bottom w:w="0" w:type="dxa"/>
            <w:right w:w="0" w:type="dxa"/>
          </w:tblCellMar>
        </w:tblPrEx>
        <w:trPr>
          <w:trHeight w:val="435" w:hRule="atLeast"/>
          <w:tblCellSpacing w:w="0" w:type="dxa"/>
        </w:trPr>
        <w:tc>
          <w:tcPr>
            <w:tcW w:w="15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广州（越秀）考区</w:t>
            </w:r>
          </w:p>
        </w:tc>
        <w:tc>
          <w:tcPr>
            <w:tcW w:w="169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越秀区教育评估中心</w:t>
            </w:r>
          </w:p>
        </w:tc>
        <w:tc>
          <w:tcPr>
            <w:tcW w:w="34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越秀区龟岗德安路1号之二1501室</w:t>
            </w:r>
          </w:p>
        </w:tc>
        <w:tc>
          <w:tcPr>
            <w:tcW w:w="191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020-87653030</w:t>
            </w:r>
          </w:p>
        </w:tc>
      </w:tr>
      <w:tr>
        <w:tblPrEx>
          <w:tblLayout w:type="fixed"/>
          <w:tblCellMar>
            <w:top w:w="0" w:type="dxa"/>
            <w:left w:w="0" w:type="dxa"/>
            <w:bottom w:w="0" w:type="dxa"/>
            <w:right w:w="0" w:type="dxa"/>
          </w:tblCellMar>
        </w:tblPrEx>
        <w:trPr>
          <w:trHeight w:val="435" w:hRule="atLeast"/>
          <w:tblCellSpacing w:w="0" w:type="dxa"/>
        </w:trPr>
        <w:tc>
          <w:tcPr>
            <w:tcW w:w="15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广州（海珠）考区</w:t>
            </w:r>
          </w:p>
        </w:tc>
        <w:tc>
          <w:tcPr>
            <w:tcW w:w="169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海珠区教育局一楼大厅</w:t>
            </w:r>
          </w:p>
        </w:tc>
        <w:tc>
          <w:tcPr>
            <w:tcW w:w="34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广州市海珠区同福东路486号</w:t>
            </w:r>
          </w:p>
        </w:tc>
        <w:tc>
          <w:tcPr>
            <w:tcW w:w="191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020-89617236</w:t>
            </w:r>
          </w:p>
        </w:tc>
      </w:tr>
      <w:tr>
        <w:tblPrEx>
          <w:tblLayout w:type="fixed"/>
          <w:tblCellMar>
            <w:top w:w="0" w:type="dxa"/>
            <w:left w:w="0" w:type="dxa"/>
            <w:bottom w:w="0" w:type="dxa"/>
            <w:right w:w="0" w:type="dxa"/>
          </w:tblCellMar>
        </w:tblPrEx>
        <w:trPr>
          <w:trHeight w:val="435" w:hRule="atLeast"/>
          <w:tblCellSpacing w:w="0" w:type="dxa"/>
        </w:trPr>
        <w:tc>
          <w:tcPr>
            <w:tcW w:w="15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广州（荔湾）考区</w:t>
            </w:r>
          </w:p>
        </w:tc>
        <w:tc>
          <w:tcPr>
            <w:tcW w:w="169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荔湾区教育局</w:t>
            </w:r>
          </w:p>
        </w:tc>
        <w:tc>
          <w:tcPr>
            <w:tcW w:w="34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荔湾区多宝路58号</w:t>
            </w:r>
          </w:p>
        </w:tc>
        <w:tc>
          <w:tcPr>
            <w:tcW w:w="191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020-81944566</w:t>
            </w:r>
          </w:p>
        </w:tc>
      </w:tr>
      <w:tr>
        <w:tblPrEx>
          <w:tblLayout w:type="fixed"/>
          <w:tblCellMar>
            <w:top w:w="0" w:type="dxa"/>
            <w:left w:w="0" w:type="dxa"/>
            <w:bottom w:w="0" w:type="dxa"/>
            <w:right w:w="0" w:type="dxa"/>
          </w:tblCellMar>
        </w:tblPrEx>
        <w:trPr>
          <w:trHeight w:val="435" w:hRule="atLeast"/>
          <w:tblCellSpacing w:w="0" w:type="dxa"/>
        </w:trPr>
        <w:tc>
          <w:tcPr>
            <w:tcW w:w="15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广州（天河）考区</w:t>
            </w:r>
          </w:p>
        </w:tc>
        <w:tc>
          <w:tcPr>
            <w:tcW w:w="169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教师进修学校</w:t>
            </w:r>
          </w:p>
        </w:tc>
        <w:tc>
          <w:tcPr>
            <w:tcW w:w="34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天河区瘦狗岭路595号</w:t>
            </w:r>
          </w:p>
        </w:tc>
        <w:tc>
          <w:tcPr>
            <w:tcW w:w="191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020-85263069</w:t>
            </w:r>
          </w:p>
        </w:tc>
      </w:tr>
      <w:tr>
        <w:tblPrEx>
          <w:tblLayout w:type="fixed"/>
          <w:tblCellMar>
            <w:top w:w="0" w:type="dxa"/>
            <w:left w:w="0" w:type="dxa"/>
            <w:bottom w:w="0" w:type="dxa"/>
            <w:right w:w="0" w:type="dxa"/>
          </w:tblCellMar>
        </w:tblPrEx>
        <w:trPr>
          <w:trHeight w:val="435" w:hRule="atLeast"/>
          <w:tblCellSpacing w:w="0" w:type="dxa"/>
        </w:trPr>
        <w:tc>
          <w:tcPr>
            <w:tcW w:w="15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广州（白云）考区</w:t>
            </w:r>
          </w:p>
        </w:tc>
        <w:tc>
          <w:tcPr>
            <w:tcW w:w="169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白云区少年宫</w:t>
            </w:r>
          </w:p>
        </w:tc>
        <w:tc>
          <w:tcPr>
            <w:tcW w:w="34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广东省广州市白云区金钟横路白兰二街18号                (云城东路万达大歌星对面）</w:t>
            </w:r>
          </w:p>
        </w:tc>
        <w:tc>
          <w:tcPr>
            <w:tcW w:w="191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020-86371568</w:t>
            </w:r>
          </w:p>
        </w:tc>
      </w:tr>
      <w:tr>
        <w:tblPrEx>
          <w:tblLayout w:type="fixed"/>
          <w:tblCellMar>
            <w:top w:w="0" w:type="dxa"/>
            <w:left w:w="0" w:type="dxa"/>
            <w:bottom w:w="0" w:type="dxa"/>
            <w:right w:w="0" w:type="dxa"/>
          </w:tblCellMar>
        </w:tblPrEx>
        <w:trPr>
          <w:trHeight w:val="435" w:hRule="atLeast"/>
          <w:tblCellSpacing w:w="0" w:type="dxa"/>
        </w:trPr>
        <w:tc>
          <w:tcPr>
            <w:tcW w:w="15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广州（黄埔）考区</w:t>
            </w:r>
          </w:p>
        </w:tc>
        <w:tc>
          <w:tcPr>
            <w:tcW w:w="169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广州市黄埔区教育局</w:t>
            </w:r>
          </w:p>
        </w:tc>
        <w:tc>
          <w:tcPr>
            <w:tcW w:w="34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广州市黄埔区香雪三路3号开发区政务服务中心三楼</w:t>
            </w:r>
          </w:p>
        </w:tc>
        <w:tc>
          <w:tcPr>
            <w:tcW w:w="191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020-82113684</w:t>
            </w:r>
          </w:p>
        </w:tc>
      </w:tr>
      <w:tr>
        <w:tblPrEx>
          <w:tblLayout w:type="fixed"/>
          <w:tblCellMar>
            <w:top w:w="0" w:type="dxa"/>
            <w:left w:w="0" w:type="dxa"/>
            <w:bottom w:w="0" w:type="dxa"/>
            <w:right w:w="0" w:type="dxa"/>
          </w:tblCellMar>
        </w:tblPrEx>
        <w:trPr>
          <w:trHeight w:val="435" w:hRule="atLeast"/>
          <w:tblCellSpacing w:w="0" w:type="dxa"/>
        </w:trPr>
        <w:tc>
          <w:tcPr>
            <w:tcW w:w="15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广州（花都）考区</w:t>
            </w:r>
          </w:p>
        </w:tc>
        <w:tc>
          <w:tcPr>
            <w:tcW w:w="169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花都区教育局职改办</w:t>
            </w:r>
          </w:p>
        </w:tc>
        <w:tc>
          <w:tcPr>
            <w:tcW w:w="34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花都区新华街公益路33号区政府综合大楼教育局7楼职改办</w:t>
            </w:r>
          </w:p>
        </w:tc>
        <w:tc>
          <w:tcPr>
            <w:tcW w:w="191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020-36898895</w:t>
            </w:r>
          </w:p>
        </w:tc>
      </w:tr>
      <w:tr>
        <w:tblPrEx>
          <w:tblLayout w:type="fixed"/>
          <w:tblCellMar>
            <w:top w:w="0" w:type="dxa"/>
            <w:left w:w="0" w:type="dxa"/>
            <w:bottom w:w="0" w:type="dxa"/>
            <w:right w:w="0" w:type="dxa"/>
          </w:tblCellMar>
        </w:tblPrEx>
        <w:trPr>
          <w:trHeight w:val="435" w:hRule="atLeast"/>
          <w:tblCellSpacing w:w="0" w:type="dxa"/>
        </w:trPr>
        <w:tc>
          <w:tcPr>
            <w:tcW w:w="15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广州（番禺）考区</w:t>
            </w:r>
          </w:p>
        </w:tc>
        <w:tc>
          <w:tcPr>
            <w:tcW w:w="169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番禺区教育局</w:t>
            </w:r>
          </w:p>
        </w:tc>
        <w:tc>
          <w:tcPr>
            <w:tcW w:w="34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番禺区政府东副楼522会议室</w:t>
            </w:r>
          </w:p>
        </w:tc>
        <w:tc>
          <w:tcPr>
            <w:tcW w:w="191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020-84641609</w:t>
            </w:r>
          </w:p>
        </w:tc>
      </w:tr>
      <w:tr>
        <w:tblPrEx>
          <w:tblLayout w:type="fixed"/>
          <w:tblCellMar>
            <w:top w:w="0" w:type="dxa"/>
            <w:left w:w="0" w:type="dxa"/>
            <w:bottom w:w="0" w:type="dxa"/>
            <w:right w:w="0" w:type="dxa"/>
          </w:tblCellMar>
        </w:tblPrEx>
        <w:trPr>
          <w:trHeight w:val="435" w:hRule="atLeast"/>
          <w:tblCellSpacing w:w="0" w:type="dxa"/>
        </w:trPr>
        <w:tc>
          <w:tcPr>
            <w:tcW w:w="15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广州（南沙）考区</w:t>
            </w:r>
          </w:p>
        </w:tc>
        <w:tc>
          <w:tcPr>
            <w:tcW w:w="169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南沙区金隆小学</w:t>
            </w:r>
          </w:p>
        </w:tc>
        <w:tc>
          <w:tcPr>
            <w:tcW w:w="34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南沙区金隆路168号</w:t>
            </w:r>
          </w:p>
        </w:tc>
        <w:tc>
          <w:tcPr>
            <w:tcW w:w="191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020-34683336</w:t>
            </w:r>
          </w:p>
        </w:tc>
      </w:tr>
      <w:tr>
        <w:tblPrEx>
          <w:tblLayout w:type="fixed"/>
          <w:tblCellMar>
            <w:top w:w="0" w:type="dxa"/>
            <w:left w:w="0" w:type="dxa"/>
            <w:bottom w:w="0" w:type="dxa"/>
            <w:right w:w="0" w:type="dxa"/>
          </w:tblCellMar>
        </w:tblPrEx>
        <w:trPr>
          <w:trHeight w:val="435" w:hRule="atLeast"/>
          <w:tblCellSpacing w:w="0" w:type="dxa"/>
        </w:trPr>
        <w:tc>
          <w:tcPr>
            <w:tcW w:w="15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广州（从化）考区</w:t>
            </w:r>
          </w:p>
        </w:tc>
        <w:tc>
          <w:tcPr>
            <w:tcW w:w="169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从化区教育局办事窗口</w:t>
            </w:r>
          </w:p>
        </w:tc>
        <w:tc>
          <w:tcPr>
            <w:tcW w:w="34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从化区街口街西宁东路25号（教育局办事窗口）</w:t>
            </w:r>
          </w:p>
        </w:tc>
        <w:tc>
          <w:tcPr>
            <w:tcW w:w="191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020-87922347</w:t>
            </w:r>
            <w:r>
              <w:rPr>
                <w:rFonts w:hint="default" w:ascii="Arial" w:hAnsi="Arial" w:eastAsia="宋体" w:cs="Arial"/>
                <w:color w:val="333333"/>
                <w:kern w:val="0"/>
                <w:sz w:val="21"/>
                <w:szCs w:val="21"/>
                <w:bdr w:val="none" w:color="auto" w:sz="0" w:space="0"/>
                <w:lang w:val="en-US" w:eastAsia="zh-CN" w:bidi="ar"/>
              </w:rPr>
              <w:br w:type="textWrapping"/>
            </w:r>
            <w:r>
              <w:rPr>
                <w:rFonts w:hint="default" w:ascii="Arial" w:hAnsi="Arial" w:eastAsia="宋体" w:cs="Arial"/>
                <w:color w:val="333333"/>
                <w:kern w:val="0"/>
                <w:sz w:val="21"/>
                <w:szCs w:val="21"/>
                <w:bdr w:val="none" w:color="auto" w:sz="0" w:space="0"/>
                <w:lang w:val="en-US" w:eastAsia="zh-CN" w:bidi="ar"/>
              </w:rPr>
              <w:t>020-87935143</w:t>
            </w:r>
          </w:p>
        </w:tc>
      </w:tr>
      <w:tr>
        <w:tblPrEx>
          <w:tblLayout w:type="fixed"/>
          <w:tblCellMar>
            <w:top w:w="0" w:type="dxa"/>
            <w:left w:w="0" w:type="dxa"/>
            <w:bottom w:w="0" w:type="dxa"/>
            <w:right w:w="0" w:type="dxa"/>
          </w:tblCellMar>
        </w:tblPrEx>
        <w:trPr>
          <w:trHeight w:val="435" w:hRule="atLeast"/>
          <w:tblCellSpacing w:w="0" w:type="dxa"/>
        </w:trPr>
        <w:tc>
          <w:tcPr>
            <w:tcW w:w="15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广州（增城）考区</w:t>
            </w:r>
          </w:p>
        </w:tc>
        <w:tc>
          <w:tcPr>
            <w:tcW w:w="169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增城区教师资格认定中心</w:t>
            </w:r>
          </w:p>
        </w:tc>
        <w:tc>
          <w:tcPr>
            <w:tcW w:w="34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荔城街岗前西路35号教育局二楼评估中心2室</w:t>
            </w:r>
          </w:p>
        </w:tc>
        <w:tc>
          <w:tcPr>
            <w:tcW w:w="191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020-82630055</w:t>
            </w:r>
          </w:p>
        </w:tc>
      </w:tr>
      <w:tr>
        <w:tblPrEx>
          <w:tblLayout w:type="fixed"/>
          <w:tblCellMar>
            <w:top w:w="0" w:type="dxa"/>
            <w:left w:w="0" w:type="dxa"/>
            <w:bottom w:w="0" w:type="dxa"/>
            <w:right w:w="0" w:type="dxa"/>
          </w:tblCellMar>
        </w:tblPrEx>
        <w:trPr>
          <w:trHeight w:val="660" w:hRule="atLeast"/>
          <w:tblCellSpacing w:w="0" w:type="dxa"/>
        </w:trPr>
        <w:tc>
          <w:tcPr>
            <w:tcW w:w="15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韶关市</w:t>
            </w:r>
          </w:p>
        </w:tc>
        <w:tc>
          <w:tcPr>
            <w:tcW w:w="169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韶关考区现场审核点（韶关市教育局人事科）</w:t>
            </w:r>
          </w:p>
        </w:tc>
        <w:tc>
          <w:tcPr>
            <w:tcW w:w="34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韶关市芙蓉新城芙蓉园4栋301室（17、35、38路公交车在芙蓉园或市行政服务中心站下）</w:t>
            </w:r>
          </w:p>
        </w:tc>
        <w:tc>
          <w:tcPr>
            <w:tcW w:w="191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0751-6919623</w:t>
            </w:r>
          </w:p>
        </w:tc>
      </w:tr>
      <w:tr>
        <w:tblPrEx>
          <w:tblLayout w:type="fixed"/>
          <w:tblCellMar>
            <w:top w:w="0" w:type="dxa"/>
            <w:left w:w="0" w:type="dxa"/>
            <w:bottom w:w="0" w:type="dxa"/>
            <w:right w:w="0" w:type="dxa"/>
          </w:tblCellMar>
        </w:tblPrEx>
        <w:trPr>
          <w:trHeight w:val="435" w:hRule="atLeast"/>
          <w:tblCellSpacing w:w="0" w:type="dxa"/>
        </w:trPr>
        <w:tc>
          <w:tcPr>
            <w:tcW w:w="15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深圳市</w:t>
            </w:r>
          </w:p>
        </w:tc>
        <w:tc>
          <w:tcPr>
            <w:tcW w:w="169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深圳市第一职业技术学校</w:t>
            </w:r>
          </w:p>
        </w:tc>
        <w:tc>
          <w:tcPr>
            <w:tcW w:w="34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深圳市福田区皇岗路3009号 （福中路国际人才大厦旁）</w:t>
            </w:r>
          </w:p>
        </w:tc>
        <w:tc>
          <w:tcPr>
            <w:tcW w:w="191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0755-88128476</w:t>
            </w:r>
          </w:p>
        </w:tc>
      </w:tr>
      <w:tr>
        <w:tblPrEx>
          <w:tblLayout w:type="fixed"/>
          <w:tblCellMar>
            <w:top w:w="0" w:type="dxa"/>
            <w:left w:w="0" w:type="dxa"/>
            <w:bottom w:w="0" w:type="dxa"/>
            <w:right w:w="0" w:type="dxa"/>
          </w:tblCellMar>
        </w:tblPrEx>
        <w:trPr>
          <w:trHeight w:val="435" w:hRule="atLeast"/>
          <w:tblCellSpacing w:w="0" w:type="dxa"/>
        </w:trPr>
        <w:tc>
          <w:tcPr>
            <w:tcW w:w="15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珠海市</w:t>
            </w:r>
          </w:p>
        </w:tc>
        <w:tc>
          <w:tcPr>
            <w:tcW w:w="169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珠海城市职业技术学院成教学院（珠海电大）教学楼一楼大厅</w:t>
            </w:r>
          </w:p>
        </w:tc>
        <w:tc>
          <w:tcPr>
            <w:tcW w:w="34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珠海市香洲区人民东路123号</w:t>
            </w:r>
          </w:p>
        </w:tc>
        <w:tc>
          <w:tcPr>
            <w:tcW w:w="191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0756-2235904</w:t>
            </w:r>
          </w:p>
        </w:tc>
      </w:tr>
      <w:tr>
        <w:tblPrEx>
          <w:tblLayout w:type="fixed"/>
          <w:tblCellMar>
            <w:top w:w="0" w:type="dxa"/>
            <w:left w:w="0" w:type="dxa"/>
            <w:bottom w:w="0" w:type="dxa"/>
            <w:right w:w="0" w:type="dxa"/>
          </w:tblCellMar>
        </w:tblPrEx>
        <w:trPr>
          <w:trHeight w:val="435" w:hRule="atLeast"/>
          <w:tblCellSpacing w:w="0" w:type="dxa"/>
        </w:trPr>
        <w:tc>
          <w:tcPr>
            <w:tcW w:w="15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汕头市</w:t>
            </w:r>
          </w:p>
        </w:tc>
        <w:tc>
          <w:tcPr>
            <w:tcW w:w="169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汕头市教育局</w:t>
            </w:r>
          </w:p>
        </w:tc>
        <w:tc>
          <w:tcPr>
            <w:tcW w:w="34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汕头市龙湖区35街区丰泽庄市教育局</w:t>
            </w:r>
          </w:p>
        </w:tc>
        <w:tc>
          <w:tcPr>
            <w:tcW w:w="191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0754-88853404</w:t>
            </w:r>
          </w:p>
        </w:tc>
      </w:tr>
      <w:tr>
        <w:tblPrEx>
          <w:tblLayout w:type="fixed"/>
          <w:tblCellMar>
            <w:top w:w="0" w:type="dxa"/>
            <w:left w:w="0" w:type="dxa"/>
            <w:bottom w:w="0" w:type="dxa"/>
            <w:right w:w="0" w:type="dxa"/>
          </w:tblCellMar>
        </w:tblPrEx>
        <w:trPr>
          <w:trHeight w:val="435" w:hRule="atLeast"/>
          <w:tblCellSpacing w:w="0" w:type="dxa"/>
        </w:trPr>
        <w:tc>
          <w:tcPr>
            <w:tcW w:w="1527"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佛山市</w:t>
            </w:r>
          </w:p>
        </w:tc>
        <w:tc>
          <w:tcPr>
            <w:tcW w:w="169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禅城区一门式教育服务中心</w:t>
            </w:r>
          </w:p>
        </w:tc>
        <w:tc>
          <w:tcPr>
            <w:tcW w:w="34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佛山市同济东路禅城区政府通济大院一楼“禅城区一门式教育服务中心”</w:t>
            </w:r>
          </w:p>
        </w:tc>
        <w:tc>
          <w:tcPr>
            <w:tcW w:w="191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0757-82341261</w:t>
            </w:r>
            <w:r>
              <w:rPr>
                <w:rFonts w:hint="default" w:ascii="Arial" w:hAnsi="Arial" w:eastAsia="宋体" w:cs="Arial"/>
                <w:color w:val="333333"/>
                <w:kern w:val="0"/>
                <w:sz w:val="21"/>
                <w:szCs w:val="21"/>
                <w:bdr w:val="none" w:color="auto" w:sz="0" w:space="0"/>
                <w:lang w:val="en-US" w:eastAsia="zh-CN" w:bidi="ar"/>
              </w:rPr>
              <w:br w:type="textWrapping"/>
            </w:r>
            <w:r>
              <w:rPr>
                <w:rFonts w:hint="default" w:ascii="Arial" w:hAnsi="Arial" w:eastAsia="宋体" w:cs="Arial"/>
                <w:color w:val="333333"/>
                <w:kern w:val="0"/>
                <w:sz w:val="21"/>
                <w:szCs w:val="21"/>
                <w:bdr w:val="none" w:color="auto" w:sz="0" w:space="0"/>
                <w:lang w:val="en-US" w:eastAsia="zh-CN" w:bidi="ar"/>
              </w:rPr>
              <w:t>0757-82341622</w:t>
            </w:r>
          </w:p>
        </w:tc>
      </w:tr>
      <w:tr>
        <w:tblPrEx>
          <w:tblLayout w:type="fixed"/>
          <w:tblCellMar>
            <w:top w:w="0" w:type="dxa"/>
            <w:left w:w="0" w:type="dxa"/>
            <w:bottom w:w="0" w:type="dxa"/>
            <w:right w:w="0" w:type="dxa"/>
          </w:tblCellMar>
        </w:tblPrEx>
        <w:trPr>
          <w:trHeight w:val="435" w:hRule="atLeast"/>
          <w:tblCellSpacing w:w="0" w:type="dxa"/>
        </w:trPr>
        <w:tc>
          <w:tcPr>
            <w:tcW w:w="152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69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三水区教育局</w:t>
            </w:r>
          </w:p>
        </w:tc>
        <w:tc>
          <w:tcPr>
            <w:tcW w:w="34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佛山市三水区西南街道环城路20号区教育局一楼行政服务室</w:t>
            </w:r>
          </w:p>
        </w:tc>
        <w:tc>
          <w:tcPr>
            <w:tcW w:w="191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0757-87735613</w:t>
            </w:r>
          </w:p>
        </w:tc>
      </w:tr>
      <w:tr>
        <w:tblPrEx>
          <w:tblLayout w:type="fixed"/>
          <w:tblCellMar>
            <w:top w:w="0" w:type="dxa"/>
            <w:left w:w="0" w:type="dxa"/>
            <w:bottom w:w="0" w:type="dxa"/>
            <w:right w:w="0" w:type="dxa"/>
          </w:tblCellMar>
        </w:tblPrEx>
        <w:trPr>
          <w:trHeight w:val="435" w:hRule="atLeast"/>
          <w:tblCellSpacing w:w="0" w:type="dxa"/>
        </w:trPr>
        <w:tc>
          <w:tcPr>
            <w:tcW w:w="152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69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高明区教育局</w:t>
            </w:r>
          </w:p>
        </w:tc>
        <w:tc>
          <w:tcPr>
            <w:tcW w:w="34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佛山市高明区中山路百乐街13号</w:t>
            </w:r>
          </w:p>
        </w:tc>
        <w:tc>
          <w:tcPr>
            <w:tcW w:w="191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0757-88282322</w:t>
            </w:r>
          </w:p>
        </w:tc>
      </w:tr>
      <w:tr>
        <w:tblPrEx>
          <w:tblLayout w:type="fixed"/>
          <w:tblCellMar>
            <w:top w:w="0" w:type="dxa"/>
            <w:left w:w="0" w:type="dxa"/>
            <w:bottom w:w="0" w:type="dxa"/>
            <w:right w:w="0" w:type="dxa"/>
          </w:tblCellMar>
        </w:tblPrEx>
        <w:trPr>
          <w:trHeight w:val="435" w:hRule="atLeast"/>
          <w:tblCellSpacing w:w="0" w:type="dxa"/>
        </w:trPr>
        <w:tc>
          <w:tcPr>
            <w:tcW w:w="152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69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南海区教师进修学校</w:t>
            </w:r>
          </w:p>
        </w:tc>
        <w:tc>
          <w:tcPr>
            <w:tcW w:w="34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佛山市南海区桂城街道天佑四路2号艺术高级中学内培训楼2楼</w:t>
            </w:r>
          </w:p>
        </w:tc>
        <w:tc>
          <w:tcPr>
            <w:tcW w:w="191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0757-86282386</w:t>
            </w:r>
            <w:r>
              <w:rPr>
                <w:rFonts w:hint="default" w:ascii="Arial" w:hAnsi="Arial" w:eastAsia="宋体" w:cs="Arial"/>
                <w:color w:val="333333"/>
                <w:kern w:val="0"/>
                <w:sz w:val="21"/>
                <w:szCs w:val="21"/>
                <w:bdr w:val="none" w:color="auto" w:sz="0" w:space="0"/>
                <w:lang w:val="en-US" w:eastAsia="zh-CN" w:bidi="ar"/>
              </w:rPr>
              <w:br w:type="textWrapping"/>
            </w:r>
            <w:r>
              <w:rPr>
                <w:rFonts w:hint="default" w:ascii="Arial" w:hAnsi="Arial" w:eastAsia="宋体" w:cs="Arial"/>
                <w:color w:val="333333"/>
                <w:kern w:val="0"/>
                <w:sz w:val="21"/>
                <w:szCs w:val="21"/>
                <w:bdr w:val="none" w:color="auto" w:sz="0" w:space="0"/>
                <w:lang w:val="en-US" w:eastAsia="zh-CN" w:bidi="ar"/>
              </w:rPr>
              <w:t>0757 86283743</w:t>
            </w:r>
          </w:p>
        </w:tc>
      </w:tr>
      <w:tr>
        <w:tblPrEx>
          <w:tblLayout w:type="fixed"/>
          <w:tblCellMar>
            <w:top w:w="0" w:type="dxa"/>
            <w:left w:w="0" w:type="dxa"/>
            <w:bottom w:w="0" w:type="dxa"/>
            <w:right w:w="0" w:type="dxa"/>
          </w:tblCellMar>
        </w:tblPrEx>
        <w:trPr>
          <w:trHeight w:val="435" w:hRule="atLeast"/>
          <w:tblCellSpacing w:w="0" w:type="dxa"/>
        </w:trPr>
        <w:tc>
          <w:tcPr>
            <w:tcW w:w="1527"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江门市</w:t>
            </w:r>
          </w:p>
        </w:tc>
        <w:tc>
          <w:tcPr>
            <w:tcW w:w="169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江门市教育局</w:t>
            </w:r>
          </w:p>
        </w:tc>
        <w:tc>
          <w:tcPr>
            <w:tcW w:w="34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江门市人民政府行政服务中心四楼B区60号市教育局窗口（堤西路88号，人人乐侧）</w:t>
            </w:r>
          </w:p>
        </w:tc>
        <w:tc>
          <w:tcPr>
            <w:tcW w:w="191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0750-3871103</w:t>
            </w:r>
          </w:p>
        </w:tc>
      </w:tr>
      <w:tr>
        <w:tblPrEx>
          <w:tblLayout w:type="fixed"/>
          <w:tblCellMar>
            <w:top w:w="0" w:type="dxa"/>
            <w:left w:w="0" w:type="dxa"/>
            <w:bottom w:w="0" w:type="dxa"/>
            <w:right w:w="0" w:type="dxa"/>
          </w:tblCellMar>
        </w:tblPrEx>
        <w:trPr>
          <w:trHeight w:val="435" w:hRule="atLeast"/>
          <w:tblCellSpacing w:w="0" w:type="dxa"/>
        </w:trPr>
        <w:tc>
          <w:tcPr>
            <w:tcW w:w="152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69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江门市蓬江区教育局</w:t>
            </w:r>
          </w:p>
        </w:tc>
        <w:tc>
          <w:tcPr>
            <w:tcW w:w="34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江门市胜利路135号</w:t>
            </w:r>
          </w:p>
        </w:tc>
        <w:tc>
          <w:tcPr>
            <w:tcW w:w="191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0750-3226160</w:t>
            </w:r>
          </w:p>
        </w:tc>
      </w:tr>
      <w:tr>
        <w:tblPrEx>
          <w:tblLayout w:type="fixed"/>
          <w:tblCellMar>
            <w:top w:w="0" w:type="dxa"/>
            <w:left w:w="0" w:type="dxa"/>
            <w:bottom w:w="0" w:type="dxa"/>
            <w:right w:w="0" w:type="dxa"/>
          </w:tblCellMar>
        </w:tblPrEx>
        <w:trPr>
          <w:trHeight w:val="435" w:hRule="atLeast"/>
          <w:tblCellSpacing w:w="0" w:type="dxa"/>
        </w:trPr>
        <w:tc>
          <w:tcPr>
            <w:tcW w:w="152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69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江门市江海区教育局</w:t>
            </w:r>
          </w:p>
        </w:tc>
        <w:tc>
          <w:tcPr>
            <w:tcW w:w="34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江门市江海区东海路338号3706室</w:t>
            </w:r>
          </w:p>
        </w:tc>
        <w:tc>
          <w:tcPr>
            <w:tcW w:w="191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0750-3861634</w:t>
            </w:r>
          </w:p>
        </w:tc>
      </w:tr>
      <w:tr>
        <w:tblPrEx>
          <w:tblLayout w:type="fixed"/>
          <w:tblCellMar>
            <w:top w:w="0" w:type="dxa"/>
            <w:left w:w="0" w:type="dxa"/>
            <w:bottom w:w="0" w:type="dxa"/>
            <w:right w:w="0" w:type="dxa"/>
          </w:tblCellMar>
        </w:tblPrEx>
        <w:trPr>
          <w:trHeight w:val="435" w:hRule="atLeast"/>
          <w:tblCellSpacing w:w="0" w:type="dxa"/>
        </w:trPr>
        <w:tc>
          <w:tcPr>
            <w:tcW w:w="152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69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江门市新会区教育局</w:t>
            </w:r>
          </w:p>
        </w:tc>
        <w:tc>
          <w:tcPr>
            <w:tcW w:w="34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江门市新会区知政南路26号</w:t>
            </w:r>
          </w:p>
        </w:tc>
        <w:tc>
          <w:tcPr>
            <w:tcW w:w="191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0750-6623085</w:t>
            </w:r>
          </w:p>
        </w:tc>
      </w:tr>
      <w:tr>
        <w:tblPrEx>
          <w:tblLayout w:type="fixed"/>
          <w:tblCellMar>
            <w:top w:w="0" w:type="dxa"/>
            <w:left w:w="0" w:type="dxa"/>
            <w:bottom w:w="0" w:type="dxa"/>
            <w:right w:w="0" w:type="dxa"/>
          </w:tblCellMar>
        </w:tblPrEx>
        <w:trPr>
          <w:trHeight w:val="435" w:hRule="atLeast"/>
          <w:tblCellSpacing w:w="0" w:type="dxa"/>
        </w:trPr>
        <w:tc>
          <w:tcPr>
            <w:tcW w:w="152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69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台山市教育局</w:t>
            </w:r>
          </w:p>
        </w:tc>
        <w:tc>
          <w:tcPr>
            <w:tcW w:w="34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台山市教师进修学校（台山市台城镇安福里201号）</w:t>
            </w:r>
          </w:p>
        </w:tc>
        <w:tc>
          <w:tcPr>
            <w:tcW w:w="191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0750-5552370</w:t>
            </w:r>
          </w:p>
        </w:tc>
      </w:tr>
      <w:tr>
        <w:tblPrEx>
          <w:tblLayout w:type="fixed"/>
          <w:tblCellMar>
            <w:top w:w="0" w:type="dxa"/>
            <w:left w:w="0" w:type="dxa"/>
            <w:bottom w:w="0" w:type="dxa"/>
            <w:right w:w="0" w:type="dxa"/>
          </w:tblCellMar>
        </w:tblPrEx>
        <w:trPr>
          <w:trHeight w:val="435" w:hRule="atLeast"/>
          <w:tblCellSpacing w:w="0" w:type="dxa"/>
        </w:trPr>
        <w:tc>
          <w:tcPr>
            <w:tcW w:w="152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69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开平市教育局</w:t>
            </w:r>
          </w:p>
        </w:tc>
        <w:tc>
          <w:tcPr>
            <w:tcW w:w="34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开平市教育局人事股（开平市长沙爱民路3号）</w:t>
            </w:r>
          </w:p>
        </w:tc>
        <w:tc>
          <w:tcPr>
            <w:tcW w:w="191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0750-2211064</w:t>
            </w:r>
          </w:p>
        </w:tc>
      </w:tr>
      <w:tr>
        <w:tblPrEx>
          <w:tblLayout w:type="fixed"/>
          <w:tblCellMar>
            <w:top w:w="0" w:type="dxa"/>
            <w:left w:w="0" w:type="dxa"/>
            <w:bottom w:w="0" w:type="dxa"/>
            <w:right w:w="0" w:type="dxa"/>
          </w:tblCellMar>
        </w:tblPrEx>
        <w:trPr>
          <w:trHeight w:val="435" w:hRule="atLeast"/>
          <w:tblCellSpacing w:w="0" w:type="dxa"/>
        </w:trPr>
        <w:tc>
          <w:tcPr>
            <w:tcW w:w="152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69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鹤山市教育局</w:t>
            </w:r>
          </w:p>
        </w:tc>
        <w:tc>
          <w:tcPr>
            <w:tcW w:w="34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鹤山市沙坪街道前进路3号</w:t>
            </w:r>
          </w:p>
        </w:tc>
        <w:tc>
          <w:tcPr>
            <w:tcW w:w="191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0750-8938616</w:t>
            </w:r>
          </w:p>
        </w:tc>
      </w:tr>
      <w:tr>
        <w:tblPrEx>
          <w:tblLayout w:type="fixed"/>
          <w:tblCellMar>
            <w:top w:w="0" w:type="dxa"/>
            <w:left w:w="0" w:type="dxa"/>
            <w:bottom w:w="0" w:type="dxa"/>
            <w:right w:w="0" w:type="dxa"/>
          </w:tblCellMar>
        </w:tblPrEx>
        <w:trPr>
          <w:trHeight w:val="435" w:hRule="atLeast"/>
          <w:tblCellSpacing w:w="0" w:type="dxa"/>
        </w:trPr>
        <w:tc>
          <w:tcPr>
            <w:tcW w:w="152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69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恩平市教育局</w:t>
            </w:r>
          </w:p>
        </w:tc>
        <w:tc>
          <w:tcPr>
            <w:tcW w:w="34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恩平市恩城小岛锦茂路1号</w:t>
            </w:r>
          </w:p>
        </w:tc>
        <w:tc>
          <w:tcPr>
            <w:tcW w:w="191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0750-7715133</w:t>
            </w:r>
          </w:p>
        </w:tc>
      </w:tr>
      <w:tr>
        <w:tblPrEx>
          <w:tblLayout w:type="fixed"/>
          <w:tblCellMar>
            <w:top w:w="0" w:type="dxa"/>
            <w:left w:w="0" w:type="dxa"/>
            <w:bottom w:w="0" w:type="dxa"/>
            <w:right w:w="0" w:type="dxa"/>
          </w:tblCellMar>
        </w:tblPrEx>
        <w:trPr>
          <w:trHeight w:val="435" w:hRule="atLeast"/>
          <w:tblCellSpacing w:w="0" w:type="dxa"/>
        </w:trPr>
        <w:tc>
          <w:tcPr>
            <w:tcW w:w="152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69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五邑大学</w:t>
            </w:r>
          </w:p>
        </w:tc>
        <w:tc>
          <w:tcPr>
            <w:tcW w:w="34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五邑大学教务处南主楼641（江门市迎宾中路99号）</w:t>
            </w:r>
          </w:p>
        </w:tc>
        <w:tc>
          <w:tcPr>
            <w:tcW w:w="191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0750-3296621</w:t>
            </w:r>
          </w:p>
        </w:tc>
      </w:tr>
      <w:tr>
        <w:tblPrEx>
          <w:tblLayout w:type="fixed"/>
          <w:tblCellMar>
            <w:top w:w="0" w:type="dxa"/>
            <w:left w:w="0" w:type="dxa"/>
            <w:bottom w:w="0" w:type="dxa"/>
            <w:right w:w="0" w:type="dxa"/>
          </w:tblCellMar>
        </w:tblPrEx>
        <w:trPr>
          <w:trHeight w:val="435" w:hRule="atLeast"/>
          <w:tblCellSpacing w:w="0" w:type="dxa"/>
        </w:trPr>
        <w:tc>
          <w:tcPr>
            <w:tcW w:w="152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69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江门职业技术学院</w:t>
            </w:r>
          </w:p>
        </w:tc>
        <w:tc>
          <w:tcPr>
            <w:tcW w:w="34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江门市潮连大道6号</w:t>
            </w:r>
          </w:p>
        </w:tc>
        <w:tc>
          <w:tcPr>
            <w:tcW w:w="191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0750-3725211</w:t>
            </w:r>
          </w:p>
        </w:tc>
      </w:tr>
      <w:tr>
        <w:tblPrEx>
          <w:tblLayout w:type="fixed"/>
          <w:tblCellMar>
            <w:top w:w="0" w:type="dxa"/>
            <w:left w:w="0" w:type="dxa"/>
            <w:bottom w:w="0" w:type="dxa"/>
            <w:right w:w="0" w:type="dxa"/>
          </w:tblCellMar>
        </w:tblPrEx>
        <w:trPr>
          <w:trHeight w:val="435" w:hRule="atLeast"/>
          <w:tblCellSpacing w:w="0" w:type="dxa"/>
        </w:trPr>
        <w:tc>
          <w:tcPr>
            <w:tcW w:w="152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69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江门幼儿师范学校</w:t>
            </w:r>
          </w:p>
        </w:tc>
        <w:tc>
          <w:tcPr>
            <w:tcW w:w="34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江门市外海镇中华大道21号</w:t>
            </w:r>
          </w:p>
        </w:tc>
        <w:tc>
          <w:tcPr>
            <w:tcW w:w="191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0750-3791615</w:t>
            </w:r>
          </w:p>
        </w:tc>
      </w:tr>
      <w:tr>
        <w:tblPrEx>
          <w:tblLayout w:type="fixed"/>
          <w:tblCellMar>
            <w:top w:w="0" w:type="dxa"/>
            <w:left w:w="0" w:type="dxa"/>
            <w:bottom w:w="0" w:type="dxa"/>
            <w:right w:w="0" w:type="dxa"/>
          </w:tblCellMar>
        </w:tblPrEx>
        <w:trPr>
          <w:trHeight w:val="435" w:hRule="atLeast"/>
          <w:tblCellSpacing w:w="0" w:type="dxa"/>
        </w:trPr>
        <w:tc>
          <w:tcPr>
            <w:tcW w:w="15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湛江市</w:t>
            </w:r>
          </w:p>
        </w:tc>
        <w:tc>
          <w:tcPr>
            <w:tcW w:w="169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湛江市教育局</w:t>
            </w:r>
          </w:p>
        </w:tc>
        <w:tc>
          <w:tcPr>
            <w:tcW w:w="34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湛江市人民大道北76号</w:t>
            </w:r>
          </w:p>
        </w:tc>
        <w:tc>
          <w:tcPr>
            <w:tcW w:w="191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0759-3336260</w:t>
            </w:r>
          </w:p>
        </w:tc>
      </w:tr>
      <w:tr>
        <w:tblPrEx>
          <w:tblLayout w:type="fixed"/>
          <w:tblCellMar>
            <w:top w:w="0" w:type="dxa"/>
            <w:left w:w="0" w:type="dxa"/>
            <w:bottom w:w="0" w:type="dxa"/>
            <w:right w:w="0" w:type="dxa"/>
          </w:tblCellMar>
        </w:tblPrEx>
        <w:trPr>
          <w:trHeight w:val="435" w:hRule="atLeast"/>
          <w:tblCellSpacing w:w="0" w:type="dxa"/>
        </w:trPr>
        <w:tc>
          <w:tcPr>
            <w:tcW w:w="15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茂名市</w:t>
            </w:r>
          </w:p>
        </w:tc>
        <w:tc>
          <w:tcPr>
            <w:tcW w:w="169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茂名市教师继续教育中心</w:t>
            </w:r>
          </w:p>
        </w:tc>
        <w:tc>
          <w:tcPr>
            <w:tcW w:w="34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茂名市官山五路2号大院2楼接待室</w:t>
            </w:r>
          </w:p>
        </w:tc>
        <w:tc>
          <w:tcPr>
            <w:tcW w:w="191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0668-2278744</w:t>
            </w:r>
          </w:p>
        </w:tc>
      </w:tr>
      <w:tr>
        <w:tblPrEx>
          <w:tblLayout w:type="fixed"/>
          <w:tblCellMar>
            <w:top w:w="0" w:type="dxa"/>
            <w:left w:w="0" w:type="dxa"/>
            <w:bottom w:w="0" w:type="dxa"/>
            <w:right w:w="0" w:type="dxa"/>
          </w:tblCellMar>
        </w:tblPrEx>
        <w:trPr>
          <w:trHeight w:val="435" w:hRule="atLeast"/>
          <w:tblCellSpacing w:w="0" w:type="dxa"/>
        </w:trPr>
        <w:tc>
          <w:tcPr>
            <w:tcW w:w="15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肇庆市</w:t>
            </w:r>
          </w:p>
        </w:tc>
        <w:tc>
          <w:tcPr>
            <w:tcW w:w="169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肇庆市招生考试服务大厅</w:t>
            </w:r>
          </w:p>
        </w:tc>
        <w:tc>
          <w:tcPr>
            <w:tcW w:w="34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肇庆市西江北路教育大楼一楼</w:t>
            </w:r>
          </w:p>
        </w:tc>
        <w:tc>
          <w:tcPr>
            <w:tcW w:w="191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0758-2829904</w:t>
            </w:r>
          </w:p>
        </w:tc>
      </w:tr>
      <w:tr>
        <w:tblPrEx>
          <w:tblLayout w:type="fixed"/>
          <w:tblCellMar>
            <w:top w:w="0" w:type="dxa"/>
            <w:left w:w="0" w:type="dxa"/>
            <w:bottom w:w="0" w:type="dxa"/>
            <w:right w:w="0" w:type="dxa"/>
          </w:tblCellMar>
        </w:tblPrEx>
        <w:trPr>
          <w:trHeight w:val="435" w:hRule="atLeast"/>
          <w:tblCellSpacing w:w="0" w:type="dxa"/>
        </w:trPr>
        <w:tc>
          <w:tcPr>
            <w:tcW w:w="1527"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惠州市</w:t>
            </w:r>
          </w:p>
        </w:tc>
        <w:tc>
          <w:tcPr>
            <w:tcW w:w="169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惠州市教育局（负责中学（高中、初中）中职面试审核）</w:t>
            </w:r>
          </w:p>
        </w:tc>
        <w:tc>
          <w:tcPr>
            <w:tcW w:w="34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惠城区龙丰街道金花街六号办公大楼一楼   服务大厅</w:t>
            </w:r>
          </w:p>
        </w:tc>
        <w:tc>
          <w:tcPr>
            <w:tcW w:w="191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0752-2261269</w:t>
            </w:r>
          </w:p>
        </w:tc>
      </w:tr>
      <w:tr>
        <w:tblPrEx>
          <w:tblLayout w:type="fixed"/>
          <w:tblCellMar>
            <w:top w:w="0" w:type="dxa"/>
            <w:left w:w="0" w:type="dxa"/>
            <w:bottom w:w="0" w:type="dxa"/>
            <w:right w:w="0" w:type="dxa"/>
          </w:tblCellMar>
        </w:tblPrEx>
        <w:trPr>
          <w:trHeight w:val="435" w:hRule="atLeast"/>
          <w:tblCellSpacing w:w="0" w:type="dxa"/>
        </w:trPr>
        <w:tc>
          <w:tcPr>
            <w:tcW w:w="152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69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惠城区教育局（负责小学、幼儿园面试审核）</w:t>
            </w:r>
          </w:p>
        </w:tc>
        <w:tc>
          <w:tcPr>
            <w:tcW w:w="34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惠城区麦地东二路4号</w:t>
            </w:r>
          </w:p>
        </w:tc>
        <w:tc>
          <w:tcPr>
            <w:tcW w:w="191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0752-2677406</w:t>
            </w:r>
          </w:p>
        </w:tc>
      </w:tr>
      <w:tr>
        <w:tblPrEx>
          <w:tblLayout w:type="fixed"/>
          <w:tblCellMar>
            <w:top w:w="0" w:type="dxa"/>
            <w:left w:w="0" w:type="dxa"/>
            <w:bottom w:w="0" w:type="dxa"/>
            <w:right w:w="0" w:type="dxa"/>
          </w:tblCellMar>
        </w:tblPrEx>
        <w:trPr>
          <w:trHeight w:val="435" w:hRule="atLeast"/>
          <w:tblCellSpacing w:w="0" w:type="dxa"/>
        </w:trPr>
        <w:tc>
          <w:tcPr>
            <w:tcW w:w="15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梅州市</w:t>
            </w:r>
          </w:p>
        </w:tc>
        <w:tc>
          <w:tcPr>
            <w:tcW w:w="169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梅州市教育局</w:t>
            </w:r>
          </w:p>
        </w:tc>
        <w:tc>
          <w:tcPr>
            <w:tcW w:w="34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梅州市梅江区教育路5号</w:t>
            </w:r>
          </w:p>
        </w:tc>
        <w:tc>
          <w:tcPr>
            <w:tcW w:w="191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0753-2180895</w:t>
            </w:r>
          </w:p>
        </w:tc>
      </w:tr>
      <w:tr>
        <w:tblPrEx>
          <w:tblLayout w:type="fixed"/>
          <w:tblCellMar>
            <w:top w:w="0" w:type="dxa"/>
            <w:left w:w="0" w:type="dxa"/>
            <w:bottom w:w="0" w:type="dxa"/>
            <w:right w:w="0" w:type="dxa"/>
          </w:tblCellMar>
        </w:tblPrEx>
        <w:trPr>
          <w:trHeight w:val="435" w:hRule="atLeast"/>
          <w:tblCellSpacing w:w="0" w:type="dxa"/>
        </w:trPr>
        <w:tc>
          <w:tcPr>
            <w:tcW w:w="15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汕尾市</w:t>
            </w:r>
          </w:p>
        </w:tc>
        <w:tc>
          <w:tcPr>
            <w:tcW w:w="169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汕尾市实验小学</w:t>
            </w:r>
          </w:p>
        </w:tc>
        <w:tc>
          <w:tcPr>
            <w:tcW w:w="34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汕尾市区城南路（奎山西侧）</w:t>
            </w:r>
          </w:p>
        </w:tc>
        <w:tc>
          <w:tcPr>
            <w:tcW w:w="191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0660-3373521</w:t>
            </w:r>
          </w:p>
        </w:tc>
      </w:tr>
      <w:tr>
        <w:tblPrEx>
          <w:tblLayout w:type="fixed"/>
          <w:tblCellMar>
            <w:top w:w="0" w:type="dxa"/>
            <w:left w:w="0" w:type="dxa"/>
            <w:bottom w:w="0" w:type="dxa"/>
            <w:right w:w="0" w:type="dxa"/>
          </w:tblCellMar>
        </w:tblPrEx>
        <w:trPr>
          <w:trHeight w:val="435" w:hRule="atLeast"/>
          <w:tblCellSpacing w:w="0" w:type="dxa"/>
        </w:trPr>
        <w:tc>
          <w:tcPr>
            <w:tcW w:w="15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河源市</w:t>
            </w:r>
          </w:p>
        </w:tc>
        <w:tc>
          <w:tcPr>
            <w:tcW w:w="169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河源市教育局</w:t>
            </w:r>
          </w:p>
        </w:tc>
        <w:tc>
          <w:tcPr>
            <w:tcW w:w="34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河源市源城区越王大道商务小区河源市教育局</w:t>
            </w:r>
          </w:p>
        </w:tc>
        <w:tc>
          <w:tcPr>
            <w:tcW w:w="191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0762-3297399</w:t>
            </w:r>
          </w:p>
        </w:tc>
      </w:tr>
      <w:tr>
        <w:tblPrEx>
          <w:tblLayout w:type="fixed"/>
          <w:tblCellMar>
            <w:top w:w="0" w:type="dxa"/>
            <w:left w:w="0" w:type="dxa"/>
            <w:bottom w:w="0" w:type="dxa"/>
            <w:right w:w="0" w:type="dxa"/>
          </w:tblCellMar>
        </w:tblPrEx>
        <w:trPr>
          <w:trHeight w:val="435" w:hRule="atLeast"/>
          <w:tblCellSpacing w:w="0" w:type="dxa"/>
        </w:trPr>
        <w:tc>
          <w:tcPr>
            <w:tcW w:w="15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阳江市</w:t>
            </w:r>
          </w:p>
        </w:tc>
        <w:tc>
          <w:tcPr>
            <w:tcW w:w="169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阳江市教育局人事科</w:t>
            </w:r>
          </w:p>
        </w:tc>
        <w:tc>
          <w:tcPr>
            <w:tcW w:w="34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阳江市东风三路45号阳江市教育局</w:t>
            </w:r>
          </w:p>
        </w:tc>
        <w:tc>
          <w:tcPr>
            <w:tcW w:w="191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0662-3333993、</w:t>
            </w:r>
          </w:p>
        </w:tc>
      </w:tr>
      <w:tr>
        <w:tblPrEx>
          <w:tblLayout w:type="fixed"/>
          <w:tblCellMar>
            <w:top w:w="0" w:type="dxa"/>
            <w:left w:w="0" w:type="dxa"/>
            <w:bottom w:w="0" w:type="dxa"/>
            <w:right w:w="0" w:type="dxa"/>
          </w:tblCellMar>
        </w:tblPrEx>
        <w:trPr>
          <w:trHeight w:val="435" w:hRule="atLeast"/>
          <w:tblCellSpacing w:w="0" w:type="dxa"/>
        </w:trPr>
        <w:tc>
          <w:tcPr>
            <w:tcW w:w="15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清远市</w:t>
            </w:r>
          </w:p>
        </w:tc>
        <w:tc>
          <w:tcPr>
            <w:tcW w:w="169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清远市职业技术学校</w:t>
            </w:r>
          </w:p>
        </w:tc>
        <w:tc>
          <w:tcPr>
            <w:tcW w:w="34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清远市清新区太和镇滨江路98号</w:t>
            </w:r>
          </w:p>
        </w:tc>
        <w:tc>
          <w:tcPr>
            <w:tcW w:w="191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0763-3367435（市教育局） 0763-5836515（考点/学校）</w:t>
            </w:r>
          </w:p>
        </w:tc>
      </w:tr>
      <w:tr>
        <w:tblPrEx>
          <w:tblLayout w:type="fixed"/>
          <w:tblCellMar>
            <w:top w:w="0" w:type="dxa"/>
            <w:left w:w="0" w:type="dxa"/>
            <w:bottom w:w="0" w:type="dxa"/>
            <w:right w:w="0" w:type="dxa"/>
          </w:tblCellMar>
        </w:tblPrEx>
        <w:trPr>
          <w:trHeight w:val="435" w:hRule="atLeast"/>
          <w:tblCellSpacing w:w="0" w:type="dxa"/>
        </w:trPr>
        <w:tc>
          <w:tcPr>
            <w:tcW w:w="15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东莞市</w:t>
            </w:r>
          </w:p>
        </w:tc>
        <w:tc>
          <w:tcPr>
            <w:tcW w:w="169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东莞市广播电视大学</w:t>
            </w:r>
          </w:p>
        </w:tc>
        <w:tc>
          <w:tcPr>
            <w:tcW w:w="34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广东省东莞市运河东一路157号</w:t>
            </w:r>
          </w:p>
        </w:tc>
        <w:tc>
          <w:tcPr>
            <w:tcW w:w="191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0769-22241661</w:t>
            </w:r>
          </w:p>
        </w:tc>
      </w:tr>
      <w:tr>
        <w:tblPrEx>
          <w:tblLayout w:type="fixed"/>
          <w:tblCellMar>
            <w:top w:w="0" w:type="dxa"/>
            <w:left w:w="0" w:type="dxa"/>
            <w:bottom w:w="0" w:type="dxa"/>
            <w:right w:w="0" w:type="dxa"/>
          </w:tblCellMar>
        </w:tblPrEx>
        <w:trPr>
          <w:trHeight w:val="435" w:hRule="atLeast"/>
          <w:tblCellSpacing w:w="0" w:type="dxa"/>
        </w:trPr>
        <w:tc>
          <w:tcPr>
            <w:tcW w:w="15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中山市</w:t>
            </w:r>
          </w:p>
        </w:tc>
        <w:tc>
          <w:tcPr>
            <w:tcW w:w="169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中山职业技术学院</w:t>
            </w:r>
          </w:p>
        </w:tc>
        <w:tc>
          <w:tcPr>
            <w:tcW w:w="34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广东省中山市博爱七路25号中山职业技术学院怀谷楼1楼大堂</w:t>
            </w:r>
          </w:p>
        </w:tc>
        <w:tc>
          <w:tcPr>
            <w:tcW w:w="191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0760-88222059</w:t>
            </w:r>
          </w:p>
        </w:tc>
      </w:tr>
      <w:tr>
        <w:tblPrEx>
          <w:tblLayout w:type="fixed"/>
          <w:tblCellMar>
            <w:top w:w="0" w:type="dxa"/>
            <w:left w:w="0" w:type="dxa"/>
            <w:bottom w:w="0" w:type="dxa"/>
            <w:right w:w="0" w:type="dxa"/>
          </w:tblCellMar>
        </w:tblPrEx>
        <w:trPr>
          <w:trHeight w:val="435" w:hRule="atLeast"/>
          <w:tblCellSpacing w:w="0" w:type="dxa"/>
        </w:trPr>
        <w:tc>
          <w:tcPr>
            <w:tcW w:w="1527"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潮州市</w:t>
            </w:r>
          </w:p>
        </w:tc>
        <w:tc>
          <w:tcPr>
            <w:tcW w:w="169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潮州市教育局高级中学考点（负责全市高中、中职、中职实习指导教师审核）</w:t>
            </w:r>
          </w:p>
        </w:tc>
        <w:tc>
          <w:tcPr>
            <w:tcW w:w="34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潮州市湘桥区潮州大道中段</w:t>
            </w:r>
          </w:p>
        </w:tc>
        <w:tc>
          <w:tcPr>
            <w:tcW w:w="191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0768-2805016</w:t>
            </w:r>
          </w:p>
        </w:tc>
      </w:tr>
      <w:tr>
        <w:tblPrEx>
          <w:tblLayout w:type="fixed"/>
          <w:tblCellMar>
            <w:top w:w="0" w:type="dxa"/>
            <w:left w:w="0" w:type="dxa"/>
            <w:bottom w:w="0" w:type="dxa"/>
            <w:right w:w="0" w:type="dxa"/>
          </w:tblCellMar>
        </w:tblPrEx>
        <w:trPr>
          <w:trHeight w:val="435" w:hRule="atLeast"/>
          <w:tblCellSpacing w:w="0" w:type="dxa"/>
        </w:trPr>
        <w:tc>
          <w:tcPr>
            <w:tcW w:w="152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69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潮州市潮安区教育局松昌中学考点（负责潮安区、枫溪区初中、小学、幼儿园审核）</w:t>
            </w:r>
          </w:p>
        </w:tc>
        <w:tc>
          <w:tcPr>
            <w:tcW w:w="34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潮州市潮安区浮洋镇大吴村路口</w:t>
            </w:r>
          </w:p>
        </w:tc>
        <w:tc>
          <w:tcPr>
            <w:tcW w:w="191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0768-5811582</w:t>
            </w:r>
          </w:p>
        </w:tc>
      </w:tr>
      <w:tr>
        <w:tblPrEx>
          <w:tblLayout w:type="fixed"/>
          <w:tblCellMar>
            <w:top w:w="0" w:type="dxa"/>
            <w:left w:w="0" w:type="dxa"/>
            <w:bottom w:w="0" w:type="dxa"/>
            <w:right w:w="0" w:type="dxa"/>
          </w:tblCellMar>
        </w:tblPrEx>
        <w:trPr>
          <w:trHeight w:val="435" w:hRule="atLeast"/>
          <w:tblCellSpacing w:w="0" w:type="dxa"/>
        </w:trPr>
        <w:tc>
          <w:tcPr>
            <w:tcW w:w="152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69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潮州市饶平县教育局饶平二中考点（负责饶平县初中、小学、幼儿园审核）</w:t>
            </w:r>
          </w:p>
        </w:tc>
        <w:tc>
          <w:tcPr>
            <w:tcW w:w="34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潮州市饶平县黄冈镇石壁山</w:t>
            </w:r>
          </w:p>
        </w:tc>
        <w:tc>
          <w:tcPr>
            <w:tcW w:w="191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0768-7501041</w:t>
            </w:r>
          </w:p>
        </w:tc>
      </w:tr>
      <w:tr>
        <w:tblPrEx>
          <w:tblLayout w:type="fixed"/>
          <w:tblCellMar>
            <w:top w:w="0" w:type="dxa"/>
            <w:left w:w="0" w:type="dxa"/>
            <w:bottom w:w="0" w:type="dxa"/>
            <w:right w:w="0" w:type="dxa"/>
          </w:tblCellMar>
        </w:tblPrEx>
        <w:trPr>
          <w:trHeight w:val="435" w:hRule="atLeast"/>
          <w:tblCellSpacing w:w="0" w:type="dxa"/>
        </w:trPr>
        <w:tc>
          <w:tcPr>
            <w:tcW w:w="152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69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潮州市湘桥区教育局南春中学考点（负责湘桥区初中、小学、幼儿园审核）</w:t>
            </w:r>
          </w:p>
        </w:tc>
        <w:tc>
          <w:tcPr>
            <w:tcW w:w="34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潮州市湘桥区南春路444号</w:t>
            </w:r>
          </w:p>
        </w:tc>
        <w:tc>
          <w:tcPr>
            <w:tcW w:w="191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0768-2259400</w:t>
            </w:r>
          </w:p>
        </w:tc>
      </w:tr>
      <w:tr>
        <w:tblPrEx>
          <w:tblLayout w:type="fixed"/>
          <w:tblCellMar>
            <w:top w:w="0" w:type="dxa"/>
            <w:left w:w="0" w:type="dxa"/>
            <w:bottom w:w="0" w:type="dxa"/>
            <w:right w:w="0" w:type="dxa"/>
          </w:tblCellMar>
        </w:tblPrEx>
        <w:trPr>
          <w:trHeight w:val="45" w:hRule="atLeast"/>
          <w:tblCellSpacing w:w="0" w:type="dxa"/>
        </w:trPr>
        <w:tc>
          <w:tcPr>
            <w:tcW w:w="1527"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揭阳市</w:t>
            </w:r>
          </w:p>
        </w:tc>
        <w:tc>
          <w:tcPr>
            <w:tcW w:w="169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揭阳市教育局</w:t>
            </w:r>
          </w:p>
        </w:tc>
        <w:tc>
          <w:tcPr>
            <w:tcW w:w="34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榕城区临江北路揭阳市教育局</w:t>
            </w:r>
          </w:p>
        </w:tc>
        <w:tc>
          <w:tcPr>
            <w:tcW w:w="191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0663－8724407</w:t>
            </w:r>
          </w:p>
        </w:tc>
      </w:tr>
      <w:tr>
        <w:tblPrEx>
          <w:tblLayout w:type="fixed"/>
          <w:tblCellMar>
            <w:top w:w="0" w:type="dxa"/>
            <w:left w:w="0" w:type="dxa"/>
            <w:bottom w:w="0" w:type="dxa"/>
            <w:right w:w="0" w:type="dxa"/>
          </w:tblCellMar>
        </w:tblPrEx>
        <w:trPr>
          <w:trHeight w:val="435" w:hRule="atLeast"/>
          <w:tblCellSpacing w:w="0" w:type="dxa"/>
        </w:trPr>
        <w:tc>
          <w:tcPr>
            <w:tcW w:w="152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69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榕城区教育局</w:t>
            </w:r>
          </w:p>
        </w:tc>
        <w:tc>
          <w:tcPr>
            <w:tcW w:w="34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榕城区政务中心二楼教育窗口</w:t>
            </w:r>
          </w:p>
        </w:tc>
        <w:tc>
          <w:tcPr>
            <w:tcW w:w="191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0663－2237640</w:t>
            </w:r>
          </w:p>
        </w:tc>
      </w:tr>
      <w:tr>
        <w:tblPrEx>
          <w:tblLayout w:type="fixed"/>
          <w:tblCellMar>
            <w:top w:w="0" w:type="dxa"/>
            <w:left w:w="0" w:type="dxa"/>
            <w:bottom w:w="0" w:type="dxa"/>
            <w:right w:w="0" w:type="dxa"/>
          </w:tblCellMar>
        </w:tblPrEx>
        <w:trPr>
          <w:trHeight w:val="435" w:hRule="atLeast"/>
          <w:tblCellSpacing w:w="0" w:type="dxa"/>
        </w:trPr>
        <w:tc>
          <w:tcPr>
            <w:tcW w:w="152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69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揭东区教育局</w:t>
            </w:r>
          </w:p>
        </w:tc>
        <w:tc>
          <w:tcPr>
            <w:tcW w:w="34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揭东区曲溪街道西三路197号</w:t>
            </w:r>
          </w:p>
        </w:tc>
        <w:tc>
          <w:tcPr>
            <w:tcW w:w="191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0663－3264640</w:t>
            </w:r>
          </w:p>
        </w:tc>
      </w:tr>
      <w:tr>
        <w:tblPrEx>
          <w:tblLayout w:type="fixed"/>
          <w:tblCellMar>
            <w:top w:w="0" w:type="dxa"/>
            <w:left w:w="0" w:type="dxa"/>
            <w:bottom w:w="0" w:type="dxa"/>
            <w:right w:w="0" w:type="dxa"/>
          </w:tblCellMar>
        </w:tblPrEx>
        <w:trPr>
          <w:trHeight w:val="435" w:hRule="atLeast"/>
          <w:tblCellSpacing w:w="0" w:type="dxa"/>
        </w:trPr>
        <w:tc>
          <w:tcPr>
            <w:tcW w:w="152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69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揭西县教育局</w:t>
            </w:r>
          </w:p>
        </w:tc>
        <w:tc>
          <w:tcPr>
            <w:tcW w:w="34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揭西县过境路新安段北</w:t>
            </w:r>
          </w:p>
        </w:tc>
        <w:tc>
          <w:tcPr>
            <w:tcW w:w="191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0663－5518028</w:t>
            </w:r>
          </w:p>
        </w:tc>
      </w:tr>
      <w:tr>
        <w:tblPrEx>
          <w:tblLayout w:type="fixed"/>
          <w:tblCellMar>
            <w:top w:w="0" w:type="dxa"/>
            <w:left w:w="0" w:type="dxa"/>
            <w:bottom w:w="0" w:type="dxa"/>
            <w:right w:w="0" w:type="dxa"/>
          </w:tblCellMar>
        </w:tblPrEx>
        <w:trPr>
          <w:trHeight w:val="435" w:hRule="atLeast"/>
          <w:tblCellSpacing w:w="0" w:type="dxa"/>
        </w:trPr>
        <w:tc>
          <w:tcPr>
            <w:tcW w:w="152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69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普宁市教育局</w:t>
            </w:r>
          </w:p>
        </w:tc>
        <w:tc>
          <w:tcPr>
            <w:tcW w:w="34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普宁市教育局</w:t>
            </w:r>
          </w:p>
        </w:tc>
        <w:tc>
          <w:tcPr>
            <w:tcW w:w="191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0663－2237640</w:t>
            </w:r>
          </w:p>
        </w:tc>
      </w:tr>
      <w:tr>
        <w:tblPrEx>
          <w:tblLayout w:type="fixed"/>
          <w:tblCellMar>
            <w:top w:w="0" w:type="dxa"/>
            <w:left w:w="0" w:type="dxa"/>
            <w:bottom w:w="0" w:type="dxa"/>
            <w:right w:w="0" w:type="dxa"/>
          </w:tblCellMar>
        </w:tblPrEx>
        <w:trPr>
          <w:trHeight w:val="435" w:hRule="atLeast"/>
          <w:tblCellSpacing w:w="0" w:type="dxa"/>
        </w:trPr>
        <w:tc>
          <w:tcPr>
            <w:tcW w:w="152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69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惠来县教育局</w:t>
            </w:r>
          </w:p>
        </w:tc>
        <w:tc>
          <w:tcPr>
            <w:tcW w:w="34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惠来县教育局</w:t>
            </w:r>
          </w:p>
        </w:tc>
        <w:tc>
          <w:tcPr>
            <w:tcW w:w="191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0663－6692400</w:t>
            </w:r>
          </w:p>
        </w:tc>
      </w:tr>
      <w:tr>
        <w:tblPrEx>
          <w:tblLayout w:type="fixed"/>
          <w:tblCellMar>
            <w:top w:w="0" w:type="dxa"/>
            <w:left w:w="0" w:type="dxa"/>
            <w:bottom w:w="0" w:type="dxa"/>
            <w:right w:w="0" w:type="dxa"/>
          </w:tblCellMar>
        </w:tblPrEx>
        <w:trPr>
          <w:tblCellSpacing w:w="0" w:type="dxa"/>
        </w:trPr>
        <w:tc>
          <w:tcPr>
            <w:tcW w:w="1527"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云浮市</w:t>
            </w:r>
          </w:p>
        </w:tc>
        <w:tc>
          <w:tcPr>
            <w:tcW w:w="1692"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云浮市教育局</w:t>
            </w:r>
          </w:p>
        </w:tc>
        <w:tc>
          <w:tcPr>
            <w:tcW w:w="3467"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云浮市城区宝马路2号教育综合大楼205室（即原旧中专学校大楼205室）</w:t>
            </w:r>
          </w:p>
        </w:tc>
        <w:tc>
          <w:tcPr>
            <w:tcW w:w="1918"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0766-8835046</w:t>
            </w:r>
          </w:p>
        </w:tc>
      </w:tr>
      <w:tr>
        <w:tblPrEx>
          <w:tblLayout w:type="fixed"/>
          <w:tblCellMar>
            <w:top w:w="0" w:type="dxa"/>
            <w:left w:w="0" w:type="dxa"/>
            <w:bottom w:w="0" w:type="dxa"/>
            <w:right w:w="0" w:type="dxa"/>
          </w:tblCellMar>
        </w:tblPrEx>
        <w:trPr>
          <w:tblCellSpacing w:w="0" w:type="dxa"/>
        </w:trPr>
        <w:tc>
          <w:tcPr>
            <w:tcW w:w="152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692"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6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918"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r>
      <w:tr>
        <w:tblPrEx>
          <w:tblLayout w:type="fixed"/>
          <w:tblCellMar>
            <w:top w:w="0" w:type="dxa"/>
            <w:left w:w="0" w:type="dxa"/>
            <w:bottom w:w="0" w:type="dxa"/>
            <w:right w:w="0" w:type="dxa"/>
          </w:tblCellMar>
        </w:tblPrEx>
        <w:trPr>
          <w:trHeight w:val="435" w:hRule="atLeast"/>
          <w:tblCellSpacing w:w="0" w:type="dxa"/>
        </w:trPr>
        <w:tc>
          <w:tcPr>
            <w:tcW w:w="15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顺德区</w:t>
            </w:r>
          </w:p>
        </w:tc>
        <w:tc>
          <w:tcPr>
            <w:tcW w:w="169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佛山市顺德区教育发展中心</w:t>
            </w:r>
          </w:p>
        </w:tc>
        <w:tc>
          <w:tcPr>
            <w:tcW w:w="34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广东省顺德区大良街道大门路1号</w:t>
            </w:r>
          </w:p>
        </w:tc>
        <w:tc>
          <w:tcPr>
            <w:tcW w:w="191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0757-22616493</w:t>
            </w:r>
          </w:p>
        </w:tc>
      </w:tr>
    </w:tbl>
    <w:p>
      <w:pPr>
        <w:keepNext w:val="0"/>
        <w:keepLines w:val="0"/>
        <w:widowControl/>
        <w:suppressLineNumbers w:val="0"/>
        <w:jc w:val="left"/>
      </w:pPr>
      <w:r>
        <w:rPr>
          <w:rFonts w:hint="default" w:ascii="Verdana" w:hAnsi="Verdana" w:eastAsia="宋体" w:cs="Verdana"/>
          <w:color w:val="626262"/>
          <w:kern w:val="0"/>
          <w:sz w:val="18"/>
          <w:szCs w:val="18"/>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附件2</w:t>
      </w:r>
      <w:r>
        <w:rPr>
          <w:rFonts w:hint="default" w:ascii="Verdana" w:hAnsi="Verdana" w:eastAsia="宋体" w:cs="Verdana"/>
          <w:color w:val="626262"/>
          <w:kern w:val="0"/>
          <w:sz w:val="21"/>
          <w:szCs w:val="21"/>
          <w:bdr w:val="none" w:color="auto" w:sz="0" w:space="0"/>
          <w:lang w:val="en-US" w:eastAsia="zh-CN" w:bidi="ar"/>
        </w:rPr>
        <w:br w:type="textWrapping"/>
      </w:r>
      <w:bookmarkStart w:id="0" w:name="_GoBack"/>
      <w:r>
        <w:rPr>
          <w:rFonts w:hint="default" w:ascii="Verdana" w:hAnsi="Verdana" w:eastAsia="宋体" w:cs="Verdana"/>
          <w:color w:val="626262"/>
          <w:kern w:val="0"/>
          <w:sz w:val="21"/>
          <w:szCs w:val="21"/>
          <w:bdr w:val="none" w:color="auto" w:sz="0" w:space="0"/>
          <w:lang w:val="en-US" w:eastAsia="zh-CN" w:bidi="ar"/>
        </w:rPr>
        <w:drawing>
          <wp:inline distT="0" distB="0" distL="114300" distR="114300">
            <wp:extent cx="4673600" cy="6103620"/>
            <wp:effectExtent l="0" t="0" r="12700" b="11430"/>
            <wp:docPr id="3"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6"/>
                    <pic:cNvPicPr>
                      <a:picLocks noChangeAspect="1"/>
                    </pic:cNvPicPr>
                  </pic:nvPicPr>
                  <pic:blipFill>
                    <a:blip r:embed="rId4"/>
                    <a:stretch>
                      <a:fillRect/>
                    </a:stretch>
                  </pic:blipFill>
                  <pic:spPr>
                    <a:xfrm>
                      <a:off x="0" y="0"/>
                      <a:ext cx="4673600" cy="6103620"/>
                    </a:xfrm>
                    <a:prstGeom prst="rect">
                      <a:avLst/>
                    </a:prstGeom>
                    <a:noFill/>
                    <a:ln w="9525">
                      <a:noFill/>
                    </a:ln>
                  </pic:spPr>
                </pic:pic>
              </a:graphicData>
            </a:graphic>
          </wp:inline>
        </w:drawing>
      </w:r>
      <w:bookmarkEnd w:id="0"/>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附件3</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w:t>
      </w:r>
      <w:r>
        <w:rPr>
          <w:rFonts w:hint="default" w:ascii="Verdana" w:hAnsi="Verdana" w:eastAsia="宋体" w:cs="Verdana"/>
          <w:color w:val="626262"/>
          <w:kern w:val="0"/>
          <w:sz w:val="18"/>
          <w:szCs w:val="18"/>
          <w:bdr w:val="none" w:color="auto" w:sz="0" w:space="0"/>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jc w:val="center"/>
        <w:rPr>
          <w:rFonts w:hint="default" w:ascii="Verdana" w:hAnsi="Verdana" w:eastAsia="宋体" w:cs="Verdana"/>
          <w:color w:val="626262"/>
          <w:sz w:val="18"/>
          <w:szCs w:val="18"/>
        </w:rPr>
      </w:pPr>
      <w:r>
        <w:rPr>
          <w:rStyle w:val="4"/>
          <w:rFonts w:hint="default" w:ascii="Verdana" w:hAnsi="Verdana" w:eastAsia="宋体" w:cs="Verdana"/>
          <w:color w:val="626262"/>
          <w:kern w:val="0"/>
          <w:sz w:val="21"/>
          <w:szCs w:val="21"/>
          <w:bdr w:val="none" w:color="auto" w:sz="0" w:space="0"/>
          <w:lang w:val="en-US" w:eastAsia="zh-CN" w:bidi="ar"/>
        </w:rPr>
        <w:t>广东省中等职业学校专业课教师和实习指导教师资格考试面试大纲</w:t>
      </w:r>
    </w:p>
    <w:p>
      <w:pPr>
        <w:keepNext w:val="0"/>
        <w:keepLines w:val="0"/>
        <w:widowControl/>
        <w:suppressLineNumbers w:val="0"/>
        <w:jc w:val="left"/>
      </w:pPr>
      <w:r>
        <w:rPr>
          <w:rFonts w:hint="default" w:ascii="Verdana" w:hAnsi="Verdana" w:eastAsia="宋体" w:cs="Verdana"/>
          <w:color w:val="626262"/>
          <w:kern w:val="0"/>
          <w:sz w:val="21"/>
          <w:szCs w:val="21"/>
          <w:bdr w:val="none" w:color="auto" w:sz="0" w:space="0"/>
          <w:lang w:val="en-US" w:eastAsia="zh-CN" w:bidi="ar"/>
        </w:rPr>
        <w:t> </w:t>
      </w:r>
      <w:r>
        <w:rPr>
          <w:rFonts w:hint="default" w:ascii="Verdana" w:hAnsi="Verdana" w:eastAsia="宋体" w:cs="Verdana"/>
          <w:color w:val="626262"/>
          <w:kern w:val="0"/>
          <w:sz w:val="21"/>
          <w:szCs w:val="21"/>
          <w:bdr w:val="none" w:color="auto" w:sz="0" w:space="0"/>
          <w:lang w:val="en-US" w:eastAsia="zh-CN" w:bidi="ar"/>
        </w:rPr>
        <w:br w:type="textWrapping"/>
      </w:r>
      <w:r>
        <w:rPr>
          <w:rStyle w:val="4"/>
          <w:rFonts w:hint="default" w:ascii="Verdana" w:hAnsi="Verdana" w:eastAsia="宋体" w:cs="Verdana"/>
          <w:color w:val="626262"/>
          <w:kern w:val="0"/>
          <w:sz w:val="21"/>
          <w:szCs w:val="21"/>
          <w:bdr w:val="none" w:color="auto" w:sz="0" w:space="0"/>
          <w:lang w:val="en-US" w:eastAsia="zh-CN" w:bidi="ar"/>
        </w:rPr>
        <w:t>一、测试性质</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面试是中等职业学校专业课教师和实习指导教师资格考试的组成部分，属于标准参照性考试。笔试科目《专业知识与教学能力》的考察结合面试环节进行。</w:t>
      </w:r>
      <w:r>
        <w:rPr>
          <w:rFonts w:hint="default" w:ascii="Verdana" w:hAnsi="Verdana" w:eastAsia="宋体" w:cs="Verdana"/>
          <w:color w:val="626262"/>
          <w:kern w:val="0"/>
          <w:sz w:val="21"/>
          <w:szCs w:val="21"/>
          <w:bdr w:val="none" w:color="auto" w:sz="0" w:space="0"/>
          <w:lang w:val="en-US" w:eastAsia="zh-CN" w:bidi="ar"/>
        </w:rPr>
        <w:br w:type="textWrapping"/>
      </w:r>
      <w:r>
        <w:rPr>
          <w:rStyle w:val="4"/>
          <w:rFonts w:hint="default" w:ascii="Verdana" w:hAnsi="Verdana" w:eastAsia="宋体" w:cs="Verdana"/>
          <w:color w:val="626262"/>
          <w:kern w:val="0"/>
          <w:sz w:val="21"/>
          <w:szCs w:val="21"/>
          <w:bdr w:val="none" w:color="auto" w:sz="0" w:space="0"/>
          <w:lang w:val="en-US" w:eastAsia="zh-CN" w:bidi="ar"/>
        </w:rPr>
        <w:t>二、测试目标</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面试主要考察申请中等职业学校专业课教师和实习指导教师资格人员应具备的新教师基本素养、职业发展潜质、教育教学能力、专业基础知识和基本技能，主要包括：</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1.良好的职业认知、心理素质和思维品质。</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2.较好的专业基础知识，必需的基本技能。</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3.仪表仪态得体，有一定的表达、交流、沟通能力。</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4.能够恰当地运用教学方法、手段，教学环节规范，较好地达成教学目标。</w:t>
      </w:r>
      <w:r>
        <w:rPr>
          <w:rFonts w:hint="default" w:ascii="Verdana" w:hAnsi="Verdana" w:eastAsia="宋体" w:cs="Verdana"/>
          <w:color w:val="626262"/>
          <w:kern w:val="0"/>
          <w:sz w:val="21"/>
          <w:szCs w:val="21"/>
          <w:bdr w:val="none" w:color="auto" w:sz="0" w:space="0"/>
          <w:lang w:val="en-US" w:eastAsia="zh-CN" w:bidi="ar"/>
        </w:rPr>
        <w:br w:type="textWrapping"/>
      </w:r>
      <w:r>
        <w:rPr>
          <w:rStyle w:val="4"/>
          <w:rFonts w:hint="default" w:ascii="Verdana" w:hAnsi="Verdana" w:eastAsia="宋体" w:cs="Verdana"/>
          <w:color w:val="626262"/>
          <w:kern w:val="0"/>
          <w:sz w:val="21"/>
          <w:szCs w:val="21"/>
          <w:bdr w:val="none" w:color="auto" w:sz="0" w:space="0"/>
          <w:lang w:val="en-US" w:eastAsia="zh-CN" w:bidi="ar"/>
        </w:rPr>
        <w:t>三、测试内容与要求</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（一）职业认知</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1.热爱教育事业，能正确认识、理解中等职业教育专业课教师和实习指导教师的职业特征，遵守教师职业道德规范，能够正确认识、分析和评价教育教学实践中的师德问题。</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2.关爱学生、尊重学生，公正平等地对待每一位学生，关注每一位学生的成长。遵循学生身心发展规律，以学生发展为本，培养学生的职业兴趣、学习兴趣和自信心，激发学生的主动性和创造性，发挥学生特长，挖掘学生潜质，为每一个学生提供适合的教育，提高学生的就业能力、创业能力和终身学习的能力，促进学生健康快乐成长，学有所长，全面发展。</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（二）心理素质</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1.积极、开朗，有自信心。具有积极向上的精神，主动热情工作；具有坚定顽强的精神，不怕困难。</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2.有较强的情绪调节与自控能力。能够有条不紊地工作，不急不躁；能够冷静处理问题，有应变能力；能公正地看待问题，不偏激，不固执。</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（三）仪表仪态</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1.仪表整洁，符合教育职业和场景要求。</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2.举止大方，肢体语言得体，符合教师礼仪和教学内容要求。</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（四）言语表达</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1. 语言清晰，语速适宜，表达准确。口齿清楚，讲话流利，发音标准，声音洪亮，语速适宜；讲话中心明确，层次分明，表达完整，有感染力。</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2. 善于倾听、交流，有亲和力。具有较强的口头表达能力，善于倾听别人的意见，并能够较准确地表达自己的观点；在交流中尊重对方、态度和蔼。</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（五）思维品质</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1.能够迅速、准确地理解和分析问题，有较强的综合分析能力。</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2.能够清晰有条理地陈述问题，有较强的逻辑性。</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3.能够比较全面地看待问题，思维灵活。</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4.能够提出具有创新性的解决问题的思路和方法。</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（六）教学设计</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1.能体现所任专业对应行业的产业发展和技术发展的现状和趋势，了解教学课程在专业人才培养中的地位、作用。</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2. 能根据所任专业的基础知识和专业特点，准确把握教学目标、教学内容、教学重点和难点。</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3.能体现学生的主体性，教学方法和手段符合中等职业学校学生特点、内容要求和场景要求，因材施教。</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（七）教学实施</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1.能够有效地组织学生的学习活动，注重激发学生的学习兴趣，有与学生交流的意识。</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2.能够科学准确地表达和呈现教学主题、教学目标、教学内容和教学要求，主题突出，层次分明，板书工整、美观、适量。</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3. 能合理运用教学器材或实训设备展示操作技能和操作规范，有良好的安全意识。</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4.能够较好地把握教学时间和教学节奏，合理运用信息化手段，较好地达成教学目标。</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（八）教学评价</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1. 在教学实施过程中注重对学生进行评价 。</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2. 能客观评价自己的教学效果。</w:t>
      </w:r>
      <w:r>
        <w:rPr>
          <w:rFonts w:hint="default" w:ascii="Verdana" w:hAnsi="Verdana" w:eastAsia="宋体" w:cs="Verdana"/>
          <w:color w:val="626262"/>
          <w:kern w:val="0"/>
          <w:sz w:val="21"/>
          <w:szCs w:val="21"/>
          <w:bdr w:val="none" w:color="auto" w:sz="0" w:space="0"/>
          <w:lang w:val="en-US" w:eastAsia="zh-CN" w:bidi="ar"/>
        </w:rPr>
        <w:br w:type="textWrapping"/>
      </w:r>
      <w:r>
        <w:rPr>
          <w:rStyle w:val="4"/>
          <w:rFonts w:hint="default" w:ascii="Verdana" w:hAnsi="Verdana" w:eastAsia="宋体" w:cs="Verdana"/>
          <w:color w:val="626262"/>
          <w:kern w:val="0"/>
          <w:sz w:val="21"/>
          <w:szCs w:val="21"/>
          <w:bdr w:val="none" w:color="auto" w:sz="0" w:space="0"/>
          <w:lang w:val="en-US" w:eastAsia="zh-CN" w:bidi="ar"/>
        </w:rPr>
        <w:t>四、测试方法与流程</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（一）测试方法</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采取结构化面试和情境模拟相结合的方法，通过抽题、备课、专业概述、试讲(演示)、答辩等方式进行。</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（二）测试流程</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1.抽取试题。考生根据自己所报考的专业，自带一本正式出版的本专业中职或以上学校的专业课或实习指导教材，工作人员从教材中随机抽取章节作为考试题目。</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抽题方法：第一步，抽题室工作人员对教材进行审核，查看本教材有多少章，用相应的号码球对应不同的章，由考生随机抽取第几章；第二步，工作人员查看考生抽取的章含多少节，用相应的号码球对应不同的节，由考生随机抽取相应的节；第三步，工作人员将考生随机抽取的章节内容作为备课和试讲内容，登记在备课纸上，考生签名确认。</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2. 备课。考生根据抽取的备课内容，进行教学设计。时间20分钟。</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报考专业课教师应按理论课或理实一体化课的要求，进行教学设计。报考实习指导教师应按实验实训课的要求，进行教学设计。</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3.专业概述。考生针对拟任教专业进行专业概述。时间5分钟。</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4.试讲（演示）。考生按照准备的教学方案进行试讲（或演示）。时间10分钟。</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5.答辩。考官进行提问，考生答辩。时间5分钟。</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6.评分。考官根据考生面试过程中的表现，进行综合性评分。</w:t>
      </w:r>
      <w:r>
        <w:rPr>
          <w:rFonts w:hint="default" w:ascii="Verdana" w:hAnsi="Verdana" w:eastAsia="宋体" w:cs="Verdana"/>
          <w:color w:val="626262"/>
          <w:kern w:val="0"/>
          <w:sz w:val="21"/>
          <w:szCs w:val="21"/>
          <w:bdr w:val="none" w:color="auto" w:sz="0" w:space="0"/>
          <w:lang w:val="en-US" w:eastAsia="zh-CN" w:bidi="ar"/>
        </w:rPr>
        <w:br w:type="textWrapping"/>
      </w:r>
      <w:r>
        <w:rPr>
          <w:rStyle w:val="4"/>
          <w:rFonts w:hint="default" w:ascii="Verdana" w:hAnsi="Verdana" w:eastAsia="宋体" w:cs="Verdana"/>
          <w:color w:val="626262"/>
          <w:kern w:val="0"/>
          <w:sz w:val="21"/>
          <w:szCs w:val="21"/>
          <w:bdr w:val="none" w:color="auto" w:sz="0" w:space="0"/>
          <w:lang w:val="en-US" w:eastAsia="zh-CN" w:bidi="ar"/>
        </w:rPr>
        <w:t>五、评分标准</w:t>
      </w:r>
    </w:p>
    <w:tbl>
      <w:tblPr>
        <w:tblpPr w:vertAnchor="text" w:tblpXSpec="left"/>
        <w:tblW w:w="9345" w:type="dxa"/>
        <w:tblCellSpacing w:w="0" w:type="dxa"/>
        <w:tblInd w:w="0" w:type="dxa"/>
        <w:shd w:val="clear"/>
        <w:tblLayout w:type="fixed"/>
        <w:tblCellMar>
          <w:top w:w="0" w:type="dxa"/>
          <w:left w:w="0" w:type="dxa"/>
          <w:bottom w:w="0" w:type="dxa"/>
          <w:right w:w="0" w:type="dxa"/>
        </w:tblCellMar>
      </w:tblPr>
      <w:tblGrid>
        <w:gridCol w:w="497"/>
        <w:gridCol w:w="1408"/>
        <w:gridCol w:w="795"/>
        <w:gridCol w:w="690"/>
        <w:gridCol w:w="5955"/>
      </w:tblGrid>
      <w:tr>
        <w:tblPrEx>
          <w:shd w:val="clear"/>
          <w:tblLayout w:type="fixed"/>
          <w:tblCellMar>
            <w:top w:w="0" w:type="dxa"/>
            <w:left w:w="0" w:type="dxa"/>
            <w:bottom w:w="0" w:type="dxa"/>
            <w:right w:w="0" w:type="dxa"/>
          </w:tblCellMar>
        </w:tblPrEx>
        <w:trPr>
          <w:trHeight w:val="705" w:hRule="atLeast"/>
          <w:tblCellSpacing w:w="0" w:type="dxa"/>
        </w:trPr>
        <w:tc>
          <w:tcPr>
            <w:tcW w:w="49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Style w:val="4"/>
                <w:rFonts w:hint="default" w:ascii="Arial" w:hAnsi="Arial" w:eastAsia="宋体" w:cs="Arial"/>
                <w:color w:val="333333"/>
                <w:kern w:val="0"/>
                <w:sz w:val="18"/>
                <w:szCs w:val="18"/>
                <w:bdr w:val="none" w:color="auto" w:sz="0" w:space="0"/>
                <w:lang w:val="en-US" w:eastAsia="zh-CN" w:bidi="ar"/>
              </w:rPr>
              <w:t>序号</w:t>
            </w:r>
          </w:p>
        </w:tc>
        <w:tc>
          <w:tcPr>
            <w:tcW w:w="140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Style w:val="4"/>
                <w:rFonts w:hint="default" w:ascii="Arial" w:hAnsi="Arial" w:eastAsia="宋体" w:cs="Arial"/>
                <w:color w:val="333333"/>
                <w:kern w:val="0"/>
                <w:sz w:val="18"/>
                <w:szCs w:val="18"/>
                <w:bdr w:val="none" w:color="auto" w:sz="0" w:space="0"/>
                <w:lang w:val="en-US" w:eastAsia="zh-CN" w:bidi="ar"/>
              </w:rPr>
              <w:t>测试项目</w:t>
            </w:r>
          </w:p>
        </w:tc>
        <w:tc>
          <w:tcPr>
            <w:tcW w:w="79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Style w:val="4"/>
                <w:rFonts w:hint="default" w:ascii="Arial" w:hAnsi="Arial" w:eastAsia="宋体" w:cs="Arial"/>
                <w:color w:val="333333"/>
                <w:kern w:val="0"/>
                <w:sz w:val="18"/>
                <w:szCs w:val="18"/>
                <w:bdr w:val="none" w:color="auto" w:sz="0" w:space="0"/>
                <w:lang w:val="en-US" w:eastAsia="zh-CN" w:bidi="ar"/>
              </w:rPr>
              <w:t>权重</w:t>
            </w:r>
          </w:p>
        </w:tc>
        <w:tc>
          <w:tcPr>
            <w:tcW w:w="69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Style w:val="4"/>
                <w:rFonts w:hint="default" w:ascii="Arial" w:hAnsi="Arial" w:eastAsia="宋体" w:cs="Arial"/>
                <w:color w:val="333333"/>
                <w:kern w:val="0"/>
                <w:sz w:val="18"/>
                <w:szCs w:val="18"/>
                <w:bdr w:val="none" w:color="auto" w:sz="0" w:space="0"/>
                <w:lang w:val="en-US" w:eastAsia="zh-CN" w:bidi="ar"/>
              </w:rPr>
              <w:t>分值</w:t>
            </w:r>
          </w:p>
        </w:tc>
        <w:tc>
          <w:tcPr>
            <w:tcW w:w="595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Style w:val="4"/>
                <w:rFonts w:hint="default" w:ascii="Arial" w:hAnsi="Arial" w:eastAsia="宋体" w:cs="Arial"/>
                <w:color w:val="333333"/>
                <w:kern w:val="0"/>
                <w:sz w:val="18"/>
                <w:szCs w:val="18"/>
                <w:bdr w:val="none" w:color="auto" w:sz="0" w:space="0"/>
                <w:lang w:val="en-US" w:eastAsia="zh-CN" w:bidi="ar"/>
              </w:rPr>
              <w:t>评分标准</w:t>
            </w:r>
          </w:p>
        </w:tc>
      </w:tr>
      <w:tr>
        <w:tblPrEx>
          <w:tblLayout w:type="fixed"/>
          <w:tblCellMar>
            <w:top w:w="0" w:type="dxa"/>
            <w:left w:w="0" w:type="dxa"/>
            <w:bottom w:w="0" w:type="dxa"/>
            <w:right w:w="0" w:type="dxa"/>
          </w:tblCellMar>
        </w:tblPrEx>
        <w:trPr>
          <w:trHeight w:val="795" w:hRule="atLeast"/>
          <w:tblCellSpacing w:w="0" w:type="dxa"/>
        </w:trPr>
        <w:tc>
          <w:tcPr>
            <w:tcW w:w="497"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一</w:t>
            </w:r>
          </w:p>
        </w:tc>
        <w:tc>
          <w:tcPr>
            <w:tcW w:w="1408"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职业认知</w:t>
            </w:r>
          </w:p>
        </w:tc>
        <w:tc>
          <w:tcPr>
            <w:tcW w:w="795"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5</w:t>
            </w:r>
          </w:p>
        </w:tc>
        <w:tc>
          <w:tcPr>
            <w:tcW w:w="69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3</w:t>
            </w:r>
          </w:p>
        </w:tc>
        <w:tc>
          <w:tcPr>
            <w:tcW w:w="595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热爱教育事业，有较强的从教愿望，能正确认识、理解中等职业教育专业课教师和实习指导教师的职业特征，遵守教师职业道德规范</w:t>
            </w:r>
          </w:p>
        </w:tc>
      </w:tr>
      <w:tr>
        <w:tblPrEx>
          <w:tblLayout w:type="fixed"/>
          <w:tblCellMar>
            <w:top w:w="0" w:type="dxa"/>
            <w:left w:w="0" w:type="dxa"/>
            <w:bottom w:w="0" w:type="dxa"/>
            <w:right w:w="0" w:type="dxa"/>
          </w:tblCellMar>
        </w:tblPrEx>
        <w:trPr>
          <w:trHeight w:val="151" w:hRule="atLeast"/>
          <w:tblCellSpacing w:w="0" w:type="dxa"/>
        </w:trPr>
        <w:tc>
          <w:tcPr>
            <w:tcW w:w="49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408"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795"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69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2</w:t>
            </w:r>
          </w:p>
        </w:tc>
        <w:tc>
          <w:tcPr>
            <w:tcW w:w="595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关爱学生，尊重学生、公正平等对待学生，关注每个学生的成长</w:t>
            </w:r>
          </w:p>
        </w:tc>
      </w:tr>
      <w:tr>
        <w:tblPrEx>
          <w:tblLayout w:type="fixed"/>
          <w:tblCellMar>
            <w:top w:w="0" w:type="dxa"/>
            <w:left w:w="0" w:type="dxa"/>
            <w:bottom w:w="0" w:type="dxa"/>
            <w:right w:w="0" w:type="dxa"/>
          </w:tblCellMar>
        </w:tblPrEx>
        <w:trPr>
          <w:trHeight w:val="181" w:hRule="atLeast"/>
          <w:tblCellSpacing w:w="0" w:type="dxa"/>
        </w:trPr>
        <w:tc>
          <w:tcPr>
            <w:tcW w:w="497"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二</w:t>
            </w:r>
          </w:p>
        </w:tc>
        <w:tc>
          <w:tcPr>
            <w:tcW w:w="1408"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心理素质</w:t>
            </w:r>
          </w:p>
        </w:tc>
        <w:tc>
          <w:tcPr>
            <w:tcW w:w="795"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5</w:t>
            </w:r>
          </w:p>
        </w:tc>
        <w:tc>
          <w:tcPr>
            <w:tcW w:w="69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3</w:t>
            </w:r>
          </w:p>
        </w:tc>
        <w:tc>
          <w:tcPr>
            <w:tcW w:w="595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积极、开朗，有自信心</w:t>
            </w:r>
          </w:p>
        </w:tc>
      </w:tr>
      <w:tr>
        <w:tblPrEx>
          <w:tblLayout w:type="fixed"/>
          <w:tblCellMar>
            <w:top w:w="0" w:type="dxa"/>
            <w:left w:w="0" w:type="dxa"/>
            <w:bottom w:w="0" w:type="dxa"/>
            <w:right w:w="0" w:type="dxa"/>
          </w:tblCellMar>
        </w:tblPrEx>
        <w:trPr>
          <w:trHeight w:val="136" w:hRule="atLeast"/>
          <w:tblCellSpacing w:w="0" w:type="dxa"/>
        </w:trPr>
        <w:tc>
          <w:tcPr>
            <w:tcW w:w="49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408"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795"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69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2</w:t>
            </w:r>
          </w:p>
        </w:tc>
        <w:tc>
          <w:tcPr>
            <w:tcW w:w="595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有较强的情绪调节与自控能力</w:t>
            </w:r>
          </w:p>
        </w:tc>
      </w:tr>
      <w:tr>
        <w:tblPrEx>
          <w:tblLayout w:type="fixed"/>
          <w:tblCellMar>
            <w:top w:w="0" w:type="dxa"/>
            <w:left w:w="0" w:type="dxa"/>
            <w:bottom w:w="0" w:type="dxa"/>
            <w:right w:w="0" w:type="dxa"/>
          </w:tblCellMar>
        </w:tblPrEx>
        <w:trPr>
          <w:trHeight w:val="360" w:hRule="atLeast"/>
          <w:tblCellSpacing w:w="0" w:type="dxa"/>
        </w:trPr>
        <w:tc>
          <w:tcPr>
            <w:tcW w:w="497"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三</w:t>
            </w:r>
          </w:p>
        </w:tc>
        <w:tc>
          <w:tcPr>
            <w:tcW w:w="1408"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仪表仪态</w:t>
            </w:r>
          </w:p>
        </w:tc>
        <w:tc>
          <w:tcPr>
            <w:tcW w:w="795"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5</w:t>
            </w:r>
          </w:p>
        </w:tc>
        <w:tc>
          <w:tcPr>
            <w:tcW w:w="69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2</w:t>
            </w:r>
          </w:p>
        </w:tc>
        <w:tc>
          <w:tcPr>
            <w:tcW w:w="595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衣着整洁，仪表得体，符合中等职业教育专业课教师和实习指导教师职业特点</w:t>
            </w:r>
          </w:p>
        </w:tc>
      </w:tr>
      <w:tr>
        <w:tblPrEx>
          <w:tblLayout w:type="fixed"/>
          <w:tblCellMar>
            <w:top w:w="0" w:type="dxa"/>
            <w:left w:w="0" w:type="dxa"/>
            <w:bottom w:w="0" w:type="dxa"/>
            <w:right w:w="0" w:type="dxa"/>
          </w:tblCellMar>
        </w:tblPrEx>
        <w:trPr>
          <w:trHeight w:val="136" w:hRule="atLeast"/>
          <w:tblCellSpacing w:w="0" w:type="dxa"/>
        </w:trPr>
        <w:tc>
          <w:tcPr>
            <w:tcW w:w="49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408"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795"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69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3</w:t>
            </w:r>
          </w:p>
        </w:tc>
        <w:tc>
          <w:tcPr>
            <w:tcW w:w="595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行为举止稳重端庄大方，教态自然，肢体表达得当</w:t>
            </w:r>
          </w:p>
        </w:tc>
      </w:tr>
      <w:tr>
        <w:tblPrEx>
          <w:tblLayout w:type="fixed"/>
          <w:tblCellMar>
            <w:top w:w="0" w:type="dxa"/>
            <w:left w:w="0" w:type="dxa"/>
            <w:bottom w:w="0" w:type="dxa"/>
            <w:right w:w="0" w:type="dxa"/>
          </w:tblCellMar>
        </w:tblPrEx>
        <w:trPr>
          <w:trHeight w:val="286" w:hRule="atLeast"/>
          <w:tblCellSpacing w:w="0" w:type="dxa"/>
        </w:trPr>
        <w:tc>
          <w:tcPr>
            <w:tcW w:w="497"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四</w:t>
            </w:r>
          </w:p>
        </w:tc>
        <w:tc>
          <w:tcPr>
            <w:tcW w:w="1408"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言语表达</w:t>
            </w:r>
          </w:p>
        </w:tc>
        <w:tc>
          <w:tcPr>
            <w:tcW w:w="795"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10</w:t>
            </w:r>
          </w:p>
        </w:tc>
        <w:tc>
          <w:tcPr>
            <w:tcW w:w="69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5</w:t>
            </w:r>
          </w:p>
        </w:tc>
        <w:tc>
          <w:tcPr>
            <w:tcW w:w="595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语言清晰，表达准确，语速适宜</w:t>
            </w:r>
          </w:p>
        </w:tc>
      </w:tr>
      <w:tr>
        <w:tblPrEx>
          <w:tblLayout w:type="fixed"/>
          <w:tblCellMar>
            <w:top w:w="0" w:type="dxa"/>
            <w:left w:w="0" w:type="dxa"/>
            <w:bottom w:w="0" w:type="dxa"/>
            <w:right w:w="0" w:type="dxa"/>
          </w:tblCellMar>
        </w:tblPrEx>
        <w:trPr>
          <w:trHeight w:val="271" w:hRule="atLeast"/>
          <w:tblCellSpacing w:w="0" w:type="dxa"/>
        </w:trPr>
        <w:tc>
          <w:tcPr>
            <w:tcW w:w="49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408"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795"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69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5</w:t>
            </w:r>
          </w:p>
        </w:tc>
        <w:tc>
          <w:tcPr>
            <w:tcW w:w="595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善于倾听、交流，有亲和力</w:t>
            </w:r>
          </w:p>
        </w:tc>
      </w:tr>
      <w:tr>
        <w:tblPrEx>
          <w:tblLayout w:type="fixed"/>
          <w:tblCellMar>
            <w:top w:w="0" w:type="dxa"/>
            <w:left w:w="0" w:type="dxa"/>
            <w:bottom w:w="0" w:type="dxa"/>
            <w:right w:w="0" w:type="dxa"/>
          </w:tblCellMar>
        </w:tblPrEx>
        <w:trPr>
          <w:trHeight w:val="106" w:hRule="atLeast"/>
          <w:tblCellSpacing w:w="0" w:type="dxa"/>
        </w:trPr>
        <w:tc>
          <w:tcPr>
            <w:tcW w:w="497"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五</w:t>
            </w:r>
          </w:p>
        </w:tc>
        <w:tc>
          <w:tcPr>
            <w:tcW w:w="1408"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思维品质</w:t>
            </w:r>
          </w:p>
        </w:tc>
        <w:tc>
          <w:tcPr>
            <w:tcW w:w="795"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10</w:t>
            </w:r>
          </w:p>
        </w:tc>
        <w:tc>
          <w:tcPr>
            <w:tcW w:w="69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4</w:t>
            </w:r>
          </w:p>
        </w:tc>
        <w:tc>
          <w:tcPr>
            <w:tcW w:w="595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思维缜密、灵活，富有条理，看待问题全面</w:t>
            </w:r>
          </w:p>
        </w:tc>
      </w:tr>
      <w:tr>
        <w:tblPrEx>
          <w:tblLayout w:type="fixed"/>
          <w:tblCellMar>
            <w:top w:w="0" w:type="dxa"/>
            <w:left w:w="0" w:type="dxa"/>
            <w:bottom w:w="0" w:type="dxa"/>
            <w:right w:w="0" w:type="dxa"/>
          </w:tblCellMar>
        </w:tblPrEx>
        <w:trPr>
          <w:trHeight w:val="106" w:hRule="atLeast"/>
          <w:tblCellSpacing w:w="0" w:type="dxa"/>
        </w:trPr>
        <w:tc>
          <w:tcPr>
            <w:tcW w:w="49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408"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795"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69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3</w:t>
            </w:r>
          </w:p>
        </w:tc>
        <w:tc>
          <w:tcPr>
            <w:tcW w:w="595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迅速地抓住核心要素，准确地理解和分析问题</w:t>
            </w:r>
          </w:p>
        </w:tc>
      </w:tr>
      <w:tr>
        <w:tblPrEx>
          <w:tblLayout w:type="fixed"/>
          <w:tblCellMar>
            <w:top w:w="0" w:type="dxa"/>
            <w:left w:w="0" w:type="dxa"/>
            <w:bottom w:w="0" w:type="dxa"/>
            <w:right w:w="0" w:type="dxa"/>
          </w:tblCellMar>
        </w:tblPrEx>
        <w:trPr>
          <w:trHeight w:val="106" w:hRule="atLeast"/>
          <w:tblCellSpacing w:w="0" w:type="dxa"/>
        </w:trPr>
        <w:tc>
          <w:tcPr>
            <w:tcW w:w="49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408"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795"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69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3</w:t>
            </w:r>
          </w:p>
        </w:tc>
        <w:tc>
          <w:tcPr>
            <w:tcW w:w="595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具有创新性的解决问题的思路和方法</w:t>
            </w:r>
          </w:p>
        </w:tc>
      </w:tr>
      <w:tr>
        <w:tblPrEx>
          <w:tblLayout w:type="fixed"/>
          <w:tblCellMar>
            <w:top w:w="0" w:type="dxa"/>
            <w:left w:w="0" w:type="dxa"/>
            <w:bottom w:w="0" w:type="dxa"/>
            <w:right w:w="0" w:type="dxa"/>
          </w:tblCellMar>
        </w:tblPrEx>
        <w:trPr>
          <w:trHeight w:val="375" w:hRule="atLeast"/>
          <w:tblCellSpacing w:w="0" w:type="dxa"/>
        </w:trPr>
        <w:tc>
          <w:tcPr>
            <w:tcW w:w="497"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六</w:t>
            </w:r>
          </w:p>
        </w:tc>
        <w:tc>
          <w:tcPr>
            <w:tcW w:w="1408"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教学设计</w:t>
            </w:r>
          </w:p>
        </w:tc>
        <w:tc>
          <w:tcPr>
            <w:tcW w:w="795"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30</w:t>
            </w:r>
          </w:p>
        </w:tc>
        <w:tc>
          <w:tcPr>
            <w:tcW w:w="69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10</w:t>
            </w:r>
          </w:p>
        </w:tc>
        <w:tc>
          <w:tcPr>
            <w:tcW w:w="595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能体现所任专业对应行业的产业发展和技术发展的现状和趋势，了解教学课程在专业人才培养中的地位、作用。</w:t>
            </w:r>
          </w:p>
        </w:tc>
      </w:tr>
      <w:tr>
        <w:tblPrEx>
          <w:tblLayout w:type="fixed"/>
          <w:tblCellMar>
            <w:top w:w="0" w:type="dxa"/>
            <w:left w:w="0" w:type="dxa"/>
            <w:bottom w:w="0" w:type="dxa"/>
            <w:right w:w="0" w:type="dxa"/>
          </w:tblCellMar>
        </w:tblPrEx>
        <w:trPr>
          <w:trHeight w:val="375" w:hRule="atLeast"/>
          <w:tblCellSpacing w:w="0" w:type="dxa"/>
        </w:trPr>
        <w:tc>
          <w:tcPr>
            <w:tcW w:w="49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408"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795"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69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10</w:t>
            </w:r>
          </w:p>
        </w:tc>
        <w:tc>
          <w:tcPr>
            <w:tcW w:w="595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能根据所任专业的基础知识和专业特点，准确把握教学目标、教学内容、教学重点和难点</w:t>
            </w:r>
          </w:p>
        </w:tc>
      </w:tr>
      <w:tr>
        <w:tblPrEx>
          <w:tblLayout w:type="fixed"/>
          <w:tblCellMar>
            <w:top w:w="0" w:type="dxa"/>
            <w:left w:w="0" w:type="dxa"/>
            <w:bottom w:w="0" w:type="dxa"/>
            <w:right w:w="0" w:type="dxa"/>
          </w:tblCellMar>
        </w:tblPrEx>
        <w:trPr>
          <w:trHeight w:val="975" w:hRule="atLeast"/>
          <w:tblCellSpacing w:w="0" w:type="dxa"/>
        </w:trPr>
        <w:tc>
          <w:tcPr>
            <w:tcW w:w="49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408"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795"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69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10</w:t>
            </w:r>
          </w:p>
        </w:tc>
        <w:tc>
          <w:tcPr>
            <w:tcW w:w="595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能体现学生的主体性，教学方法和手段符合中等职业学校学生特点、内容要求和场景要求</w:t>
            </w:r>
          </w:p>
        </w:tc>
      </w:tr>
      <w:tr>
        <w:tblPrEx>
          <w:tblLayout w:type="fixed"/>
          <w:tblCellMar>
            <w:top w:w="0" w:type="dxa"/>
            <w:left w:w="0" w:type="dxa"/>
            <w:bottom w:w="0" w:type="dxa"/>
            <w:right w:w="0" w:type="dxa"/>
          </w:tblCellMar>
        </w:tblPrEx>
        <w:trPr>
          <w:trHeight w:val="136" w:hRule="atLeast"/>
          <w:tblCellSpacing w:w="0" w:type="dxa"/>
        </w:trPr>
        <w:tc>
          <w:tcPr>
            <w:tcW w:w="497"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七</w:t>
            </w:r>
          </w:p>
        </w:tc>
        <w:tc>
          <w:tcPr>
            <w:tcW w:w="1408"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教学实施</w:t>
            </w:r>
          </w:p>
        </w:tc>
        <w:tc>
          <w:tcPr>
            <w:tcW w:w="795"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30</w:t>
            </w:r>
          </w:p>
        </w:tc>
        <w:tc>
          <w:tcPr>
            <w:tcW w:w="69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5</w:t>
            </w:r>
          </w:p>
        </w:tc>
        <w:tc>
          <w:tcPr>
            <w:tcW w:w="595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能够有效地组织学生的学习活动，注重激发学生的学习兴趣，有与学生交流的意识</w:t>
            </w:r>
          </w:p>
        </w:tc>
      </w:tr>
      <w:tr>
        <w:tblPrEx>
          <w:tblLayout w:type="fixed"/>
          <w:tblCellMar>
            <w:top w:w="0" w:type="dxa"/>
            <w:left w:w="0" w:type="dxa"/>
            <w:bottom w:w="0" w:type="dxa"/>
            <w:right w:w="0" w:type="dxa"/>
          </w:tblCellMar>
        </w:tblPrEx>
        <w:trPr>
          <w:trHeight w:val="1336" w:hRule="atLeast"/>
          <w:tblCellSpacing w:w="0" w:type="dxa"/>
        </w:trPr>
        <w:tc>
          <w:tcPr>
            <w:tcW w:w="49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408"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795"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69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10</w:t>
            </w:r>
          </w:p>
        </w:tc>
        <w:tc>
          <w:tcPr>
            <w:tcW w:w="595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能够科学准确地表达和呈现教学主题、教学目标、教学内容和教学要求，主题突出，层次分明，板书工整、美观、适量</w:t>
            </w:r>
          </w:p>
        </w:tc>
      </w:tr>
      <w:tr>
        <w:tblPrEx>
          <w:tblLayout w:type="fixed"/>
          <w:tblCellMar>
            <w:top w:w="0" w:type="dxa"/>
            <w:left w:w="0" w:type="dxa"/>
            <w:bottom w:w="0" w:type="dxa"/>
            <w:right w:w="0" w:type="dxa"/>
          </w:tblCellMar>
        </w:tblPrEx>
        <w:trPr>
          <w:trHeight w:val="136" w:hRule="atLeast"/>
          <w:tblCellSpacing w:w="0" w:type="dxa"/>
        </w:trPr>
        <w:tc>
          <w:tcPr>
            <w:tcW w:w="49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408"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795"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69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10</w:t>
            </w:r>
          </w:p>
        </w:tc>
        <w:tc>
          <w:tcPr>
            <w:tcW w:w="595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能合理运用教学设备或实训设备展示操作技能和操作技术规范，有良好的安全意识</w:t>
            </w:r>
          </w:p>
        </w:tc>
      </w:tr>
      <w:tr>
        <w:tblPrEx>
          <w:tblLayout w:type="fixed"/>
          <w:tblCellMar>
            <w:top w:w="0" w:type="dxa"/>
            <w:left w:w="0" w:type="dxa"/>
            <w:bottom w:w="0" w:type="dxa"/>
            <w:right w:w="0" w:type="dxa"/>
          </w:tblCellMar>
        </w:tblPrEx>
        <w:trPr>
          <w:trHeight w:val="885" w:hRule="atLeast"/>
          <w:tblCellSpacing w:w="0" w:type="dxa"/>
        </w:trPr>
        <w:tc>
          <w:tcPr>
            <w:tcW w:w="49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408"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795"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69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5</w:t>
            </w:r>
          </w:p>
        </w:tc>
        <w:tc>
          <w:tcPr>
            <w:tcW w:w="595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能够较好地把握教学时间和教学节奏，合理运用信息化手段，较好地达成教学目标</w:t>
            </w:r>
          </w:p>
        </w:tc>
      </w:tr>
      <w:tr>
        <w:tblPrEx>
          <w:tblLayout w:type="fixed"/>
          <w:tblCellMar>
            <w:top w:w="0" w:type="dxa"/>
            <w:left w:w="0" w:type="dxa"/>
            <w:bottom w:w="0" w:type="dxa"/>
            <w:right w:w="0" w:type="dxa"/>
          </w:tblCellMar>
        </w:tblPrEx>
        <w:trPr>
          <w:trHeight w:val="286" w:hRule="atLeast"/>
          <w:tblCellSpacing w:w="0" w:type="dxa"/>
        </w:trPr>
        <w:tc>
          <w:tcPr>
            <w:tcW w:w="497"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八</w:t>
            </w:r>
          </w:p>
        </w:tc>
        <w:tc>
          <w:tcPr>
            <w:tcW w:w="1408"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教学评价</w:t>
            </w:r>
          </w:p>
        </w:tc>
        <w:tc>
          <w:tcPr>
            <w:tcW w:w="795"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5</w:t>
            </w:r>
          </w:p>
        </w:tc>
        <w:tc>
          <w:tcPr>
            <w:tcW w:w="69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3</w:t>
            </w:r>
          </w:p>
        </w:tc>
        <w:tc>
          <w:tcPr>
            <w:tcW w:w="595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能在教学实施过程中对学生进行评价</w:t>
            </w:r>
          </w:p>
        </w:tc>
      </w:tr>
      <w:tr>
        <w:tblPrEx>
          <w:tblLayout w:type="fixed"/>
          <w:tblCellMar>
            <w:top w:w="0" w:type="dxa"/>
            <w:left w:w="0" w:type="dxa"/>
            <w:bottom w:w="0" w:type="dxa"/>
            <w:right w:w="0" w:type="dxa"/>
          </w:tblCellMar>
        </w:tblPrEx>
        <w:trPr>
          <w:trHeight w:val="271" w:hRule="atLeast"/>
          <w:tblCellSpacing w:w="0" w:type="dxa"/>
        </w:trPr>
        <w:tc>
          <w:tcPr>
            <w:tcW w:w="49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408"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795"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69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2</w:t>
            </w:r>
          </w:p>
        </w:tc>
        <w:tc>
          <w:tcPr>
            <w:tcW w:w="595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能客观地评价教学效果</w:t>
            </w:r>
          </w:p>
        </w:tc>
      </w:tr>
    </w:tbl>
    <w:p>
      <w:pPr>
        <w:keepNext w:val="0"/>
        <w:keepLines w:val="0"/>
        <w:widowControl/>
        <w:suppressLineNumbers w:val="0"/>
        <w:pBdr>
          <w:top w:val="none" w:color="auto" w:sz="0" w:space="0"/>
          <w:left w:val="none" w:color="auto" w:sz="0" w:space="0"/>
          <w:bottom w:val="none" w:color="auto" w:sz="0" w:space="0"/>
          <w:right w:val="none" w:color="auto" w:sz="0" w:space="0"/>
        </w:pBdr>
        <w:jc w:val="left"/>
        <w:rPr>
          <w:rFonts w:hint="default" w:ascii="Verdana" w:hAnsi="Verdana" w:eastAsia="宋体" w:cs="Verdana"/>
          <w:color w:val="626262"/>
          <w:sz w:val="18"/>
          <w:szCs w:val="18"/>
        </w:rPr>
      </w:pPr>
      <w:r>
        <w:rPr>
          <w:rFonts w:hint="default" w:ascii="Verdana" w:hAnsi="Verdana" w:eastAsia="宋体" w:cs="Verdana"/>
          <w:color w:val="626262"/>
          <w:kern w:val="0"/>
          <w:sz w:val="18"/>
          <w:szCs w:val="18"/>
          <w:bdr w:val="none" w:color="auto" w:sz="0" w:space="0"/>
          <w:lang w:val="en-US" w:eastAsia="zh-CN" w:bidi="ar"/>
        </w:rPr>
        <w:t> </w:t>
      </w:r>
    </w:p>
    <w:p>
      <w:pPr>
        <w:keepNext w:val="0"/>
        <w:keepLines w:val="0"/>
        <w:widowControl/>
        <w:suppressLineNumbers w:val="0"/>
        <w:jc w:val="left"/>
      </w:pPr>
      <w:r>
        <w:rPr>
          <w:rFonts w:hint="default" w:ascii="Verdana" w:hAnsi="Verdana" w:eastAsia="宋体" w:cs="Verdana"/>
          <w:color w:val="626262"/>
          <w:kern w:val="0"/>
          <w:sz w:val="21"/>
          <w:szCs w:val="21"/>
          <w:bdr w:val="none" w:color="auto" w:sz="0" w:space="0"/>
          <w:lang w:val="en-US" w:eastAsia="zh-CN" w:bidi="ar"/>
        </w:rPr>
        <w:t>六、试题示例</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例：《机械制造技术》试讲</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备课材料：从《机械制造技术》（高等教育出版社，王明耀、张兆隆主编）中随机抽取讲课内容。</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要求：</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（1）配合教学内容适当板书。</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（2）教学过程需要有提问环节。</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（3）教学中应有过程性评价。</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（4）当提出一个问题，学生不会回答，或回答错误，你该怎么办?</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Verdana">
    <w:panose1 w:val="020B0604030504040204"/>
    <w:charset w:val="00"/>
    <w:family w:val="auto"/>
    <w:pitch w:val="default"/>
    <w:sig w:usb0="A10006FF" w:usb1="4000205B" w:usb2="00000010" w:usb3="00000000" w:csb0="2000019F" w:csb1="00000000"/>
  </w:font>
  <w:font w:name="Arial">
    <w:panose1 w:val="020B0604020202020204"/>
    <w:charset w:val="00"/>
    <w:family w:val="auto"/>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5C647B"/>
    <w:rsid w:val="255C647B"/>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3">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character" w:styleId="4">
    <w:name w:val="Strong"/>
    <w:basedOn w:val="3"/>
    <w:qFormat/>
    <w:uiPriority w:val="0"/>
    <w:rPr>
      <w:b/>
    </w:rPr>
  </w:style>
  <w:style w:type="character" w:styleId="5">
    <w:name w:val="FollowedHyperlink"/>
    <w:basedOn w:val="3"/>
    <w:uiPriority w:val="0"/>
    <w:rPr>
      <w:color w:val="256EB1"/>
      <w:u w:val="none"/>
    </w:rPr>
  </w:style>
  <w:style w:type="character" w:styleId="6">
    <w:name w:val="Hyperlink"/>
    <w:basedOn w:val="3"/>
    <w:uiPriority w:val="0"/>
    <w:rPr>
      <w:color w:val="256EB1"/>
      <w:u w:val="none"/>
    </w:rPr>
  </w:style>
  <w:style w:type="character" w:customStyle="1" w:styleId="8">
    <w:name w:val="info2"/>
    <w:basedOn w:val="3"/>
    <w:uiPriority w:val="0"/>
    <w:rPr>
      <w:color w:val="555555"/>
      <w:bdr w:val="none" w:color="auto" w:sz="0" w:space="0"/>
    </w:rPr>
  </w:style>
  <w:style w:type="character" w:customStyle="1" w:styleId="9">
    <w:name w:val="fr"/>
    <w:basedOn w:val="3"/>
    <w:uiPriority w:val="0"/>
  </w:style>
  <w:style w:type="character" w:customStyle="1" w:styleId="10">
    <w:name w:val="fr1"/>
    <w:basedOn w:val="3"/>
    <w:uiPriority w:val="0"/>
  </w:style>
  <w:style w:type="character" w:customStyle="1" w:styleId="11">
    <w:name w:val="fr2"/>
    <w:basedOn w:val="3"/>
    <w:uiPriority w:val="0"/>
  </w:style>
  <w:style w:type="character" w:customStyle="1" w:styleId="12">
    <w:name w:val="info3"/>
    <w:basedOn w:val="3"/>
    <w:uiPriority w:val="0"/>
    <w:rPr>
      <w:color w:val="555555"/>
      <w:bdr w:val="none" w:color="auto" w:sz="0" w:space="0"/>
    </w:rPr>
  </w:style>
  <w:style w:type="character" w:customStyle="1" w:styleId="13">
    <w:name w:val="info"/>
    <w:basedOn w:val="3"/>
    <w:uiPriority w:val="0"/>
    <w:rPr>
      <w:color w:val="555555"/>
      <w:bdr w:val="none" w:color="auto" w:sz="0" w:space="0"/>
    </w:rPr>
  </w:style>
  <w:style w:type="character" w:customStyle="1" w:styleId="14">
    <w:name w:val="info1"/>
    <w:basedOn w:val="3"/>
    <w:uiPriority w:val="0"/>
    <w:rPr>
      <w:color w:val="555555"/>
      <w:bdr w:val="none" w:color="auto" w:sz="0" w:space="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2016-12-13T01:39:00Z</dcterms:created>
  <dc:creator>Administrator</dc:creator>
  <cp:lastModifiedBy>Administrator</cp:lastModifiedBy>
  <dcterms:modified xsi:type="dcterms:W3CDTF">2016-12-13T01:45:00Z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ies>
</file>