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ind w:left="720" w:right="0"/>
        <w:jc w:val="both"/>
      </w:pPr>
      <w:r>
        <w:t>　附件1 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p>
      <w:pPr>
        <w:pStyle w:val="3"/>
        <w:keepNext w:val="0"/>
        <w:keepLines w:val="0"/>
        <w:widowControl/>
        <w:suppressLineNumbers w:val="0"/>
        <w:ind w:left="720" w:right="0"/>
        <w:jc w:val="center"/>
      </w:pPr>
      <w:r>
        <w:t>　　2017年下半年国家中小学教师资格面试报名现场审核确认安排一览表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tbl>
      <w:tblPr>
        <w:tblW w:w="8800" w:type="dxa"/>
        <w:tblCellSpacing w:w="0" w:type="dxa"/>
        <w:tblInd w:w="73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6"/>
        <w:gridCol w:w="758"/>
        <w:gridCol w:w="1648"/>
        <w:gridCol w:w="2314"/>
        <w:gridCol w:w="557"/>
        <w:gridCol w:w="307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tblCellSpacing w:w="0" w:type="dxa"/>
        </w:trPr>
        <w:tc>
          <w:tcPr>
            <w:tcW w:w="446" w:type="dxa"/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 xml:space="preserve">面试考区名称 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 xml:space="preserve">面试审核点名称 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 xml:space="preserve">详细地址 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 xml:space="preserve">联系人及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 xml:space="preserve">联系电话 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 xml:space="preserve">报考学段 </w:t>
            </w:r>
          </w:p>
        </w:tc>
        <w:tc>
          <w:tcPr>
            <w:tcW w:w="307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 xml:space="preserve">备注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  <w:tblCellSpacing w:w="0" w:type="dxa"/>
        </w:trPr>
        <w:tc>
          <w:tcPr>
            <w:tcW w:w="446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成都考区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四川师范大学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成都市锦江区静安路5号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四川师范大学第二办公区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李戎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028-84766216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028-84766012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中小学、中职</w:t>
            </w:r>
          </w:p>
        </w:tc>
        <w:tc>
          <w:tcPr>
            <w:tcW w:w="307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成都、资阳、乐山、眉山4个市州的中小学学段考生以及全省所有中职考生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tblCellSpacing w:w="0" w:type="dxa"/>
        </w:trPr>
        <w:tc>
          <w:tcPr>
            <w:tcW w:w="44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西华大学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成都市郫都区西华大学行政楼104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杜铮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028-87720637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中小学</w:t>
            </w:r>
          </w:p>
        </w:tc>
        <w:tc>
          <w:tcPr>
            <w:tcW w:w="307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成都、阿坝、甘孜、雅安4个市州的中小学学段考生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tblCellSpacing w:w="0" w:type="dxa"/>
        </w:trPr>
        <w:tc>
          <w:tcPr>
            <w:tcW w:w="44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成都师范学院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成都市温江区海科东路99号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成都师范学院第一实验大楼南楼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马树邦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028-66772049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中小学</w:t>
            </w:r>
          </w:p>
        </w:tc>
        <w:tc>
          <w:tcPr>
            <w:tcW w:w="307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成都市中小学学段考生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tblCellSpacing w:w="0" w:type="dxa"/>
        </w:trPr>
        <w:tc>
          <w:tcPr>
            <w:tcW w:w="4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南充考区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西华师范大学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南充市师大路1号西华师范大学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行政楼136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张黎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0817-2568030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中小学</w:t>
            </w:r>
          </w:p>
        </w:tc>
        <w:tc>
          <w:tcPr>
            <w:tcW w:w="307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南充、广安、遂宁、巴中、达州5个市州的中小学学段考生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  <w:tblCellSpacing w:w="0" w:type="dxa"/>
        </w:trPr>
        <w:tc>
          <w:tcPr>
            <w:tcW w:w="4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绵阳考区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绵阳师范学院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绵阳市高新区锦兴西路166号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绵阳师范学院高新校区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李彬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0816-2200013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0816-2200019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中小学</w:t>
            </w:r>
          </w:p>
        </w:tc>
        <w:tc>
          <w:tcPr>
            <w:tcW w:w="307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绵阳、广元、德阳3个市州的中小学学段考生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5" w:hRule="atLeast"/>
          <w:tblCellSpacing w:w="0" w:type="dxa"/>
        </w:trPr>
        <w:tc>
          <w:tcPr>
            <w:tcW w:w="4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宜宾考区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宜宾学院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宜宾市翠屏区五粮液大道酒圣路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8号宜宾学院A区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串凯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0831-3531169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傅建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0831-3530994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中小学</w:t>
            </w:r>
          </w:p>
        </w:tc>
        <w:tc>
          <w:tcPr>
            <w:tcW w:w="307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宜宾、泸州、内江、自贡4个市州的中小学学段考生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tblCellSpacing w:w="0" w:type="dxa"/>
        </w:trPr>
        <w:tc>
          <w:tcPr>
            <w:tcW w:w="4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凉山考区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西昌学院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西昌市海滨中路24号西昌学院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陈梅琴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0834-3958145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中小学</w:t>
            </w:r>
          </w:p>
        </w:tc>
        <w:tc>
          <w:tcPr>
            <w:tcW w:w="307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凉山、攀枝花2个市州的中小学学段考生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3" w:hRule="atLeast"/>
          <w:tblCellSpacing w:w="0" w:type="dxa"/>
        </w:trPr>
        <w:tc>
          <w:tcPr>
            <w:tcW w:w="4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江油考区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四川幼儿师范高等专科学校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江油市诗城路西段383号四川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幼儿师范高等专科学校西校区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刘继文      0816-3690606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幼儿园</w:t>
            </w:r>
          </w:p>
        </w:tc>
        <w:tc>
          <w:tcPr>
            <w:tcW w:w="307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成都、绵阳、广元、德阳、南充、广安、遂宁、巴中、达州、阿坝、甘孜、雅安、凉山、攀枝花14个市州的幼儿园学段考生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  <w:tblCellSpacing w:w="0" w:type="dxa"/>
        </w:trPr>
        <w:tc>
          <w:tcPr>
            <w:tcW w:w="44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隆昌考区</w:t>
            </w:r>
          </w:p>
        </w:tc>
        <w:tc>
          <w:tcPr>
            <w:tcW w:w="75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川南幼儿师范高等专科学校</w:t>
            </w:r>
          </w:p>
        </w:tc>
        <w:tc>
          <w:tcPr>
            <w:tcW w:w="164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隆昌市古湖街道人民中路六段368号川南幼儿师范高等专科学校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石祖超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0832-5909623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幼儿园</w:t>
            </w:r>
          </w:p>
        </w:tc>
        <w:tc>
          <w:tcPr>
            <w:tcW w:w="307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宜宾、泸州、内江、自贡、资阳、乐山、眉山7个市州的幼儿园学段考生</w:t>
            </w:r>
          </w:p>
        </w:tc>
      </w:tr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p>
      <w:pPr>
        <w:pStyle w:val="3"/>
        <w:keepNext w:val="0"/>
        <w:keepLines w:val="0"/>
        <w:widowControl/>
        <w:suppressLineNumbers w:val="0"/>
        <w:ind w:left="720"/>
      </w:pPr>
      <w:r>
        <w:t>　　附件2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p>
      <w:pPr>
        <w:pStyle w:val="3"/>
        <w:keepNext w:val="0"/>
        <w:keepLines w:val="0"/>
        <w:widowControl/>
        <w:suppressLineNumbers w:val="0"/>
        <w:ind w:left="720"/>
      </w:pPr>
      <w:r>
        <w:t>　　</w:t>
      </w:r>
      <w:r>
        <w:drawing>
          <wp:inline distT="0" distB="0" distL="114300" distR="114300">
            <wp:extent cx="4658995" cy="5093970"/>
            <wp:effectExtent l="0" t="0" r="8255" b="1143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58995" cy="5093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p>
      <w:pPr>
        <w:pStyle w:val="3"/>
        <w:keepNext w:val="0"/>
        <w:keepLines w:val="0"/>
        <w:widowControl/>
        <w:suppressLineNumbers w:val="0"/>
        <w:ind w:left="720"/>
      </w:pPr>
      <w:r>
        <w:t>　　注：1、本证明仅供在校学生报考中小学教师资格考试使用。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p>
      <w:pPr>
        <w:pStyle w:val="3"/>
        <w:keepNext w:val="0"/>
        <w:keepLines w:val="0"/>
        <w:widowControl/>
        <w:suppressLineNumbers w:val="0"/>
        <w:ind w:left="720"/>
      </w:pPr>
      <w:r>
        <w:t>　　2、本证明由考生所在学校学籍管理部门盖章后生效，其他部门盖章无效。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p>
      <w:pPr>
        <w:pStyle w:val="3"/>
        <w:keepNext w:val="0"/>
        <w:keepLines w:val="0"/>
        <w:widowControl/>
        <w:suppressLineNumbers w:val="0"/>
        <w:ind w:left="720"/>
      </w:pPr>
      <w:r>
        <w:t>　　3、如因学籍证明信息差错造成的问题由考生及所在学校负责。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p>
      <w:pPr>
        <w:pStyle w:val="3"/>
        <w:keepNext w:val="0"/>
        <w:keepLines w:val="0"/>
        <w:widowControl/>
        <w:suppressLineNumbers w:val="0"/>
        <w:ind w:left="720"/>
      </w:pPr>
      <w:r>
        <w:t>　　4、在校生报考中小学教师资格考试面试现场审核时，须提交此证明原件，复印件无效。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p>
      <w:pPr>
        <w:pStyle w:val="3"/>
        <w:keepNext w:val="0"/>
        <w:keepLines w:val="0"/>
        <w:widowControl/>
        <w:suppressLineNumbers w:val="0"/>
        <w:ind w:left="720"/>
      </w:pPr>
      <w:r>
        <w:t>　　附件3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p>
      <w:pPr>
        <w:pStyle w:val="3"/>
        <w:keepNext w:val="0"/>
        <w:keepLines w:val="0"/>
        <w:widowControl/>
        <w:suppressLineNumbers w:val="0"/>
        <w:ind w:left="720"/>
        <w:jc w:val="center"/>
      </w:pPr>
      <w:r>
        <w:t>　　面试考生守则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p>
      <w:pPr>
        <w:pStyle w:val="3"/>
        <w:keepNext w:val="0"/>
        <w:keepLines w:val="0"/>
        <w:widowControl/>
        <w:suppressLineNumbers w:val="0"/>
        <w:ind w:left="720"/>
      </w:pPr>
      <w:r>
        <w:t>　　一、考生必须按照准考证上的时间参加考试，入场时须主动出示《准考证》及身份证，接受考试工作人员的核验。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p>
      <w:pPr>
        <w:pStyle w:val="3"/>
        <w:keepNext w:val="0"/>
        <w:keepLines w:val="0"/>
        <w:widowControl/>
        <w:suppressLineNumbers w:val="0"/>
        <w:ind w:left="720"/>
      </w:pPr>
      <w:r>
        <w:t>　　二、考生应在规定时间进入候考室。截止进入候考室时间15分钟后，迟到的考生禁止进入候考室，面试成绩按缺考处置。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p>
      <w:pPr>
        <w:pStyle w:val="3"/>
        <w:keepNext w:val="0"/>
        <w:keepLines w:val="0"/>
        <w:widowControl/>
        <w:suppressLineNumbers w:val="0"/>
        <w:ind w:left="720"/>
      </w:pPr>
      <w:r>
        <w:t>　　三、考生应携带必要的文具（签字笔等）进入候考室。禁止携带各种无线通信工具、个人电脑等参加考试。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p>
      <w:pPr>
        <w:pStyle w:val="3"/>
        <w:keepNext w:val="0"/>
        <w:keepLines w:val="0"/>
        <w:widowControl/>
        <w:suppressLineNumbers w:val="0"/>
        <w:ind w:left="720"/>
      </w:pPr>
      <w:r>
        <w:t>　　四、考生进入候考室后，要遵守秩序，保持安静。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p>
      <w:pPr>
        <w:pStyle w:val="3"/>
        <w:keepNext w:val="0"/>
        <w:keepLines w:val="0"/>
        <w:widowControl/>
        <w:suppressLineNumbers w:val="0"/>
        <w:ind w:left="720"/>
      </w:pPr>
      <w:r>
        <w:t>　　五、考生在监考员点名后应迅速前往面试考场。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p>
      <w:pPr>
        <w:pStyle w:val="3"/>
        <w:keepNext w:val="0"/>
        <w:keepLines w:val="0"/>
        <w:widowControl/>
        <w:suppressLineNumbers w:val="0"/>
        <w:ind w:left="720"/>
      </w:pPr>
      <w:r>
        <w:t>　　六、备课时，应将本人准考证、身份证放在课桌上，以便监考员核验。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p>
      <w:pPr>
        <w:pStyle w:val="3"/>
        <w:keepNext w:val="0"/>
        <w:keepLines w:val="0"/>
        <w:widowControl/>
        <w:suppressLineNumbers w:val="0"/>
        <w:ind w:left="720"/>
      </w:pPr>
      <w:r>
        <w:t>　　七、面试结束后，考生应立即离开面试考场，不得向面试考官询问面试结果和分数，不得在考场附近大声喧哗。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p>
      <w:pPr>
        <w:pStyle w:val="3"/>
        <w:keepNext w:val="0"/>
        <w:keepLines w:val="0"/>
        <w:widowControl/>
        <w:suppressLineNumbers w:val="0"/>
        <w:ind w:left="720"/>
      </w:pPr>
      <w:r>
        <w:t>　　八、考生必须严格遵守考场纪律，对于违反考场规定、不服从监考人员管理和舞弊者，按照国家教育考试的有关规定处理。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p>
      <w:pPr>
        <w:pStyle w:val="3"/>
        <w:keepNext w:val="0"/>
        <w:keepLines w:val="0"/>
        <w:widowControl/>
        <w:suppressLineNumbers w:val="0"/>
        <w:ind w:left="720"/>
      </w:pPr>
      <w:r>
        <w:t>　　九、考生应自觉服从监考员管理，不得以任何理由妨碍监考员进行正常工作。对扰乱考点秩序、恐吓、威胁监考员的考生将移交公安机关处理，并通知其所在单位。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5130" w:hanging="36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33F6F9"/>
    <w:multiLevelType w:val="multilevel"/>
    <w:tmpl w:val="5A33F6F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F07445"/>
    <w:rsid w:val="34F074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2017-12-15T15:24:00Z</dcterms:created>
  <dc:creator>水无鱼</dc:creator>
  <cp:lastModifiedBy>水无鱼</cp:lastModifiedBy>
  <dcterms:modified xsi:type="dcterms:W3CDTF">2017-12-15T16:09:13Z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