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大亚湾区宣教局2022年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上半年认定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初级中学、小学和幼儿园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教师资格现场确认流程图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171450</wp:posOffset>
            </wp:positionV>
            <wp:extent cx="5440680" cy="5553075"/>
            <wp:effectExtent l="0" t="0" r="762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0680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12153"/>
    <w:rsid w:val="0B9F1EA1"/>
    <w:rsid w:val="0C512153"/>
    <w:rsid w:val="2CA358B2"/>
    <w:rsid w:val="2D6D696A"/>
    <w:rsid w:val="62D923CA"/>
    <w:rsid w:val="7D74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2020-06-15T02:17:00Z</dcterms:created>
  <dc:creator>无忌</dc:creator>
  <cp:lastModifiedBy>无忌</cp:lastModifiedBy>
  <dcterms:modified xsi:type="dcterms:W3CDTF">2022-04-01T08:49:45Z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9B557DEB674D4CCDAB4091D444089529</vt:lpwstr>
  </property>
</Properties>
</file>