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湖北省教师资格申请人员体检表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（适合申请幼儿园教师资格人员使用）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tbl>
      <w:tblPr>
        <w:tblW w:w="8334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372"/>
        <w:gridCol w:w="498"/>
        <w:gridCol w:w="372"/>
        <w:gridCol w:w="540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6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7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1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  一寸照片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atLeast"/>
        </w:trPr>
        <w:tc>
          <w:tcPr>
            <w:tcW w:w="7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9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 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 位</w:t>
            </w:r>
          </w:p>
        </w:tc>
        <w:tc>
          <w:tcPr>
            <w:tcW w:w="20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1" w:hRule="atLeast"/>
        </w:trPr>
        <w:tc>
          <w:tcPr>
            <w:tcW w:w="173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既 往 病 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 人 如 实 填 写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1.肝炎    2.结核    3.皮肤病    4.性传播性疾病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5.精神病    6.其他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受检者确认签字：  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293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裸  眼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视  力</w:t>
            </w:r>
          </w:p>
        </w:tc>
        <w:tc>
          <w:tcPr>
            <w:tcW w:w="11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385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矫  正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视  力</w:t>
            </w:r>
          </w:p>
        </w:tc>
        <w:tc>
          <w:tcPr>
            <w:tcW w:w="10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224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矫  正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度  数</w:t>
            </w:r>
          </w:p>
        </w:tc>
        <w:tc>
          <w:tcPr>
            <w:tcW w:w="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1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385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224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辩 色 力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听  力</w:t>
            </w:r>
          </w:p>
        </w:tc>
        <w:tc>
          <w:tcPr>
            <w:tcW w:w="290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 耳           米</w:t>
            </w:r>
          </w:p>
        </w:tc>
        <w:tc>
          <w:tcPr>
            <w:tcW w:w="2621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 耳           米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鼻</w:t>
            </w:r>
          </w:p>
        </w:tc>
        <w:tc>
          <w:tcPr>
            <w:tcW w:w="8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嗅 觉</w:t>
            </w:r>
          </w:p>
        </w:tc>
        <w:tc>
          <w:tcPr>
            <w:tcW w:w="20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鼻及鼻窦</w:t>
            </w:r>
          </w:p>
        </w:tc>
        <w:tc>
          <w:tcPr>
            <w:tcW w:w="109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面  部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咽  喉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口腔唇腭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牙齿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是否口吃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发音是否嘶哑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身  高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  公分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体  重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公斤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淋  巴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脊  柱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四  肢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关  节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皮  肤</w:t>
            </w:r>
          </w:p>
        </w:tc>
        <w:tc>
          <w:tcPr>
            <w:tcW w:w="219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颈  部</w:t>
            </w:r>
          </w:p>
        </w:tc>
        <w:tc>
          <w:tcPr>
            <w:tcW w:w="17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其  它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营养状况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血  压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心脏及血管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呼吸系统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腹部器官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神经及精神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其它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4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化验检查</w:t>
            </w: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丙氨酸氨基转移酶（ALT）</w:t>
            </w:r>
          </w:p>
        </w:tc>
        <w:tc>
          <w:tcPr>
            <w:tcW w:w="1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24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外阴阴道假丝酵母菌（念珠菌）</w:t>
            </w:r>
          </w:p>
        </w:tc>
        <w:tc>
          <w:tcPr>
            <w:tcW w:w="139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淋球菌</w:t>
            </w:r>
          </w:p>
        </w:tc>
        <w:tc>
          <w:tcPr>
            <w:tcW w:w="1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24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滴    虫</w:t>
            </w:r>
          </w:p>
        </w:tc>
        <w:tc>
          <w:tcPr>
            <w:tcW w:w="139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梅毒螺旋体</w:t>
            </w:r>
          </w:p>
        </w:tc>
        <w:tc>
          <w:tcPr>
            <w:tcW w:w="1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24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其    他</w:t>
            </w:r>
          </w:p>
        </w:tc>
        <w:tc>
          <w:tcPr>
            <w:tcW w:w="139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3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心电图检查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3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胸 部 透 视</w:t>
            </w:r>
          </w:p>
        </w:tc>
        <w:tc>
          <w:tcPr>
            <w:tcW w:w="552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9" w:hRule="atLeast"/>
        </w:trPr>
        <w:tc>
          <w:tcPr>
            <w:tcW w:w="8334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粘   贴   报   告   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4" w:hRule="atLeast"/>
        </w:trPr>
        <w:tc>
          <w:tcPr>
            <w:tcW w:w="14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论</w:t>
            </w:r>
          </w:p>
        </w:tc>
        <w:tc>
          <w:tcPr>
            <w:tcW w:w="6903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  负责医师签名: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8" w:hRule="atLeast"/>
        </w:trPr>
        <w:tc>
          <w:tcPr>
            <w:tcW w:w="14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6903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年     月    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说明：1.“既往病史”一栏，申请人必须如实填写，如发现有隐瞒严重病史，不符合认定条件者，即使取得资格，一经发现收回认定资格；2.滴虫、外阴阴道假丝酵母菌（念珠菌）指妇科检查项目；3.体检结论要填写合格或不合格结论，并简要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78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2022-04-11T06:09:24Z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E226D03366524E5CABAB9859A5FBF6C6</vt:lpwstr>
  </property>
</Properties>
</file>