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/>
        </w:rPr>
        <w:t>2</w:t>
      </w:r>
      <w:bookmarkStart w:id="1" w:name="_GoBack"/>
      <w:bookmarkEnd w:id="1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陕西省教师资格考试各考区联系方式</w:t>
      </w:r>
    </w:p>
    <w:tbl>
      <w:tblPr>
        <w:tblW w:w="925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23"/>
        <w:gridCol w:w="3418"/>
        <w:gridCol w:w="34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 区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邮 箱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考试机构联系方式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西安市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xajzmstf@163.com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029—87805950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铜川市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5976983@qq.com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0919—3192302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宝鸡市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bjgkckk@163.com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0917—2790616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咸阳市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xyszsb@163.com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029—33283313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渭南市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760553592@qq.com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0913—2021201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榆林市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1152933728@qq.com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0912—3530372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延安市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554174081@qq.com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0911—2118285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汉中市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hzcrgk@163.com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0916—2255449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安康市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83871433@qq.com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0915—3211736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商洛市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slzbckk@163.com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0914—2322792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杨凌区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1365856450@qq.com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029—87033912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陕西师范大学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jsjy@snnu.edu.cn</w:t>
            </w:r>
          </w:p>
        </w:tc>
        <w:tc>
          <w:tcPr>
            <w:tcW w:w="3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029—85310496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B00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2022-05-17T02:25:40Z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0F08F0967DB74F28873B6455F65B9C75</vt:lpwstr>
  </property>
</Properties>
</file>