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附件2：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40"/>
          <w:szCs w:val="40"/>
          <w:bdr w:val="none" w:color="auto" w:sz="0" w:space="0"/>
          <w:shd w:val="clear" w:fill="FFFFFF"/>
          <w:lang w:val="en-US" w:eastAsia="zh-CN" w:bidi="ar"/>
        </w:rPr>
        <w:t>射阳县人民医院教师资格认定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40"/>
          <w:szCs w:val="40"/>
          <w:bdr w:val="none" w:color="auto" w:sz="0" w:space="0"/>
          <w:shd w:val="clear" w:fill="FFFFFF"/>
          <w:lang w:val="en-US" w:eastAsia="zh-CN" w:bidi="ar"/>
        </w:rPr>
        <w:t>体检相关注意事项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55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4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58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1、常规体检前注意事项：前一天晚上清淡饮食，晚八点后禁饮禁食，早晨不穿连衣裙连裤袜，空腹，尽可能憋尿前往医院体检。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58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2、射阳县人民医院地址：射阳县幸福大道129号，体检中心位置：门诊大楼五楼。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58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3、体检作息时间：请避开周日及法定假日，周一至周六正常体检，每天上午7:30开始体检。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58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4、所有申请人务必于体检截止时间前完成体检，逾期未检者，视同自动放弃本次教师资格认定。体检结论由县人民医院直接反馈给我局，不需要申请人等待体检结果。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645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2144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2023-04-18T02:39:01Z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B36A2A09EB3E4FF7B161E2D39A60E3BD_12</vt:lpwstr>
  </property>
</Properties>
</file>