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1 </w:t>
      </w:r>
      <w:bookmarkStart w:id="0" w:name="_GoBack"/>
      <w:bookmarkEnd w:id="0"/>
      <w:r>
        <w:rPr>
          <w:rFonts w:hint="default" w:ascii="Calibri" w:hAnsi="Calibri" w:cs="Calibri" w:eastAsiaTheme="minorEastAsia"/>
          <w:b w:val="0"/>
          <w:i w:val="0"/>
          <w:caps w:val="0"/>
          <w:color w:val="000000"/>
          <w:spacing w:val="-20"/>
          <w:kern w:val="0"/>
          <w:sz w:val="44"/>
          <w:szCs w:val="44"/>
          <w:shd w:val="clear" w:fill="FFFFFF"/>
          <w:lang w:val="en-US" w:eastAsia="zh-CN" w:bidi="ar"/>
        </w:rPr>
        <w:t>2015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20"/>
          <w:kern w:val="0"/>
          <w:sz w:val="44"/>
          <w:szCs w:val="44"/>
          <w:shd w:val="clear" w:fill="FFFFFF"/>
          <w:lang w:val="en-US" w:eastAsia="zh-CN" w:bidi="ar"/>
        </w:rPr>
        <w:t>年双流县赴部属师范院校公招毕业生岗位表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9880" w:type="dxa"/>
        <w:jc w:val="center"/>
        <w:tblInd w:w="-67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2297"/>
        <w:gridCol w:w="1533"/>
        <w:gridCol w:w="550"/>
        <w:gridCol w:w="49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2" w:hRule="atLeast"/>
          <w:tblHeader/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招聘单位及岗位数量</w:t>
            </w:r>
          </w:p>
        </w:tc>
        <w:tc>
          <w:tcPr>
            <w:tcW w:w="1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4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棠湖中学1人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艺体中学1人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永安中学1人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电子信息学校2人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汉语言、汉语言文学、对外汉语、教育学、学科教学、课程与教学论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双棠湖中学3人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电子信息学校1人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双流建校1人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数学与应用数学、信息与计算科学、学科教学、课程与教学论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棠湖中学2人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永安中学1人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英语、英语教育、学科教学、课程与教学论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棠湖中学1人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永安中学1人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物理学、应用物理学、材料物理、学科教学、课程与教学论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永安中学1人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化学、应用化学、材料化学、学科教学、课程与教学论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永安中学1人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棠湖中学1人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历史学、历史教育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永安中学1人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生物学、生物科学、生物技术、生物科学与生物技术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艺体中学1人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高中音乐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音乐学、音乐表演、舞蹈学、舞蹈编导、表演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艺体中学1人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美术学、绘画、雕塑、艺术设计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东升二中1人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棠中实验校1人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汉语言、汉语言文学、对外汉语、教育学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西航港二中1人</w:t>
            </w:r>
          </w:p>
        </w:tc>
        <w:tc>
          <w:tcPr>
            <w:tcW w:w="1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数学与应用数学、信息与计算科学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胜利初中1人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初中音乐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音乐学、音乐表演、舞蹈学、舞蹈编导、表演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东升二中1人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双中协和初中1人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初中信息技术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计算机科学与技术、计算机软件、计算机及应用、计算机教育、计算机网络、网络工程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实小（东区）1人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西航港小学1人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川大西航实小2人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双华小学1人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棠中实验校4人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汉语言、汉语言文学、对外汉语、教育学、小学教育、初等教育、学科教学、课程与教学论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川大西航实小1人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西航港小学1人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实小（东区）1人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棠小（南区）1人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数学与应用数学、信息与计算科学、教育学、小学教育、初等教育、学科教学、课程与教学论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九江小学1人</w:t>
            </w:r>
          </w:p>
        </w:tc>
        <w:tc>
          <w:tcPr>
            <w:tcW w:w="1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音乐学、音乐表演、舞蹈学、舞蹈编导、表演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西航港小学1人</w:t>
            </w:r>
          </w:p>
        </w:tc>
        <w:tc>
          <w:tcPr>
            <w:tcW w:w="1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美术学、绘画、雕塑、艺术设计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川大西航实小1</w:t>
            </w:r>
          </w:p>
        </w:tc>
        <w:tc>
          <w:tcPr>
            <w:tcW w:w="1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小学信息技术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计算机科学与技术、计算机软件、计算机及应用、计算机教育、计算机网络、网络工程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川大西航实小1人</w:t>
            </w:r>
          </w:p>
        </w:tc>
        <w:tc>
          <w:tcPr>
            <w:tcW w:w="1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体育教育、运动训练、民族传统体育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640" w:firstLine="32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640" w:firstLine="32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C44A4"/>
    <w:rsid w:val="376C44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2015-11-11T03:04:00Z</dcterms:created>
  <dc:creator>User</dc:creator>
  <cp:lastModifiedBy>User</cp:lastModifiedBy>
  <dcterms:modified xsi:type="dcterms:W3CDTF">2015-11-11T03:04:33Z</dcterms:modified>
  <dc:title>附件1 2015年双流县赴部属师范院校公招毕业生岗位表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