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pacing w:before="226" w:beforeAutospacing="0" w:after="0" w:afterAutospacing="0" w:line="630" w:lineRule="atLeast"/>
        <w:ind w:left="0" w:right="0"/>
        <w:jc w:val="center"/>
        <w:rPr>
          <w:rFonts w:ascii="黑体" w:eastAsia="黑体" w:cs="黑体"/>
          <w:color w:val="0D61AE"/>
          <w:sz w:val="48"/>
          <w:szCs w:val="48"/>
        </w:rPr>
      </w:pPr>
      <w:r>
        <w:rPr>
          <w:rFonts w:hint="eastAsia" w:ascii="黑体" w:eastAsia="黑体" w:cs="黑体"/>
          <w:color w:val="0D61AE"/>
          <w:sz w:val="48"/>
          <w:szCs w:val="48"/>
          <w:shd w:val="clear" w:fill="FFFFFF"/>
        </w:rPr>
        <w:t>新化县教育系统2016年面向社会公开招聘教师实施方案</w:t>
      </w:r>
    </w:p>
    <w:p>
      <w:pPr>
        <w:pStyle w:val="4"/>
        <w:keepNext w:val="0"/>
        <w:keepLines w:val="0"/>
        <w:widowControl/>
        <w:suppressLineNumbers w:val="0"/>
        <w:spacing w:before="226" w:beforeAutospacing="0" w:after="0" w:afterAutospacing="0" w:line="480" w:lineRule="atLeast"/>
        <w:ind w:left="0" w:right="0" w:firstLine="420"/>
        <w:jc w:val="left"/>
      </w:pPr>
      <w:bookmarkStart w:id="0" w:name="_GoBack"/>
      <w:bookmarkEnd w:id="0"/>
      <w:r>
        <w:rPr>
          <w:rFonts w:hint="default" w:ascii="Arial" w:hAnsi="Arial" w:cs="Arial"/>
          <w:color w:val="333333"/>
          <w:sz w:val="24"/>
          <w:szCs w:val="24"/>
          <w:shd w:val="clear" w:fill="FFFFFF"/>
        </w:rPr>
        <w:t>根据我县各级各类学校师资紧缺的情况，为维护学校正常教育教学秩序，确保新化教育的稳定发展，经报请县委、县人民政府同意，批准面向社会公开择优招聘一批大中专毕业生充实教师队伍，特制订新化县教育系统公开招聘教师实施方案。</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一、组织机构</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为加强公开招聘工作的组织领导，成立新化县公开招聘教师工作领导小组：(略)</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此次公开招聘工作由县人力资源和社会保障局、县教育局组织实施，县纪委监察局、县编办、县财政局等全程参与和监督。</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二、招考方式</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采取考试与考核相结合的方式进行，其中考试分笔试、面试两部分。</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三、招聘计划、岗位及编制性质</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计划招聘教师165名，属财政全额拨款事业编制。其中招聘职业中专教师9名，高中教师20名，初中教师41名，小学教师95名。(详见《附件1》)。</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四、报名资格及条件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(一)具有下列条件的人员可以报考:</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1.具有中华人民共和国国籍;</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2.遵守中华人民共和国宪法;</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3.政治思想好，热爱教育教学工作;</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4.具有履行报考岗位职责的正常身体条件;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5.年龄不超过35周岁(1981年7月1日以后出生，以二代居民身份证年龄为准);</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6.报考小学教师岗位须取得全日制中师(普师)或国家认可的大专及以上学历，报考初中教师岗位须取得全日制普通高校大专或国家认可的本科及以上学历，报考高中教师岗位须取得与报考学科专业相符的全日制普通高校本科及以上学历;报考职业中专岗位须取得与报考学科专业相符的全日制普通高校本科及以上学历。</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7.报考小学教师岗位须取得小学及以上教师资格证，报考初中教师岗位须取得初中及以上教师资格证，报考高中教师岗位须取得普通高中及以上教师资格证;报考职业中专教师岗位须取得中等职业学校教师资格证或中学教师资格证。</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8.报考英语教师岗位原则上应为英语专业毕业生，非英语专业毕业生报考英语教师岗位除符合上述报考条件外还需要取得国家英语过级考试四级及以上等级证书;</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10.法律、法规规定的其他条件。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有下列情况之一者不得报考：受过刑事处罚的;违反计划生育政策的;有吸毒、贩毒行为的;受过开除公职处分的;因违纪违法正在立案审查尚未结论的;受纪律处分尚在处分期内的;有弄虚作假行为的;本县在编教师和未满服务期的特岗教师;报考2016年新化县特岗教师已参加体检并合格和已报名参加新化县面向普通高等院校应届毕业生公开招聘教师考试的;其他不符合报考资格条件的。五、招聘公告发布时间</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定于2016年8月16日前在新化电视台、新化教育电视台、新化县政府门户网、新化县人力资源和社会保障局网、新化县教育局网站等新闻媒体上公开发布招聘公告或信息。发布公告时间截至报名开始日止不少于7个工作日。</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六、报名方式、时间、地点和要求</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(一)本次报名采用现场报名方式。</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(二)报名时间：定于2016年8月25日至8月28日</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(共4 天)</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上午8:00—12:00，下午14:30—17:00</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(三)报名地点：新化县教育局一楼阳光服务中心</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联系人：孙文军 0738-3221809</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康四光 0738-3532457</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(四)报名要求：</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报考者在报名时须本人携带有效身份证、毕业证、教师资格证、学历学位证及相关资格证(报考英语教师岗位的非英语专业毕业生须提供英语过级证)原件及复印件(A4纸)，个人近期同底正面免冠一寸彩照3张。有工作单位的还须提供原工作单位同意报考的证明。报名时须填写《新化县公开招聘工作人员(专业技术人员)报名登记表》及《新化县公开招聘工作人员(专业技术人员)应聘承诺书》。</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本次公开招聘教师将招聘计划直接分配到职业中专、高中、初中、小学四个层次的各学科(见附件1：《新化县2016年公开招聘教师计划明细表》)。公开招聘工作分类别分层次(职业中专、高中、初中和小学)分学科报考，报考者只能报考其中一个类别一个层次的一个学科岗位。</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3.拟聘人员必须服从安排，自愿按《新化县2016年公开招聘教师学校学科岗位表》的岗位去相关学校任教，具体岗位见附件2、附件3、附件4、附件5。</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4.报名费按物价部门批复执行。</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七、开考比例及要求</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各类别各层次各学科岗位的报考人数分别与各类别各层次各学科岗位的招聘人数须达到3:1方可开考;如果紧缺专业学科岗位报考人数与招聘人数只达到2:1的须报人社部门批准后方可开考;如果各类别各层次各学科岗位的报考人数与招聘人数达不到2:1比例的，则相应核减该类别该层次该学科岗位的招聘计划数。</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八、考试及时间</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一)考试分笔试和面试两个部分，均实行百分制。笔试分类别分层次分学科命题，考对应学科岗位必须具备的专业知识。面试采取说课的形式进行，其内容小学为现行五年级春季教材，初中为现行初二春季教材，高中为现行高二春季教材，职业中专为现行中等职业教育二年级春季教材(职业中专音、体、美面试内容为普通高中二年级春季教材)。音、体、美科目面试除说课外，还要增加专业技能展示项目。</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二)面试人选按各类别各层次各学科岗位的招聘计划与参加面试人员1:2的比例从报考该类别该层次该学科人员中依据笔试成绩从高分到低分确定。入围成绩最后一名出现并列时，并列者一同进入面试。对达不到1:2面试比例要求的，相应核减该类别该层次该学科岗位的招聘计划数。</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(三)笔试时间定于2016年9月7日。面试时间待笔试成绩结果公示后再行确定，具体时间、地点、要求另行公告。考生于考前一星期内到新化县教育局人教股领取准考证。</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十、总成绩合成</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总成绩实行100分制，音乐、体育、美术笔试成绩和面试成绩各占50%(其中说课占面试成绩的50%，技能展示占面试成绩的50%)，音体美以外的所有科目笔试成绩占60%，面试成绩占40%。笔试和面试成绩两项折算相加合成总成绩。笔试、面试及总成绩均保留小数点后两位数。</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十一、体检</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分类别分层次分学科依据合成总成绩按招聘计划从高分到低分等额确定体检对象。合成成绩相同的，按笔试成绩从高分到低分的方法依次确定。体检项目和标准参照《国家公务员录用体检通用标准(试行)》(〔2007〕202)、(国人部发〔2005〕1号)、(国人部发〔2007〕25号)、(人社部发〔2010〕19号)、(人社部发〔2013〕58号)等规定执行。体检不合格，不予聘用。因体检不合格出现缺额时，从报考同一类别同一层次同一学科岗位参加面试的人员中按合成成绩从高分到低分依次递补，限递补一次。体检时间另行通知，体检费用自理。</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十二、考核</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体检合格人员确定为考核对象，主要考察思想政治表现、道德品质、业务能力、法纪观念、现实表现等情况。因考核不合格或其他原因出现缺额时，按体检递补办法确定体检对象，体检合格后递补为考核对象，每个类别每个层次每个学科岗位限递补一次。</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十三、聘用</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考核合格人员确定为拟聘人员，拟聘人员名单在新化县人力资源和社会保障局网站和新化县教育局网站进行公示。公示无异议后按程序办理聘用手续，签订聘用合同。拟聘人员任教学校按各类别各层次各学科的总成绩从高分到低分自主选择岗位。一经聘用，在所聘岗位学校从事教育教学工作必须满3年，对未在所聘单位任教满3年强行要求流动的作自动解聘处理。被聘用人员的试用期(见习期)为一年，本次聘用前有正式工作单位的试用期为三个月。试用期满后，经考察合格聘用为正式工作人员，其工资待遇按国家有关规定执行。不合格者，取消聘用资格。</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十四、其他事项</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1、本实施方案实施前，面向社会公开发布信息。考试成绩和体检、考核结果均在新化县人力资源和社会保障局网站和新化县教育局网站进行公示。</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公开招聘过程中如有相关通知(公告)、调整、补充等事项，在新化县人力资源和社会保障局网站、新化县教育局网站上公告。因报考者不主动、不按要求登录相关网站查阅相关信息，或未按招聘机构通知要求实施，导致本人未能按要求参加笔试、面试、体检、考核、聘用的，责任自负。</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3、新化县人力资源和社会保障局、新化县教育局不举办也不委托任何机构举办考试辅导培训班。</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拟聘用人员从体检合格通知其调审档案时开始，30日内档案未寄送到指定地点(新化县教育局人教股)的，视同放弃聘用资格;拟聘用人员接到“领取聘用通知书”的通知后15个工作日内未领取通知书，视为自动放弃聘用资格;拟聘用人员在领取聘用通知书后未按规定时间到所报考的招聘单位报到上班并签订聘用合同的，取消其聘用资格。</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此次招聘工作要严格按照《事业单位公开招聘工作人员暂行规定》进行，严格遵守“公开、平等、竞争、择优”的原则，严守工作纪律，严肃考风考纪。无论是工作人员还是报考人员，在考试聘用过程中有违规违纪行为的，严格实行责任追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6、严格实行回避制度。从事考试聘用的工作人员、用人单位的工作人员与报考人员有《事业单位公开招聘工作人员暂行规定》第二十七条所列亲属关系的，按规定实行回避。</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7、考生可自行在网上下载打印《新化县公开招聘工作人员(专业技术人员)报名登记表》和《新化县公开招聘工作人员(专业技术人员)应聘承诺书》，承诺书须现场签名。</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8、考生要及时登陆新化县人力资源和社会保障局网站、新化县教育局网站查看各个环节的结果公示和笔试、面试、体检等通知。因考生联系方式变更而无法联系所产生的后果，由考生自行负责。</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9、本方案由新化县招聘教师工作领导小组负责解释。</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1、新化县2016年公开招聘教师各学科岗位明细表</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2、新化县2016年公开招聘教师学校学科岗位表(职业中专)</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3、新化县2016年公开招聘教师学校学科岗位表(高中)</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4、新化县2016年公开招聘教师学校学科岗位表(初中)</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5、新化县2016年公开招聘教师学校学科岗位表(小学)</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6、</w:t>
      </w:r>
      <w:r>
        <w:rPr>
          <w:rFonts w:hint="default" w:ascii="Arial" w:hAnsi="Arial" w:cs="Arial"/>
          <w:color w:val="333333"/>
          <w:sz w:val="24"/>
          <w:szCs w:val="24"/>
          <w:u w:val="none"/>
          <w:shd w:val="clear" w:fill="FFFFFF"/>
        </w:rPr>
        <w:fldChar w:fldCharType="begin"/>
      </w:r>
      <w:r>
        <w:rPr>
          <w:rFonts w:hint="default" w:ascii="Arial" w:hAnsi="Arial" w:cs="Arial"/>
          <w:color w:val="333333"/>
          <w:sz w:val="24"/>
          <w:szCs w:val="24"/>
          <w:u w:val="none"/>
          <w:shd w:val="clear" w:fill="FFFFFF"/>
        </w:rPr>
        <w:instrText xml:space="preserve"> HYPERLINK "http://wap.xhfl.xinhua.gov.cn/UploadFiles/PublicInformation/zfgzbmxjyj/201608161602100109.doc" </w:instrText>
      </w:r>
      <w:r>
        <w:rPr>
          <w:rFonts w:hint="default" w:ascii="Arial" w:hAnsi="Arial" w:cs="Arial"/>
          <w:color w:val="333333"/>
          <w:sz w:val="24"/>
          <w:szCs w:val="24"/>
          <w:u w:val="none"/>
          <w:shd w:val="clear" w:fill="FFFFFF"/>
        </w:rPr>
        <w:fldChar w:fldCharType="separate"/>
      </w:r>
      <w:r>
        <w:rPr>
          <w:rStyle w:val="11"/>
          <w:rFonts w:hint="default" w:ascii="Arial" w:hAnsi="Arial" w:cs="Arial"/>
          <w:color w:val="333333"/>
          <w:sz w:val="24"/>
          <w:szCs w:val="24"/>
          <w:u w:val="none"/>
          <w:shd w:val="clear" w:fill="FFFFFF"/>
        </w:rPr>
        <w:t>新化县公开招聘工作人员(专业技术人员)报名登记表</w:t>
      </w:r>
      <w:r>
        <w:rPr>
          <w:rFonts w:hint="default" w:ascii="Arial" w:hAnsi="Arial" w:cs="Arial"/>
          <w:color w:val="333333"/>
          <w:sz w:val="24"/>
          <w:szCs w:val="24"/>
          <w:u w:val="none"/>
          <w:shd w:val="clear" w:fill="FFFFFF"/>
        </w:rPr>
        <w:fldChar w:fldCharType="end"/>
      </w:r>
      <w:r>
        <w:rPr>
          <w:rFonts w:hint="default" w:ascii="Arial" w:hAnsi="Arial" w:cs="Arial"/>
          <w:color w:val="333333"/>
          <w:sz w:val="24"/>
          <w:szCs w:val="24"/>
          <w:shd w:val="clear" w:fill="FFFFFF"/>
        </w:rPr>
        <w:t>（点击下载）</w:t>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7、</w:t>
      </w:r>
      <w:r>
        <w:rPr>
          <w:rFonts w:hint="default" w:ascii="Arial" w:hAnsi="Arial" w:cs="Arial"/>
          <w:color w:val="333333"/>
          <w:sz w:val="24"/>
          <w:szCs w:val="24"/>
          <w:u w:val="none"/>
          <w:shd w:val="clear" w:fill="FFFFFF"/>
        </w:rPr>
        <w:fldChar w:fldCharType="begin"/>
      </w:r>
      <w:r>
        <w:rPr>
          <w:rFonts w:hint="default" w:ascii="Arial" w:hAnsi="Arial" w:cs="Arial"/>
          <w:color w:val="333333"/>
          <w:sz w:val="24"/>
          <w:szCs w:val="24"/>
          <w:u w:val="none"/>
          <w:shd w:val="clear" w:fill="FFFFFF"/>
        </w:rPr>
        <w:instrText xml:space="preserve"> HYPERLINK "http://wap.xhfl.xinhua.gov.cn/UploadFiles/PublicInformation/zfgzbmxjyj/201608161601522370.doc" </w:instrText>
      </w:r>
      <w:r>
        <w:rPr>
          <w:rFonts w:hint="default" w:ascii="Arial" w:hAnsi="Arial" w:cs="Arial"/>
          <w:color w:val="333333"/>
          <w:sz w:val="24"/>
          <w:szCs w:val="24"/>
          <w:u w:val="none"/>
          <w:shd w:val="clear" w:fill="FFFFFF"/>
        </w:rPr>
        <w:fldChar w:fldCharType="separate"/>
      </w:r>
      <w:r>
        <w:rPr>
          <w:rStyle w:val="11"/>
          <w:rFonts w:hint="default" w:ascii="Arial" w:hAnsi="Arial" w:cs="Arial"/>
          <w:color w:val="333333"/>
          <w:sz w:val="24"/>
          <w:szCs w:val="24"/>
          <w:u w:val="none"/>
          <w:shd w:val="clear" w:fill="FFFFFF"/>
        </w:rPr>
        <w:t>《新化县公开招聘工作人员(专业技术人员)应聘承诺书》</w:t>
      </w:r>
      <w:r>
        <w:rPr>
          <w:rFonts w:hint="default" w:ascii="Arial" w:hAnsi="Arial" w:cs="Arial"/>
          <w:color w:val="333333"/>
          <w:sz w:val="24"/>
          <w:szCs w:val="24"/>
          <w:u w:val="none"/>
          <w:shd w:val="clear" w:fill="FFFFFF"/>
        </w:rPr>
        <w:fldChar w:fldCharType="end"/>
      </w:r>
      <w:r>
        <w:rPr>
          <w:rFonts w:hint="default" w:ascii="Arial" w:hAnsi="Arial" w:cs="Arial"/>
          <w:color w:val="333333"/>
          <w:sz w:val="24"/>
          <w:szCs w:val="24"/>
          <w:shd w:val="clear" w:fill="FFFFFF"/>
        </w:rPr>
        <w:t>（点击下载）</w:t>
      </w:r>
    </w:p>
    <w:p>
      <w:pPr>
        <w:pStyle w:val="4"/>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新化县教育局</w:t>
      </w:r>
    </w:p>
    <w:p>
      <w:pPr>
        <w:pStyle w:val="4"/>
        <w:keepNext w:val="0"/>
        <w:keepLines w:val="0"/>
        <w:widowControl/>
        <w:suppressLineNumbers w:val="0"/>
        <w:spacing w:before="226" w:beforeAutospacing="0" w:after="0" w:afterAutospacing="0" w:line="480" w:lineRule="atLeast"/>
        <w:ind w:left="0" w:right="0" w:firstLine="420"/>
        <w:jc w:val="right"/>
      </w:pPr>
      <w:r>
        <w:rPr>
          <w:rFonts w:hint="default" w:ascii="Arial" w:hAnsi="Arial" w:cs="Arial"/>
          <w:color w:val="333333"/>
          <w:sz w:val="24"/>
          <w:szCs w:val="24"/>
          <w:shd w:val="clear" w:fill="FFFFFF"/>
        </w:rPr>
        <w:t>2016年8月16日</w:t>
      </w:r>
    </w:p>
    <w:p>
      <w:pPr>
        <w:pStyle w:val="4"/>
        <w:keepNext w:val="0"/>
        <w:keepLines w:val="0"/>
        <w:widowControl/>
        <w:suppressLineNumbers w:val="0"/>
        <w:spacing w:before="226" w:beforeAutospacing="0" w:after="0" w:afterAutospacing="0" w:line="480" w:lineRule="atLeast"/>
        <w:ind w:left="0" w:right="0"/>
        <w:jc w:val="center"/>
      </w:pPr>
      <w:r>
        <w:rPr>
          <w:rFonts w:hint="default" w:ascii="Arial" w:hAnsi="Arial" w:cs="Arial"/>
          <w:color w:val="333333"/>
          <w:sz w:val="24"/>
          <w:szCs w:val="24"/>
          <w:bdr w:val="none" w:color="auto" w:sz="0" w:space="0"/>
          <w:shd w:val="clear" w:fill="FFFFFF"/>
        </w:rPr>
        <w:fldChar w:fldCharType="begin"/>
      </w:r>
      <w:r>
        <w:rPr>
          <w:rFonts w:hint="default" w:ascii="Arial" w:hAnsi="Arial" w:cs="Arial"/>
          <w:color w:val="333333"/>
          <w:sz w:val="24"/>
          <w:szCs w:val="24"/>
          <w:bdr w:val="none" w:color="auto" w:sz="0" w:space="0"/>
          <w:shd w:val="clear" w:fill="FFFFFF"/>
        </w:rPr>
        <w:instrText xml:space="preserve">INCLUDEPICTURE \d "http://wap.xhfl.xinhua.gov.cn/UploadFiles/PublicInformation/zfgzbmxjyj/201608161553524923.jpg" \* MERGEFORMATINET </w:instrText>
      </w:r>
      <w:r>
        <w:rPr>
          <w:rFonts w:hint="default" w:ascii="Arial" w:hAnsi="Arial" w:cs="Arial"/>
          <w:color w:val="333333"/>
          <w:sz w:val="24"/>
          <w:szCs w:val="24"/>
          <w:bdr w:val="none" w:color="auto" w:sz="0" w:space="0"/>
          <w:shd w:val="clear" w:fill="FFFFFF"/>
        </w:rPr>
        <w:fldChar w:fldCharType="separate"/>
      </w:r>
      <w:r>
        <w:rPr>
          <w:rFonts w:hint="default" w:ascii="Arial" w:hAnsi="Arial" w:cs="Arial"/>
          <w:color w:val="333333"/>
          <w:sz w:val="24"/>
          <w:szCs w:val="24"/>
          <w:bdr w:val="none" w:color="auto" w:sz="0" w:space="0"/>
          <w:shd w:val="clear" w:fill="FFFFFF"/>
        </w:rPr>
        <w:drawing>
          <wp:inline distT="0" distB="0" distL="114300" distR="114300">
            <wp:extent cx="5491480" cy="1875155"/>
            <wp:effectExtent l="0" t="0" r="13970" b="10795"/>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4"/>
                    <a:stretch>
                      <a:fillRect/>
                    </a:stretch>
                  </pic:blipFill>
                  <pic:spPr>
                    <a:xfrm>
                      <a:off x="0" y="0"/>
                      <a:ext cx="5491480" cy="1875155"/>
                    </a:xfrm>
                    <a:prstGeom prst="rect">
                      <a:avLst/>
                    </a:prstGeom>
                    <a:noFill/>
                    <a:ln w="9525">
                      <a:noFill/>
                    </a:ln>
                  </pic:spPr>
                </pic:pic>
              </a:graphicData>
            </a:graphic>
          </wp:inline>
        </w:drawing>
      </w:r>
      <w:r>
        <w:rPr>
          <w:rFonts w:hint="default" w:ascii="Arial" w:hAnsi="Arial" w:cs="Arial"/>
          <w:color w:val="333333"/>
          <w:sz w:val="24"/>
          <w:szCs w:val="24"/>
          <w:bdr w:val="none" w:color="auto" w:sz="0" w:space="0"/>
          <w:shd w:val="clear" w:fill="FFFFFF"/>
        </w:rPr>
        <w:fldChar w:fldCharType="end"/>
      </w:r>
    </w:p>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附件2：</w:t>
      </w:r>
    </w:p>
    <w:tbl>
      <w:tblPr>
        <w:tblW w:w="8303" w:type="dxa"/>
        <w:jc w:val="center"/>
        <w:tblInd w:w="2"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2303"/>
        <w:gridCol w:w="1282"/>
        <w:gridCol w:w="1041"/>
        <w:gridCol w:w="1041"/>
        <w:gridCol w:w="906"/>
        <w:gridCol w:w="906"/>
        <w:gridCol w:w="824"/>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8303" w:type="dxa"/>
            <w:gridSpan w:val="7"/>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center"/>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新化县2016年公开招聘教师学校学科岗位表（职业中专）</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230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学科 学校</w:t>
            </w:r>
          </w:p>
        </w:tc>
        <w:tc>
          <w:tcPr>
            <w:tcW w:w="128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服装设计 与工艺</w:t>
            </w:r>
          </w:p>
        </w:tc>
        <w:tc>
          <w:tcPr>
            <w:tcW w:w="104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电子 商务</w:t>
            </w:r>
          </w:p>
        </w:tc>
        <w:tc>
          <w:tcPr>
            <w:tcW w:w="104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计算机</w:t>
            </w:r>
          </w:p>
        </w:tc>
        <w:tc>
          <w:tcPr>
            <w:tcW w:w="90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音乐</w:t>
            </w:r>
          </w:p>
        </w:tc>
        <w:tc>
          <w:tcPr>
            <w:tcW w:w="90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机电</w:t>
            </w:r>
          </w:p>
        </w:tc>
        <w:tc>
          <w:tcPr>
            <w:tcW w:w="82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230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新化县职业中专</w:t>
            </w:r>
          </w:p>
        </w:tc>
        <w:tc>
          <w:tcPr>
            <w:tcW w:w="128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104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104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90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90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2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w:t>
            </w:r>
          </w:p>
        </w:tc>
      </w:tr>
    </w:tbl>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附件3：</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新化县2016年公开招聘教师学校学科岗位表(高中)</w:t>
      </w:r>
    </w:p>
    <w:tbl>
      <w:tblPr>
        <w:tblW w:w="8299" w:type="dxa"/>
        <w:jc w:val="center"/>
        <w:tblInd w:w="4"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1502"/>
        <w:gridCol w:w="764"/>
        <w:gridCol w:w="764"/>
        <w:gridCol w:w="764"/>
        <w:gridCol w:w="764"/>
        <w:gridCol w:w="764"/>
        <w:gridCol w:w="764"/>
        <w:gridCol w:w="764"/>
        <w:gridCol w:w="764"/>
        <w:gridCol w:w="685"/>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150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学科学校</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政治</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数学</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英语</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物理</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化学</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历史</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信息技术</w:t>
            </w:r>
          </w:p>
        </w:tc>
        <w:tc>
          <w:tcPr>
            <w:tcW w:w="68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0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新化二中</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8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0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新化三中</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8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0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新化四中</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8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0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新化五中</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8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0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新化六中</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8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0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上梅中学</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8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0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新化十二中</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8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150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764"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685"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20</w:t>
            </w:r>
          </w:p>
        </w:tc>
      </w:tr>
    </w:tbl>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附件4：</w:t>
      </w:r>
    </w:p>
    <w:p>
      <w:pPr>
        <w:pStyle w:val="4"/>
        <w:keepNext w:val="0"/>
        <w:keepLines w:val="0"/>
        <w:widowControl/>
        <w:suppressLineNumbers w:val="0"/>
        <w:spacing w:before="226" w:beforeAutospacing="0" w:after="0" w:afterAutospacing="0" w:line="480" w:lineRule="atLeast"/>
        <w:ind w:left="0" w:right="0" w:firstLine="420"/>
        <w:jc w:val="center"/>
      </w:pPr>
      <w:r>
        <w:rPr>
          <w:rFonts w:hint="default" w:ascii="Arial" w:hAnsi="Arial" w:cs="Arial"/>
          <w:color w:val="333333"/>
          <w:sz w:val="24"/>
          <w:szCs w:val="24"/>
          <w:shd w:val="clear" w:fill="FFFFFF"/>
        </w:rPr>
        <w:t>新化县2016年公开招聘教师学校学科岗位表(初中)</w:t>
      </w:r>
    </w:p>
    <w:tbl>
      <w:tblPr>
        <w:tblW w:w="8301" w:type="dxa"/>
        <w:jc w:val="center"/>
        <w:tblInd w:w="3"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581"/>
        <w:gridCol w:w="1831"/>
        <w:gridCol w:w="661"/>
        <w:gridCol w:w="589"/>
        <w:gridCol w:w="589"/>
        <w:gridCol w:w="593"/>
        <w:gridCol w:w="589"/>
        <w:gridCol w:w="589"/>
        <w:gridCol w:w="589"/>
        <w:gridCol w:w="589"/>
        <w:gridCol w:w="589"/>
        <w:gridCol w:w="512"/>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序号</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学校名称</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科目 层次</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数学</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物理</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化学</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生物</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心理学</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体育</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美术</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石冲口镇化溪中学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文田镇大田中学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文田镇大田中学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西河镇中心学校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西河镇楚才中学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西河镇楚才中学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上渡办明德学校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炉观镇青山中学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炉观镇青山中学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温塘镇邱住学校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温塘镇大坪学校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温塘镇邱住学校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温塘镇邱住学校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14</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天门乡中心学校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15</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天门乡中心学校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16</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天门乡中心学校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17</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荣华乡天华中学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18</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荣华乡天华中学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19</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油溪乡青实中学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20</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油溪乡邓家中学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21</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油溪乡青实中学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22</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大熊山林场中心学校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23</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古台山林场中心学校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24</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田坪镇白岩学校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25</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田坪镇白岩学校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26</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田坪镇田坪联校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27</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坐石乡石桥中学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28</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维山乡中心学校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29</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维山乡四都中学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30</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琅塘镇杨木洲中学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31</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琅塘镇龙通中学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琅塘镇杨木洲中学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33</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琅塘镇琅塘中学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34</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奉家镇双林中学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35</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奉家镇双林中学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36</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白溪镇何思中学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37</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白溪镇东富中学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38</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白溪镇鹅溪中学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白溪镇鹅溪中学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40</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洋溪镇中心学校</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58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41</w:t>
            </w:r>
          </w:p>
        </w:tc>
        <w:tc>
          <w:tcPr>
            <w:tcW w:w="183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圳上镇海龙中学</w:t>
            </w:r>
          </w:p>
        </w:tc>
        <w:tc>
          <w:tcPr>
            <w:tcW w:w="66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初中</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593"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8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512"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bl>
    <w:p>
      <w:pPr>
        <w:pStyle w:val="4"/>
        <w:keepNext w:val="0"/>
        <w:keepLines w:val="0"/>
        <w:widowControl/>
        <w:suppressLineNumbers w:val="0"/>
        <w:spacing w:before="226" w:beforeAutospacing="0" w:after="0" w:afterAutospacing="0" w:line="480" w:lineRule="atLeast"/>
        <w:ind w:left="0" w:right="0" w:firstLine="420"/>
        <w:jc w:val="left"/>
      </w:pPr>
      <w:r>
        <w:rPr>
          <w:rFonts w:hint="default" w:ascii="Arial" w:hAnsi="Arial" w:cs="Arial"/>
          <w:color w:val="333333"/>
          <w:sz w:val="24"/>
          <w:szCs w:val="24"/>
          <w:shd w:val="clear" w:fill="FFFFFF"/>
        </w:rPr>
        <w:t>附件5</w:t>
      </w:r>
    </w:p>
    <w:tbl>
      <w:tblPr>
        <w:tblW w:w="7498" w:type="dxa"/>
        <w:jc w:val="center"/>
        <w:tblInd w:w="404" w:type="dxa"/>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15" w:type="dxa"/>
          <w:left w:w="15" w:type="dxa"/>
          <w:bottom w:w="15" w:type="dxa"/>
          <w:right w:w="15" w:type="dxa"/>
        </w:tblCellMar>
      </w:tblPr>
      <w:tblGrid>
        <w:gridCol w:w="669"/>
        <w:gridCol w:w="2447"/>
        <w:gridCol w:w="869"/>
        <w:gridCol w:w="898"/>
        <w:gridCol w:w="898"/>
        <w:gridCol w:w="896"/>
        <w:gridCol w:w="821"/>
      </w:tblGrid>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shd w:val="clear"/>
          <w:tblLayout w:type="fixed"/>
          <w:tblCellMar>
            <w:top w:w="15" w:type="dxa"/>
            <w:left w:w="15" w:type="dxa"/>
            <w:bottom w:w="15" w:type="dxa"/>
            <w:right w:w="15" w:type="dxa"/>
          </w:tblCellMar>
        </w:tblPrEx>
        <w:trPr>
          <w:jc w:val="center"/>
        </w:trPr>
        <w:tc>
          <w:tcPr>
            <w:tcW w:w="7498" w:type="dxa"/>
            <w:gridSpan w:val="7"/>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center"/>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新化县2016年公开招聘教师学校学科岗位表（小学）</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序号</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学校名称</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科目 层次</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语文</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数学</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英语</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合计</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46</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44</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95</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石冲口镇茅岭小学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石冲口镇晓云小学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石冲口镇晓云小学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石冲口镇天龙山中学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文田镇桥坪小学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文田镇小长完全小学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文田镇坪树完全小学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西河镇正中完小</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西河镇新铺完小</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10</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西河镇青石完小</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11</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西河镇对家小学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12</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西河镇大石小学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13</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西河镇铁石小学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14</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温塘镇大坪学校</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15</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温塘镇立新小学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16</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温塘镇赵龙小学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17</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温塘镇周家小学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18</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温塘镇祥星小学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19</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温塘镇焕新小学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20</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游家镇江田小学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21</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游家镇道塘小学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22</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游家镇栗舟小学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23</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游家镇上海惠群希望小学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24</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炉观镇横岭小学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25</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炉观镇中田小学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26</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荣华乡横溪完小</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27</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荣华乡大鹿学校</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28</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荣华乡大鹿学校</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29</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荣华乡大乐学校</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30</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天门乡长丰完小</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31</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油溪乡临资小学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32</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油溪乡莲田小学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33</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油溪乡水田小学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34</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槎溪镇油坪小学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35</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槎溪镇城坪小学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36</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槎溪镇厚溪小学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37</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槎溪镇城坪小学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38</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槎溪镇木坪中学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39</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田坪镇龙潭完小</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40</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田坪镇鹏程完小</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41</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水车镇田家小学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42</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水车镇荆竹小学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43</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水车镇白水小学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44</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坐石乡新河小学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45</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坐石乡石桥小学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46</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坐石乡洞头山小学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47</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坐石乡洞头山小学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48</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坐石乡干山小学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49</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坐石乡干山小学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50</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维山乡洞里完全小学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51</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维山乡洞里完全小学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52</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金凤乡太坪小学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53</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金凤乡光辉完全小学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54</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金凤乡光辉完全小学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55</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金凤乡中心小学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56</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琅塘镇新燕完小</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57</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琅塘镇双龙小学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58</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琅塘镇集体完小</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59</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琅塘镇晚坪小学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60</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琅塘镇高坪小学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61</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琅塘镇德风完小</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62</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奉家镇横南小学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63</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奉家镇横南小学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64</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奉家镇茶坪小学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65</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奉家镇茶坪小学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66</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白溪镇鹅溪中学小学部</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67</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白溪镇白岩小学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68</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白溪镇檀山小学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69</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白溪镇横岩中学小学部</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70</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白溪镇清塘小学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71</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白溪镇东富中学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72</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洋溪镇苍溪学校</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73</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洋溪镇东风小学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74</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洋溪镇白地联校</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75</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圳上镇江下完全小学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76</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圳上镇海南小学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77</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圳上镇金炉小学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78</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吉庆镇大云完小</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79</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吉庆镇陇山小学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80</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吉庆镇户长小学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81</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吉庆镇南山完小</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82</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吉庆镇龙井小学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83</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吉庆镇塘井小学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84</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吉庆镇崇山完小</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85</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吉庆镇胜利小学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86</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吉庆镇龙井小学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87</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孟公镇桃溪小学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88</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孟公镇桃溪小学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89</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孟公镇坪砥小学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90</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孟公镇坪砥小学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91</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孟公镇洞下小学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92</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孟公镇吉隆小学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93</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孟公镇吉隆小学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94</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孟公镇明星小学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r>
        <w:tblPrEx>
          <w:tblBorders>
            <w:top w:val="single" w:color="000000" w:sz="6" w:space="0"/>
            <w:left w:val="single" w:color="000000" w:sz="6" w:space="0"/>
            <w:bottom w:val="single" w:color="000000" w:sz="6" w:space="0"/>
            <w:right w:val="single" w:color="000000" w:sz="6" w:space="0"/>
            <w:insideH w:val="outset" w:color="auto" w:sz="6" w:space="0"/>
            <w:insideV w:val="outset" w:color="auto" w:sz="6" w:space="0"/>
          </w:tblBorders>
          <w:tblLayout w:type="fixed"/>
          <w:tblCellMar>
            <w:top w:w="15" w:type="dxa"/>
            <w:left w:w="15" w:type="dxa"/>
            <w:bottom w:w="15" w:type="dxa"/>
            <w:right w:w="15" w:type="dxa"/>
          </w:tblCellMar>
        </w:tblPrEx>
        <w:trPr>
          <w:jc w:val="center"/>
        </w:trPr>
        <w:tc>
          <w:tcPr>
            <w:tcW w:w="6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95</w:t>
            </w:r>
          </w:p>
        </w:tc>
        <w:tc>
          <w:tcPr>
            <w:tcW w:w="2447"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孟公镇龙池小学</w:t>
            </w:r>
          </w:p>
        </w:tc>
        <w:tc>
          <w:tcPr>
            <w:tcW w:w="869"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小学</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c>
          <w:tcPr>
            <w:tcW w:w="898"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96"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　</w:t>
            </w:r>
          </w:p>
        </w:tc>
        <w:tc>
          <w:tcPr>
            <w:tcW w:w="821" w:type="dxa"/>
            <w:tcBorders>
              <w:top w:val="outset" w:color="auto" w:sz="6" w:space="0"/>
              <w:left w:val="outset" w:color="auto" w:sz="6" w:space="0"/>
              <w:bottom w:val="outset" w:color="auto" w:sz="6" w:space="0"/>
              <w:right w:val="outset" w:color="auto" w:sz="6" w:space="0"/>
            </w:tcBorders>
            <w:shd w:val="clear"/>
            <w:tcMar>
              <w:top w:w="0" w:type="dxa"/>
              <w:left w:w="0" w:type="dxa"/>
              <w:bottom w:w="0" w:type="dxa"/>
              <w:right w:w="0" w:type="dxa"/>
            </w:tcMar>
            <w:vAlign w:val="center"/>
          </w:tcPr>
          <w:p>
            <w:pPr>
              <w:keepNext w:val="0"/>
              <w:keepLines w:val="0"/>
              <w:widowControl/>
              <w:suppressLineNumbers w:val="0"/>
              <w:spacing w:before="0" w:beforeAutospacing="0" w:after="0" w:afterAutospacing="0" w:line="432" w:lineRule="auto"/>
              <w:ind w:left="0" w:right="0"/>
              <w:jc w:val="left"/>
              <w:rPr>
                <w:rFonts w:hint="default" w:ascii="Arial" w:hAnsi="Arial" w:cs="Arial"/>
                <w:color w:val="000000"/>
                <w:sz w:val="18"/>
                <w:szCs w:val="18"/>
              </w:rPr>
            </w:pPr>
            <w:r>
              <w:rPr>
                <w:rFonts w:hint="default" w:ascii="Arial" w:hAnsi="Arial" w:eastAsia="宋体" w:cs="Arial"/>
                <w:color w:val="000000"/>
                <w:kern w:val="0"/>
                <w:sz w:val="18"/>
                <w:szCs w:val="18"/>
                <w:bdr w:val="none" w:color="auto" w:sz="0" w:space="0"/>
                <w:lang w:val="en-US" w:eastAsia="zh-CN" w:bidi="ar"/>
              </w:rPr>
              <w:t>1</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Shruti">
    <w:panose1 w:val="02000500000000000000"/>
    <w:charset w:val="00"/>
    <w:family w:val="auto"/>
    <w:pitch w:val="default"/>
    <w:sig w:usb0="00040000" w:usb1="00000000" w:usb2="00000000" w:usb3="00000000" w:csb0="00000000" w:csb1="00000000"/>
  </w:font>
  <w:font w:name="Arial">
    <w:panose1 w:val="020B0604020202020204"/>
    <w:charset w:val="00"/>
    <w:family w:val="auto"/>
    <w:pitch w:val="default"/>
    <w:sig w:usb0="00007A87" w:usb1="80000000" w:usb2="00000008"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7D28CD"/>
    <w:rsid w:val="6A7D28CD"/>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paragraph" w:styleId="3">
    <w:name w:val="heading 4"/>
    <w:basedOn w:val="1"/>
    <w:next w:val="1"/>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24"/>
      <w:szCs w:val="24"/>
      <w:lang w:val="en-US" w:eastAsia="zh-CN" w:bidi="ar"/>
    </w:rPr>
  </w:style>
  <w:style w:type="character" w:default="1" w:styleId="5">
    <w:name w:val="Default Paragraph Font"/>
    <w:semiHidden/>
    <w:uiPriority w:val="0"/>
  </w:style>
  <w:style w:type="table" w:default="1" w:styleId="14">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6">
    <w:name w:val="FollowedHyperlink"/>
    <w:basedOn w:val="5"/>
    <w:uiPriority w:val="0"/>
    <w:rPr>
      <w:color w:val="333333"/>
      <w:u w:val="none"/>
    </w:rPr>
  </w:style>
  <w:style w:type="character" w:styleId="7">
    <w:name w:val="Emphasis"/>
    <w:basedOn w:val="5"/>
    <w:qFormat/>
    <w:uiPriority w:val="0"/>
  </w:style>
  <w:style w:type="character" w:styleId="8">
    <w:name w:val="HTML Definition"/>
    <w:basedOn w:val="5"/>
    <w:uiPriority w:val="0"/>
  </w:style>
  <w:style w:type="character" w:styleId="9">
    <w:name w:val="HTML Acronym"/>
    <w:basedOn w:val="5"/>
    <w:uiPriority w:val="0"/>
    <w:rPr>
      <w:bdr w:val="none" w:color="auto" w:sz="0" w:space="0"/>
    </w:rPr>
  </w:style>
  <w:style w:type="character" w:styleId="10">
    <w:name w:val="HTML Variable"/>
    <w:basedOn w:val="5"/>
    <w:uiPriority w:val="0"/>
  </w:style>
  <w:style w:type="character" w:styleId="11">
    <w:name w:val="Hyperlink"/>
    <w:basedOn w:val="5"/>
    <w:uiPriority w:val="0"/>
    <w:rPr>
      <w:color w:val="333333"/>
      <w:u w:val="none"/>
    </w:rPr>
  </w:style>
  <w:style w:type="character" w:styleId="12">
    <w:name w:val="HTML Code"/>
    <w:basedOn w:val="5"/>
    <w:uiPriority w:val="0"/>
    <w:rPr>
      <w:rFonts w:ascii="Courier New" w:hAnsi="Courier New"/>
      <w:sz w:val="20"/>
    </w:rPr>
  </w:style>
  <w:style w:type="character" w:styleId="13">
    <w:name w:val="HTML Cite"/>
    <w:basedOn w:val="5"/>
    <w:uiPriority w:val="0"/>
  </w:style>
  <w:style w:type="character" w:customStyle="1" w:styleId="15">
    <w:name w:val="bds_more"/>
    <w:basedOn w:val="5"/>
    <w:uiPriority w:val="0"/>
    <w:rPr>
      <w:rFonts w:hint="eastAsia" w:ascii="宋体" w:hAnsi="宋体" w:eastAsia="宋体" w:cs="宋体"/>
      <w:bdr w:val="none" w:color="auto" w:sz="0" w:space="0"/>
    </w:rPr>
  </w:style>
  <w:style w:type="character" w:customStyle="1" w:styleId="16">
    <w:name w:val="bds_more1"/>
    <w:basedOn w:val="5"/>
    <w:uiPriority w:val="0"/>
    <w:rPr>
      <w:bdr w:val="none" w:color="auto" w:sz="0" w:space="0"/>
    </w:rPr>
  </w:style>
  <w:style w:type="character" w:customStyle="1" w:styleId="17">
    <w:name w:val="bds_more2"/>
    <w:basedOn w:val="5"/>
    <w:uiPriority w:val="0"/>
    <w:rPr>
      <w:bdr w:val="none" w:color="auto" w:sz="0" w:space="0"/>
    </w:rPr>
  </w:style>
  <w:style w:type="character" w:customStyle="1" w:styleId="18">
    <w:name w:val="bds_more3"/>
    <w:basedOn w:val="5"/>
    <w:uiPriority w:val="0"/>
    <w:rPr>
      <w:bdr w:val="none" w:color="auto" w:sz="0" w:space="0"/>
    </w:rPr>
  </w:style>
  <w:style w:type="character" w:customStyle="1" w:styleId="19">
    <w:name w:val="xlwb"/>
    <w:basedOn w:val="5"/>
    <w:uiPriority w:val="0"/>
  </w:style>
  <w:style w:type="character" w:customStyle="1" w:styleId="20">
    <w:name w:val="pagecss"/>
    <w:basedOn w:val="5"/>
    <w:uiPriority w:val="0"/>
  </w:style>
  <w:style w:type="character" w:customStyle="1" w:styleId="21">
    <w:name w:val="current"/>
    <w:basedOn w:val="5"/>
    <w:uiPriority w:val="0"/>
    <w:rPr>
      <w:bdr w:val="none" w:color="1E76C7" w:sz="0" w:space="0"/>
      <w:shd w:val="clear" w:fill="1E76C7"/>
    </w:rPr>
  </w:style>
  <w:style w:type="character" w:customStyle="1" w:styleId="22">
    <w:name w:val="txwb"/>
    <w:basedOn w:val="5"/>
    <w:uiPriority w:val="0"/>
  </w:style>
  <w:style w:type="character" w:customStyle="1" w:styleId="23">
    <w:name w:val="wxbtn"/>
    <w:basedOn w:val="5"/>
    <w:uiPriority w:val="0"/>
  </w:style>
  <w:style w:type="character" w:customStyle="1" w:styleId="24">
    <w:name w:val="bds_nopic"/>
    <w:basedOn w:val="5"/>
    <w:uiPriority w:val="0"/>
  </w:style>
  <w:style w:type="character" w:customStyle="1" w:styleId="25">
    <w:name w:val="bds_nopic1"/>
    <w:basedOn w:val="5"/>
    <w:uiPriority w:val="0"/>
  </w:style>
  <w:style w:type="character" w:customStyle="1" w:styleId="26">
    <w:name w:val="bds_nopic2"/>
    <w:basedOn w:val="5"/>
    <w:uiPriority w:val="0"/>
  </w:style>
  <w:style w:type="character" w:customStyle="1" w:styleId="27">
    <w:name w:val="fontsize1"/>
    <w:basedOn w:val="5"/>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Office_10.1.0.5850_F1E327BC-269C-435d-A152-05C5408002CA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2016-08-17T00:34:00Z</dcterms:created>
  <dc:creator>Administrator</dc:creator>
  <cp:lastModifiedBy>Administrator</cp:lastModifiedBy>
  <dcterms:modified xsi:type="dcterms:W3CDTF">2016-08-17T00:40:34Z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2052-10.1.0.5850</vt:lpwstr>
  </property>
</Properties>
</file>