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left"/>
        <w:rPr>
          <w:rFonts w:ascii="Calibri" w:hAnsi="Calibri" w:cs="Calibri"/>
          <w:sz w:val="21"/>
          <w:szCs w:val="21"/>
        </w:rPr>
      </w:pPr>
      <w:r>
        <w:rPr>
          <w:rFonts w:ascii="仿宋" w:hAnsi="仿宋" w:eastAsia="仿宋" w:cs="仿宋"/>
          <w:color w:val="000000"/>
          <w:sz w:val="32"/>
          <w:szCs w:val="32"/>
          <w:shd w:val="clear" w:fill="FFFFFF"/>
        </w:rPr>
        <w:t>附件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18"/>
          <w:szCs w:val="18"/>
          <w:shd w:val="clear" w:fill="FFFFFF"/>
        </w:rPr>
        <w:t>1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ascii="Arial" w:hAnsi="Arial" w:eastAsia="宋体" w:cs="Arial"/>
          <w:color w:val="000000"/>
          <w:sz w:val="32"/>
          <w:szCs w:val="32"/>
          <w:shd w:val="clear" w:fill="FFFFFF"/>
        </w:rPr>
        <w:t>  </w:t>
      </w:r>
    </w:p>
    <w:tbl>
      <w:tblPr>
        <w:tblW w:w="102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0"/>
        <w:gridCol w:w="437"/>
        <w:gridCol w:w="475"/>
        <w:gridCol w:w="437"/>
        <w:gridCol w:w="398"/>
        <w:gridCol w:w="398"/>
        <w:gridCol w:w="398"/>
        <w:gridCol w:w="398"/>
        <w:gridCol w:w="398"/>
        <w:gridCol w:w="456"/>
        <w:gridCol w:w="952"/>
        <w:gridCol w:w="1946"/>
        <w:gridCol w:w="132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200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阜宁县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2016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年秋公开招聘教师岗位表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1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招聘学校</w:t>
            </w:r>
          </w:p>
        </w:tc>
        <w:tc>
          <w:tcPr>
            <w:tcW w:w="4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经费来源</w:t>
            </w:r>
          </w:p>
        </w:tc>
        <w:tc>
          <w:tcPr>
            <w:tcW w:w="4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岗位类别</w:t>
            </w:r>
          </w:p>
        </w:tc>
        <w:tc>
          <w:tcPr>
            <w:tcW w:w="288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招聘学科及人数</w:t>
            </w:r>
          </w:p>
        </w:tc>
        <w:tc>
          <w:tcPr>
            <w:tcW w:w="4225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招聘对象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1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语文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英语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物理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化学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体育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特教类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阜宁县教师进修学校</w:t>
            </w:r>
          </w:p>
        </w:tc>
        <w:tc>
          <w:tcPr>
            <w:tcW w:w="43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全额拨款</w:t>
            </w:r>
          </w:p>
        </w:tc>
        <w:tc>
          <w:tcPr>
            <w:tcW w:w="4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中学教师岗位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  具有相对应学科高级中学教师资格、年龄不超过35周岁（1981年1月1日以后出生）的本科及以上毕业生（不含阜宁县行政事业单位入编人员及阜宁县公办学校2016年公开招聘拟录用的人员）；具有本科及以上学历的体育专业毕业生暂时不限教师资格证书，但三年内必须取得教师资格证书，否则取消其聘用资格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    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阜宁县东沟中学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阜宁县永兴实验学校初中部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阜宁县古河初级中学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阜宁县实验小学长春路校区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县城小学教师岗位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   1. 具有小学或中学教师资格、年龄不超过35周岁（1981年1月1日以后出生）的本科及以上毕业生（不含阜宁县行政事业单位入编人员及阜宁县公办学校2016年公开招聘拟录用的人员）；具有本科及以上学历的体育专业毕业生暂时不限教师资格证书，但三年内必须取得教师资格证书，否则取消其聘用资格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    2.具有报考学科相应的教师资格、年龄不超过35周岁（1981年1月1日以后出生）的全日制普通高校师范类专科毕业生（不含阜宁县行政事业单位入编人员及阜宁县公办学校2016年公开招聘拟录用的人员）。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    3.服务阜宁县期满且考核合格的“三支一扶”支教类毕业生。 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阜宁县实验小学新林路校区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阜宁师范附属小学教育集团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阜宁县特殊教育学校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特殊教育教师岗位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422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   具有教师资格、年龄不超过35周岁（1981年1月1日以后出生）的全日制普通高校师范类专科及以上特殊教育专业毕业生（不含阜宁县行政事业单位入编人员及阜宁县公办学校2016年公开招聘拟录用的人员）。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  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 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阜宁县芦蒲镇小学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农村小学教师岗位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   1. 具有小学或中学教师资格、年龄不超过35周岁（1981年1月1日以后出生）的本科及以上毕业生（不含阜宁县行政事业单位入编人员及阜宁县公办学校2016年公开招聘拟录用的人员）。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    2.具有报考学科相应的教师资格、年龄不超过35周岁（1981年1月1日以后出生）的全日制普通高校师范类专科毕业生（不含阜宁县行政事业单位入编人员及阜宁县公办学校2016年公开招聘拟录用的人员）。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    3.服务阜宁县期满且考核合格的“三支一扶”支教类毕业生。 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阜宁县板湖镇小学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阜宁县古河镇小学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阜宁县罗桥镇小学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阜宁县凤谷中心小学</w:t>
            </w:r>
          </w:p>
        </w:tc>
        <w:tc>
          <w:tcPr>
            <w:tcW w:w="43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225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1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小计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194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　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64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640"/>
        <w:jc w:val="center"/>
        <w:rPr>
          <w:rFonts w:hint="eastAsia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7103D"/>
    <w:rsid w:val="76E710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  <w:bdr w:val="none" w:color="auto" w:sz="0" w:space="0"/>
    </w:rPr>
  </w:style>
  <w:style w:type="character" w:styleId="8">
    <w:name w:val="Emphasis"/>
    <w:basedOn w:val="5"/>
    <w:qFormat/>
    <w:uiPriority w:val="0"/>
  </w:style>
  <w:style w:type="character" w:styleId="9">
    <w:name w:val="HTML Typewriter"/>
    <w:basedOn w:val="5"/>
    <w:uiPriority w:val="0"/>
    <w:rPr>
      <w:rFonts w:ascii="Courier New" w:hAnsi="Courier New"/>
      <w:sz w:val="20"/>
      <w:bdr w:val="none" w:color="auto" w:sz="0" w:space="0"/>
    </w:rPr>
  </w:style>
  <w:style w:type="character" w:styleId="10">
    <w:name w:val="Hyperlink"/>
    <w:basedOn w:val="5"/>
    <w:uiPriority w:val="0"/>
    <w:rPr>
      <w:color w:val="333333"/>
      <w:u w:val="none"/>
      <w:bdr w:val="none" w:color="auto" w:sz="0" w:space="0"/>
    </w:rPr>
  </w:style>
  <w:style w:type="character" w:customStyle="1" w:styleId="12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2016-09-16T00:47:00Z</dcterms:created>
  <dc:creator>Administrator</dc:creator>
  <cp:lastModifiedBy>Administrator</cp:lastModifiedBy>
  <dcterms:modified xsi:type="dcterms:W3CDTF">2016-09-16T04:00:01Z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