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45" w:type="dxa"/>
        <w:jc w:val="center"/>
        <w:tblInd w:w="-12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080"/>
        <w:gridCol w:w="720"/>
        <w:gridCol w:w="1080"/>
        <w:gridCol w:w="1290"/>
        <w:gridCol w:w="1140"/>
        <w:gridCol w:w="1050"/>
        <w:gridCol w:w="1305"/>
        <w:gridCol w:w="115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0845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eastAsia" w:ascii="Verdana" w:hAnsi="Verdana" w:cs="Verdana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2016年徐闻县高中学校招聘教师面试成绩公示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说课成绩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按50%折算后成绩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术科（实操）成绩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按50%折算后成绩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郑颖慧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39.04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林艳玲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40.56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卢怡帆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41.88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40.64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董循忠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40.96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黄月明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邓昌炯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黄曼玉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邓轩恺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吴定乾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文如和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31.78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陈有智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周边洪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69.33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34.67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颜望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周春花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李君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叶举舜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陈立兴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欧文智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郑敬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44.89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22.45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邱小慧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41.78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20.89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邓大超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许艳花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潘晓婵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柯贤朋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杨其辉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66.67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33.34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林祥飞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陈光劲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53.33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张小球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吴忠平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梁观富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黄智辉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冯明仁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曾茵茵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洪小曼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吴范瑜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黄娇飞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何荣强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黄欣欣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涂东斌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袁晓悦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谢小曼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余梅珍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庞惠芬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唐捧嵋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欧春燕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赖银莲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刘冬妮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欧丽妮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陈良英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谢燕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邓秋景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陈圆远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黄纯馥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廖津平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柯晓菲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范月沉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樊成大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陈月苗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黄海涛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欧阳春浪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刘国泉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吴月连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吴周莹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张巧健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邓春花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麦春花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蔡晓攀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陈西妮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黄映换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孙玮鸿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宁文醒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窦文婷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80.20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陈婷婷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吴关清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陈正文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赵英蓉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黄兴干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何秀娇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欧华秋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卢姝竹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杨锦钊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何清逸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麦昌钰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麦艺琼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谢宏兆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龙生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70.60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张水群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textAlignment w:val="center"/>
              <w:rPr>
                <w:rFonts w:hint="default" w:ascii="Verdana" w:hAnsi="Verdana" w:cs="Verdan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70.80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F03FB"/>
    <w:rsid w:val="5C8F03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2016-09-27T01:56:00Z</dcterms:created>
  <dc:creator>Administrator</dc:creator>
  <cp:lastModifiedBy>Administrator</cp:lastModifiedBy>
  <dcterms:modified xsi:type="dcterms:W3CDTF">2016-09-27T01:58:46Z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