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400" w:lineRule="exact"/>
        <w:ind w:left="0" w:right="0"/>
        <w:jc w:val="both"/>
        <w:rPr>
          <w:rFonts w:hint="default" w:ascii="仿宋_GB2312" w:eastAsia="仿宋_GB2312" w:cs="仿宋_GB2312"/>
          <w:b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b/>
          <w:kern w:val="2"/>
          <w:sz w:val="32"/>
          <w:szCs w:val="32"/>
          <w:lang w:val="en-US" w:eastAsia="zh-CN" w:bidi="ar"/>
        </w:rPr>
        <w:t>附件一</w:t>
      </w:r>
      <w:bookmarkStart w:id="0" w:name="_GoBack"/>
      <w:bookmarkEnd w:id="0"/>
      <w:r>
        <w:rPr>
          <w:rFonts w:hint="default" w:ascii="仿宋_GB2312" w:hAnsi="Times New Roman" w:eastAsia="仿宋_GB2312" w:cs="仿宋_GB2312"/>
          <w:b/>
          <w:kern w:val="2"/>
          <w:sz w:val="32"/>
          <w:szCs w:val="32"/>
          <w:lang w:val="en-US" w:eastAsia="zh-CN" w:bidi="ar"/>
        </w:rPr>
        <w:t>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400" w:lineRule="exact"/>
        <w:ind w:left="0" w:right="0"/>
        <w:jc w:val="center"/>
        <w:rPr>
          <w:rFonts w:hint="eastAsia" w:ascii="宋体" w:hAnsi="宋体" w:eastAsia="宋体" w:cs="宋体"/>
          <w:b/>
          <w:kern w:val="2"/>
          <w:sz w:val="36"/>
          <w:szCs w:val="36"/>
        </w:rPr>
      </w:pPr>
      <w:r>
        <w:rPr>
          <w:rFonts w:hint="eastAsia" w:ascii="宋体" w:hAnsi="宋体" w:eastAsia="宋体" w:cs="宋体"/>
          <w:b/>
          <w:kern w:val="2"/>
          <w:sz w:val="36"/>
          <w:szCs w:val="36"/>
          <w:lang w:val="en-US" w:eastAsia="zh-CN" w:bidi="ar"/>
        </w:rPr>
        <w:t>金山区教育局2017年公开招聘教师岗位明细</w:t>
      </w:r>
    </w:p>
    <w:tbl>
      <w:tblPr>
        <w:tblStyle w:val="6"/>
        <w:tblW w:w="132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6"/>
        <w:gridCol w:w="283"/>
        <w:gridCol w:w="347"/>
        <w:gridCol w:w="283"/>
        <w:gridCol w:w="282"/>
        <w:gridCol w:w="283"/>
        <w:gridCol w:w="309"/>
        <w:gridCol w:w="347"/>
        <w:gridCol w:w="372"/>
        <w:gridCol w:w="335"/>
        <w:gridCol w:w="360"/>
        <w:gridCol w:w="385"/>
        <w:gridCol w:w="360"/>
        <w:gridCol w:w="347"/>
        <w:gridCol w:w="386"/>
        <w:gridCol w:w="334"/>
        <w:gridCol w:w="347"/>
        <w:gridCol w:w="334"/>
        <w:gridCol w:w="347"/>
        <w:gridCol w:w="334"/>
        <w:gridCol w:w="296"/>
        <w:gridCol w:w="296"/>
        <w:gridCol w:w="360"/>
        <w:gridCol w:w="334"/>
        <w:gridCol w:w="334"/>
        <w:gridCol w:w="334"/>
        <w:gridCol w:w="309"/>
        <w:gridCol w:w="308"/>
        <w:gridCol w:w="309"/>
        <w:gridCol w:w="321"/>
        <w:gridCol w:w="308"/>
        <w:gridCol w:w="309"/>
        <w:gridCol w:w="296"/>
        <w:gridCol w:w="334"/>
        <w:gridCol w:w="270"/>
        <w:gridCol w:w="295"/>
        <w:gridCol w:w="270"/>
        <w:gridCol w:w="2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中小学（职校）语文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中小学（职校）数学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中学（职校）政治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二胡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中小学心理学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中学劳技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小学自然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跆拳道教练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击剑教练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水上项目教练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影视制作专业教师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社区教育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汽车运用专业教师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化工工艺专业教师</w:t>
            </w: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化工仿真专业教师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化工仪表自动化专业教师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化工分析专业教师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电气控制专业教师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数控专业教师</w:t>
            </w: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旅游管理专业教师</w:t>
            </w: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金山中学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张堰中学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华师大三附中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上师大二附中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亭林中学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朱泾中学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枫泾中学（高中）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枫泾中学（初中）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同凯中学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金山初级中学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罗星中学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西林中学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廊下中学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朱行中学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蒙山中学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亭新中学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中小学（职校）语文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中小学（职校）数学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中学（职校）政治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二胡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中小学心理学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中学劳技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小学自然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跆拳道教练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击剑教练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水上项目教练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影视制作专业教师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社区教育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汽车运用专业教师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化工工艺专业教师</w:t>
            </w: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化工仿真专业教师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化工仪表自动化专业教师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化工分析专业教师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电气控制专业教师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数控专业教师</w:t>
            </w: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旅游管理专业教师</w:t>
            </w: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漕泾中学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张堰二中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金卫中学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兴塔中学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教院附中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钱圩中学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松隐中学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干巷学校（中学）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干巷学校（小学）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新农学校（小学）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新农学校（初中）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学府小学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第一实验小学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金山小学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张堰小学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枫泾小学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朱泾二小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石化五小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中小学（职校）语文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中小学（职校）数学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中学（职校）政治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二胡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中小学心理学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中学劳技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小学自然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跆拳道教练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击剑教练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水上项目教练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影视制作专业教师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社区教育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汽车运用专业教师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化工工艺专业教师</w:t>
            </w: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化工仿真专业教师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化工仪表自动化专业教师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化工分析专业教师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电气控制专业教师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数控专业教师</w:t>
            </w: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旅游管理专业教师</w:t>
            </w: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朱行小学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教院附小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第二实验小学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漕泾小学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廊下小学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海棠小学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辅读学校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朱泾小学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兴塔小学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吕巷小学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石化一小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山阳小学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钱圩小学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金卫小学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亭林小学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松隐小学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宏阳幼儿园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朱行幼儿园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中小学（职校）语文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中小学（职校）数学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中学（职校）政治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二胡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中小学心理学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中学劳技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小学自然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跆拳道教练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击剑教练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水上项目教练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影视制作专业教师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社区教育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汽车运用专业教师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化工工艺专业教师</w:t>
            </w: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化工仿真专业教师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化工仪表自动化专业教师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化工分析专业教师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电气控制专业教师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数控专业教师</w:t>
            </w: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旅游管理专业教师</w:t>
            </w: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海丰幼儿园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石化幼稚总园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金卫幼儿园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枫泾幼儿园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漕泾幼儿园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新天鸿幼儿园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东风幼儿园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钱圩幼儿园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亭林幼儿园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廊下幼儿园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干巷幼儿园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松隐幼儿园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兴塔幼儿园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新农幼儿园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学府幼儿园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金悦幼儿园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中小学（职校）语文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中小学（职校）数学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中学（职校）政治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二胡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中小学心理学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中学劳技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小学自然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跆拳道教练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击剑教练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水上项目教练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影视制作专业教师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社区教育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汽车运用专业教师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化工工艺专业教师</w:t>
            </w: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化工仿真专业教师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化工仪表自动化专业教师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化工分析专业教师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电气控制专业教师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数控专业教师</w:t>
            </w: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旅游管理专业教师</w:t>
            </w: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新城幼儿园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罗星幼儿园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山阳幼儿园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张堰幼儿园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金蔷薇幼儿园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区成校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食品科技学校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石化街道社区学校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廊下社区学校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朱泾社区学校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青少年活动中心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石化工业学校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第二劳技学校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5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中小学（职校）语文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中小学（职校）数学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中学（职校）政治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二胡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中小学心理学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中学劳技</w:t>
            </w: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小学自然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跆拳道教练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击剑教练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水上项目教练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影视制作专业教师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社区教育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汽车运用专业教师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化工工艺专业教师</w:t>
            </w: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化工仿真专业教师</w:t>
            </w: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化工仪表自动化专业教师</w:t>
            </w: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化工分析专业教师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机电专业教师</w:t>
            </w: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电气控制专业教师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数控专业教师</w:t>
            </w: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旅游管理专业教师</w:t>
            </w: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少体校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金山卫校</w:t>
            </w: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default" w:ascii="仿宋_GB2312" w:eastAsia="仿宋_GB2312" w:cs="仿宋_GB2312"/>
          <w:kern w:val="2"/>
          <w:sz w:val="28"/>
          <w:szCs w:val="28"/>
        </w:rPr>
      </w:pPr>
      <w:r>
        <w:rPr>
          <w:rFonts w:hint="default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default" w:ascii="仿宋_GB2312" w:eastAsia="仿宋_GB2312" w:cs="仿宋_GB2312"/>
          <w:kern w:val="2"/>
          <w:sz w:val="28"/>
          <w:szCs w:val="28"/>
        </w:rPr>
      </w:pPr>
      <w:r>
        <w:rPr>
          <w:rFonts w:hint="default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说明：1.表中“金蔷薇幼儿园”为本区2017年新建学校，暂时由金卫幼儿园代为招聘。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</w:pPr>
      <w:r>
        <w:rPr>
          <w:rFonts w:hint="default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     2.按照学校发展的需求，各校招聘额度可能会做微调。</w:t>
      </w:r>
    </w:p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C6427"/>
    <w:rsid w:val="247C642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5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  <w:style w:type="character" w:customStyle="1" w:styleId="7">
    <w:name w:val="10"/>
    <w:basedOn w:val="3"/>
    <w:uiPriority w:val="0"/>
    <w:rPr>
      <w:rFonts w:hint="default" w:ascii="Tahoma" w:hAnsi="Tahoma" w:eastAsia="Tahoma" w:cs="Tahoma"/>
      <w:sz w:val="24"/>
      <w:szCs w:val="24"/>
    </w:rPr>
  </w:style>
  <w:style w:type="character" w:customStyle="1" w:styleId="8">
    <w:name w:val="15"/>
    <w:basedOn w:val="3"/>
    <w:uiPriority w:val="0"/>
    <w:rPr>
      <w:rFonts w:hint="default" w:ascii="Tahoma" w:hAnsi="Tahoma" w:eastAsia="Tahoma" w:cs="Tahom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2016-10-31T11:54:00Z</dcterms:created>
  <dc:creator>lenovo</dc:creator>
  <cp:lastModifiedBy>lenovo</cp:lastModifiedBy>
  <dcterms:modified xsi:type="dcterms:W3CDTF">2016-10-31T11:56:33Z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