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201</w:t>
      </w:r>
      <w:bookmarkStart w:id="0" w:name="_GoBack"/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7年嘉善县赴高校招聘优秀教师信息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</w:p>
    <w:tbl>
      <w:tblPr>
        <w:tblStyle w:val="4"/>
        <w:tblW w:w="9298" w:type="dxa"/>
        <w:jc w:val="center"/>
        <w:tblInd w:w="-24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24"/>
        <w:gridCol w:w="741"/>
        <w:gridCol w:w="461"/>
        <w:gridCol w:w="461"/>
        <w:gridCol w:w="461"/>
        <w:gridCol w:w="461"/>
        <w:gridCol w:w="461"/>
        <w:gridCol w:w="461"/>
        <w:gridCol w:w="461"/>
        <w:gridCol w:w="456"/>
        <w:gridCol w:w="456"/>
        <w:gridCol w:w="461"/>
        <w:gridCol w:w="461"/>
        <w:gridCol w:w="461"/>
        <w:gridCol w:w="461"/>
        <w:gridCol w:w="461"/>
        <w:gridCol w:w="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239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360" w:lineRule="exact"/>
              <w:ind w:left="1676" w:leftChars="79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  <w:p>
            <w:pPr>
              <w:spacing w:line="36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语文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科学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社政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高中政治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高中地理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高中历史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高中生物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音乐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体育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小学教育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学前教育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23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嘉善高级中学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嘉善第二高级中学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嘉善中学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7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嘉善县第四中学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嘉善县泗洲中学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嘉善县实验中学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6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浙江师范大学附属嘉善实验学校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实验小学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7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嘉善县第二实验小学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6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嘉善县吴镇教育集团吴镇小学</w:t>
            </w: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吴镇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6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泗洲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嘉善县杜鹃小学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嘉善县魏塘街道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杜鹃幼儿园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9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实验幼儿园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江南幼儿园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玉兰幼儿园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魏塘街道第三幼儿园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1" w:type="dxa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</w:tr>
    </w:tbl>
    <w:p>
      <w:pPr>
        <w:spacing w:before="159" w:beforeLines="5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注：标注“*”的为小学教育，可以报考小学语文或数学。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F754E"/>
    <w:rsid w:val="3AFF75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2016-11-07T02:51:00Z</dcterms:created>
  <dc:creator>Administrator</dc:creator>
  <cp:lastModifiedBy>Administrator</cp:lastModifiedBy>
  <dcterms:modified xsi:type="dcterms:W3CDTF">2016-11-07T02:51:20Z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