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hd w:val="clear" w:fill="FFFFFF"/>
        <w:spacing w:before="0" w:beforeAutospacing="0" w:after="0" w:afterAutospacing="0" w:line="540" w:lineRule="atLeast"/>
        <w:ind w:left="0" w:right="0" w:firstLine="0"/>
        <w:jc w:val="center"/>
        <w:rPr>
          <w:rFonts w:hint="default" w:ascii="Times New Roman" w:hAnsi="Times New Roman" w:cs="Times New Roman"/>
          <w:b w:val="0"/>
          <w:i w:val="0"/>
          <w:caps w:val="0"/>
          <w:color w:val="333333"/>
          <w:spacing w:val="0"/>
          <w:sz w:val="21"/>
          <w:szCs w:val="21"/>
        </w:rPr>
      </w:pPr>
      <w:r>
        <w:rPr>
          <w:rFonts w:ascii="方正小标宋简体" w:hAnsi="方正小标宋简体" w:eastAsia="方正小标宋简体" w:cs="方正小标宋简体"/>
          <w:b w:val="0"/>
          <w:i w:val="0"/>
          <w:caps w:val="0"/>
          <w:color w:val="333333"/>
          <w:spacing w:val="0"/>
          <w:sz w:val="43"/>
          <w:szCs w:val="43"/>
          <w:shd w:val="clear" w:fill="FFFFFF"/>
        </w:rPr>
        <w:t>武汉东湖高新区201</w:t>
      </w:r>
      <w:r>
        <w:rPr>
          <w:rFonts w:hint="eastAsia" w:ascii="方正小标宋简体" w:hAnsi="方正小标宋简体" w:eastAsia="方正小标宋简体" w:cs="方正小标宋简体"/>
          <w:b w:val="0"/>
          <w:i w:val="0"/>
          <w:caps w:val="0"/>
          <w:color w:val="333333"/>
          <w:spacing w:val="0"/>
          <w:sz w:val="43"/>
          <w:szCs w:val="43"/>
          <w:shd w:val="clear" w:fill="FFFFFF"/>
        </w:rPr>
        <w:t>7年校园招聘教师公告</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武汉东湖新技术开发区（暨中国光谷）是国家第二个国家自主创新示范区，地处武汉东南部，区域面积518平方公里，现有公办中小学31所。为进一步优化全区教师队伍结构，促进教育事业的发展，决定面向 西南大学招聘中小学教</w:t>
      </w:r>
      <w:bookmarkStart w:id="0" w:name="_GoBack"/>
      <w:bookmarkEnd w:id="0"/>
      <w:r>
        <w:rPr>
          <w:rFonts w:hint="default" w:ascii="仿宋" w:hAnsi="仿宋" w:eastAsia="仿宋" w:cs="仿宋"/>
          <w:b w:val="0"/>
          <w:i w:val="0"/>
          <w:caps w:val="0"/>
          <w:color w:val="333333"/>
          <w:spacing w:val="0"/>
          <w:sz w:val="30"/>
          <w:szCs w:val="30"/>
          <w:shd w:val="clear" w:fill="FFFFFF"/>
        </w:rPr>
        <w:t>师（聘用制）若干名，现将相关事宜公告如下：</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ascii="黑体" w:hAnsi="Times New Roman" w:eastAsia="黑体" w:cs="黑体"/>
          <w:b/>
          <w:i w:val="0"/>
          <w:caps w:val="0"/>
          <w:color w:val="333333"/>
          <w:spacing w:val="0"/>
          <w:sz w:val="30"/>
          <w:szCs w:val="30"/>
          <w:shd w:val="clear" w:fill="FFFFFF"/>
        </w:rPr>
        <w:t>一、招聘岗位</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2017年我区所属学校（均为区财政全额拨款事业单位）面向西南大学公开招聘中小学教师若干名，涉及初中语文、初中英语、小学语文、小学数学、小学信息技术、小学音乐等岗位。</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eastAsia" w:ascii="黑体" w:hAnsi="Times New Roman" w:eastAsia="黑体" w:cs="黑体"/>
          <w:b w:val="0"/>
          <w:i w:val="0"/>
          <w:caps w:val="0"/>
          <w:color w:val="333333"/>
          <w:spacing w:val="0"/>
          <w:sz w:val="30"/>
          <w:szCs w:val="30"/>
          <w:shd w:val="clear" w:fill="FFFFFF"/>
        </w:rPr>
        <w:t>二、招聘条件</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1.具有中华人民共和国国籍；</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2.热爱教育事业，具有良好的政治思想素质；具有扎实的基础理论知识和专业知识；具有高尚的职业道德及奉献精神，有志从事教育教学工作；</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3.所学专业对口（所学专业与申报学科对口，教师资格证任教学科与申报学科对口）；</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4.身体及心理健康，能胜任教育教学工作；</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5.具备岗位所需的相应学段学科教师资格（高段可低用）；</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6.2017年全日制本科及以上应届毕业生； </w:t>
      </w:r>
      <w:r>
        <w:rPr>
          <w:rFonts w:hint="default" w:ascii="仿宋" w:hAnsi="仿宋" w:eastAsia="仿宋" w:cs="仿宋"/>
          <w:b w:val="0"/>
          <w:i w:val="0"/>
          <w:caps w:val="0"/>
          <w:color w:val="333333"/>
          <w:spacing w:val="0"/>
          <w:sz w:val="30"/>
          <w:szCs w:val="30"/>
          <w:shd w:val="clear" w:fill="FFFFFF"/>
        </w:rPr>
        <w:br w:type="textWrapping"/>
      </w:r>
      <w:r>
        <w:rPr>
          <w:rFonts w:hint="default" w:ascii="仿宋" w:hAnsi="仿宋" w:eastAsia="仿宋" w:cs="仿宋"/>
          <w:b w:val="0"/>
          <w:i w:val="0"/>
          <w:caps w:val="0"/>
          <w:color w:val="333333"/>
          <w:spacing w:val="0"/>
          <w:sz w:val="30"/>
          <w:szCs w:val="30"/>
          <w:shd w:val="clear" w:fill="FFFFFF"/>
        </w:rPr>
        <w:t>    7.2016年9月1日前取得毕业证、学位证、教师资格证。</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eastAsia" w:ascii="黑体" w:hAnsi="Times New Roman" w:eastAsia="黑体" w:cs="黑体"/>
          <w:b w:val="0"/>
          <w:i w:val="0"/>
          <w:caps w:val="0"/>
          <w:color w:val="333333"/>
          <w:spacing w:val="0"/>
          <w:sz w:val="30"/>
          <w:szCs w:val="30"/>
          <w:shd w:val="clear" w:fill="FFFFFF"/>
        </w:rPr>
        <w:t>三、招聘程序</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（一）召开宣讲会</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招聘工作小组在学校宣讲武汉东湖新技术开发区教育基本情况，介绍招聘工作程序。</w:t>
      </w:r>
      <w:r>
        <w:rPr>
          <w:rFonts w:hint="default" w:ascii="仿宋" w:hAnsi="仿宋" w:eastAsia="仿宋" w:cs="仿宋"/>
          <w:b/>
          <w:i w:val="0"/>
          <w:caps w:val="0"/>
          <w:color w:val="333333"/>
          <w:spacing w:val="0"/>
          <w:sz w:val="30"/>
          <w:szCs w:val="30"/>
          <w:shd w:val="clear" w:fill="FFFFFF"/>
        </w:rPr>
        <w:t>宣讲会召开的时间为2016年11月27日16:00，地点在西南大学招生就业处招聘大厅报告厅二。                     。</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（二）接收简历及面谈</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应聘学生需现场携带以下资料：</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1、《武汉东湖高新区2017年教师校园招聘报名登记表》</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2、学生证、身份证复印件、院校盖章的就业推荐表；</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3、加盖公章的《2017年应届毕业生证明》及加盖院系公章的成绩单。</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4、教师资格证复印件（或教师资格考证合格证、或打印的教师资格考试笔试合格成绩单）；</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5、个人荣誉和社会实践经验等相关材料复印件；</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6、研究生还须提供本科毕业证、学位证及教师资格证复印件。</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应聘学生可提前将《武汉东湖高新区2017年教师校园招聘报名登记表》发送至</w:t>
      </w:r>
      <w:r>
        <w:rPr>
          <w:rFonts w:hint="default" w:ascii="Times New Roman" w:hAnsi="Times New Roman" w:cs="Times New Roman"/>
          <w:b w:val="0"/>
          <w:i w:val="0"/>
          <w:caps w:val="0"/>
          <w:color w:val="000000"/>
          <w:spacing w:val="0"/>
          <w:sz w:val="21"/>
          <w:szCs w:val="21"/>
          <w:u w:val="none"/>
          <w:shd w:val="clear" w:fill="FFFFFF"/>
        </w:rPr>
        <w:fldChar w:fldCharType="begin"/>
      </w:r>
      <w:r>
        <w:rPr>
          <w:rFonts w:hint="default" w:ascii="Times New Roman" w:hAnsi="Times New Roman" w:cs="Times New Roman"/>
          <w:b w:val="0"/>
          <w:i w:val="0"/>
          <w:caps w:val="0"/>
          <w:color w:val="000000"/>
          <w:spacing w:val="0"/>
          <w:sz w:val="21"/>
          <w:szCs w:val="21"/>
          <w:u w:val="none"/>
          <w:shd w:val="clear" w:fill="FFFFFF"/>
        </w:rPr>
        <w:instrText xml:space="preserve"> HYPERLINK "mailto:2321033415@qq.com" \t "http://bkjyw.swu.edu.cn/s/bkjyw/index3/20161120/_blank" </w:instrText>
      </w:r>
      <w:r>
        <w:rPr>
          <w:rFonts w:hint="default" w:ascii="Times New Roman" w:hAnsi="Times New Roman" w:cs="Times New Roman"/>
          <w:b w:val="0"/>
          <w:i w:val="0"/>
          <w:caps w:val="0"/>
          <w:color w:val="000000"/>
          <w:spacing w:val="0"/>
          <w:sz w:val="21"/>
          <w:szCs w:val="21"/>
          <w:u w:val="none"/>
          <w:shd w:val="clear" w:fill="FFFFFF"/>
        </w:rPr>
        <w:fldChar w:fldCharType="separate"/>
      </w:r>
      <w:r>
        <w:rPr>
          <w:rStyle w:val="8"/>
          <w:rFonts w:hint="default" w:ascii="仿宋" w:hAnsi="仿宋" w:eastAsia="仿宋" w:cs="仿宋"/>
          <w:b w:val="0"/>
          <w:i w:val="0"/>
          <w:caps w:val="0"/>
          <w:color w:val="000000"/>
          <w:spacing w:val="0"/>
          <w:sz w:val="30"/>
          <w:szCs w:val="30"/>
          <w:u w:val="none"/>
          <w:shd w:val="clear" w:fill="FFFFFF"/>
        </w:rPr>
        <w:t>2321033415@qq.com</w:t>
      </w:r>
      <w:r>
        <w:rPr>
          <w:rFonts w:hint="default" w:ascii="Times New Roman" w:hAnsi="Times New Roman" w:cs="Times New Roman"/>
          <w:b w:val="0"/>
          <w:i w:val="0"/>
          <w:caps w:val="0"/>
          <w:color w:val="000000"/>
          <w:spacing w:val="0"/>
          <w:sz w:val="21"/>
          <w:szCs w:val="21"/>
          <w:u w:val="none"/>
          <w:shd w:val="clear" w:fill="FFFFFF"/>
        </w:rPr>
        <w:fldChar w:fldCharType="end"/>
      </w:r>
      <w:r>
        <w:rPr>
          <w:rFonts w:hint="default" w:ascii="仿宋" w:hAnsi="仿宋" w:eastAsia="仿宋" w:cs="仿宋"/>
          <w:b w:val="0"/>
          <w:i w:val="0"/>
          <w:caps w:val="0"/>
          <w:color w:val="333333"/>
          <w:spacing w:val="0"/>
          <w:sz w:val="30"/>
          <w:szCs w:val="30"/>
          <w:shd w:val="clear" w:fill="FFFFFF"/>
        </w:rPr>
        <w:t>。招聘工作小组根据应聘学生提供的资料，择优进行面谈。</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（三）笔试</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1、时间：</w:t>
      </w:r>
      <w:r>
        <w:rPr>
          <w:rFonts w:hint="default" w:ascii="仿宋" w:hAnsi="仿宋" w:eastAsia="仿宋" w:cs="仿宋"/>
          <w:b/>
          <w:i w:val="0"/>
          <w:caps w:val="0"/>
          <w:color w:val="333333"/>
          <w:spacing w:val="0"/>
          <w:sz w:val="30"/>
          <w:szCs w:val="30"/>
          <w:shd w:val="clear" w:fill="FFFFFF"/>
        </w:rPr>
        <w:t>2016年11月28日  08:30-10:30</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2、地点：              。笔试前由工作人员通过短信或其他方式通知参加笔试人选。</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3、考试内容：主要考察教育学、心理学、教师职业道德、时事政治等相关知识及应用写作能力。进入笔试人员须带身份证、学生证（考生须准备黑色中性笔）参加笔试。</w:t>
      </w:r>
    </w:p>
    <w:p>
      <w:pPr>
        <w:pStyle w:val="5"/>
        <w:keepNext w:val="0"/>
        <w:keepLines w:val="0"/>
        <w:widowControl/>
        <w:suppressLineNumbers w:val="0"/>
        <w:shd w:val="clear" w:fill="FFFFFF"/>
        <w:spacing w:before="0" w:beforeAutospacing="0" w:after="0" w:afterAutospacing="0" w:line="540" w:lineRule="atLeast"/>
        <w:ind w:left="0" w:right="0" w:firstLine="720"/>
        <w:jc w:val="both"/>
        <w:rPr>
          <w:rFonts w:ascii="Calibri" w:hAnsi="Calibri" w:cs="Calibri"/>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（四）面试</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1、时间：</w:t>
      </w:r>
      <w:r>
        <w:rPr>
          <w:rFonts w:hint="default" w:ascii="仿宋" w:hAnsi="仿宋" w:eastAsia="仿宋" w:cs="仿宋"/>
          <w:b/>
          <w:i w:val="0"/>
          <w:caps w:val="0"/>
          <w:color w:val="333333"/>
          <w:spacing w:val="0"/>
          <w:sz w:val="30"/>
          <w:szCs w:val="30"/>
          <w:shd w:val="clear" w:fill="FFFFFF"/>
        </w:rPr>
        <w:t>2016年11月28日  13:30-17:30</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2、地点：                。笔试当天由工作人员通过短信或其他方式通知进入面试人选。</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3、内容及流程：</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（1）自我介绍。时间2分钟。</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（2）讲课。考生围绕抽取的课题进行讲课，时间10分钟。</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（3）答辩。考官围绕考生讲课内容进行自由提问，考生答辩，时间3分钟。</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（五）发放预录通知书</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根据笔试和面试成绩按4:6比例计算综合成绩，按综合成绩高低顺次确定预录人员，发放预录通知书，并收取预录人员空白就业协议书，待体检合格后签订。</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eastAsia" w:ascii="黑体" w:hAnsi="Times New Roman" w:eastAsia="黑体" w:cs="黑体"/>
          <w:b w:val="0"/>
          <w:i w:val="0"/>
          <w:caps w:val="0"/>
          <w:color w:val="333333"/>
          <w:spacing w:val="0"/>
          <w:sz w:val="30"/>
          <w:szCs w:val="30"/>
          <w:shd w:val="clear" w:fill="FFFFFF"/>
        </w:rPr>
        <w:t>四、补充说明</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（一）相关待遇</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招聘录用人员统一实行劳动合同制（即聘用制身份），由招聘学校与本人签定劳动合同，按照国家有关规定实行试用期，并办理社会保险。聘用制教师的工资福利待遇比照东湖高新区教育系统事业编制的同类岗位人员标准执行，人员经费全额纳入财政预算。</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（二）注意事项</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1、应聘人员在招聘期间请随时留意招聘现场及学校就业信息网相关信息，并确保通讯畅通。</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2、在校园专场招聘各环节中未能被录取或因故未能参加的学生，还可通过东湖高新区教师社会招聘渠道报名并参加考试。</w:t>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3、若毕业生未能按期取得毕业证、学位证、教师资格证，则就业协议书自动终止，甲方（用人单位）不承担违约责任。</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五、本公告由武汉东湖新技术开发区教育文化体育局负责解释。</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通讯地址：武汉市珞瑜路546号东湖高新管委会1507室 </w:t>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邮编：430079          联系人：余老师、祝老师    </w:t>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电话：027-67880530 027-67880466   邮箱：</w:t>
      </w:r>
      <w:r>
        <w:rPr>
          <w:rFonts w:hint="default" w:ascii="Times New Roman" w:hAnsi="Times New Roman" w:cs="Times New Roman"/>
          <w:b w:val="0"/>
          <w:i w:val="0"/>
          <w:caps w:val="0"/>
          <w:color w:val="000000"/>
          <w:spacing w:val="0"/>
          <w:sz w:val="21"/>
          <w:szCs w:val="21"/>
          <w:u w:val="none"/>
          <w:shd w:val="clear" w:fill="FFFFFF"/>
        </w:rPr>
        <w:fldChar w:fldCharType="begin"/>
      </w:r>
      <w:r>
        <w:rPr>
          <w:rFonts w:hint="default" w:ascii="Times New Roman" w:hAnsi="Times New Roman" w:cs="Times New Roman"/>
          <w:b w:val="0"/>
          <w:i w:val="0"/>
          <w:caps w:val="0"/>
          <w:color w:val="000000"/>
          <w:spacing w:val="0"/>
          <w:sz w:val="21"/>
          <w:szCs w:val="21"/>
          <w:u w:val="none"/>
          <w:shd w:val="clear" w:fill="FFFFFF"/>
        </w:rPr>
        <w:instrText xml:space="preserve"> HYPERLINK "mailto:2321033415@qq.com" \t "http://bkjyw.swu.edu.cn/s/bkjyw/index3/20161120/_blank" </w:instrText>
      </w:r>
      <w:r>
        <w:rPr>
          <w:rFonts w:hint="default" w:ascii="Times New Roman" w:hAnsi="Times New Roman" w:cs="Times New Roman"/>
          <w:b w:val="0"/>
          <w:i w:val="0"/>
          <w:caps w:val="0"/>
          <w:color w:val="000000"/>
          <w:spacing w:val="0"/>
          <w:sz w:val="21"/>
          <w:szCs w:val="21"/>
          <w:u w:val="none"/>
          <w:shd w:val="clear" w:fill="FFFFFF"/>
        </w:rPr>
        <w:fldChar w:fldCharType="separate"/>
      </w:r>
      <w:r>
        <w:rPr>
          <w:rStyle w:val="8"/>
          <w:rFonts w:hint="default" w:ascii="仿宋" w:hAnsi="仿宋" w:eastAsia="仿宋" w:cs="仿宋"/>
          <w:b w:val="0"/>
          <w:i w:val="0"/>
          <w:caps w:val="0"/>
          <w:color w:val="000000"/>
          <w:spacing w:val="0"/>
          <w:sz w:val="30"/>
          <w:szCs w:val="30"/>
          <w:u w:val="none"/>
          <w:shd w:val="clear" w:fill="FFFFFF"/>
        </w:rPr>
        <w:t>2321033415@q</w:t>
      </w:r>
      <w:r>
        <w:rPr>
          <w:rFonts w:hint="default" w:ascii="Times New Roman" w:hAnsi="Times New Roman" w:cs="Times New Roman"/>
          <w:b w:val="0"/>
          <w:i w:val="0"/>
          <w:caps w:val="0"/>
          <w:color w:val="000000"/>
          <w:spacing w:val="0"/>
          <w:sz w:val="21"/>
          <w:szCs w:val="21"/>
          <w:u w:val="none"/>
          <w:shd w:val="clear" w:fill="FFFFFF"/>
        </w:rPr>
        <w:fldChar w:fldCharType="end"/>
      </w:r>
      <w:r>
        <w:rPr>
          <w:rFonts w:hint="default" w:ascii="Times New Roman" w:hAnsi="Times New Roman" w:cs="Times New Roman"/>
          <w:b w:val="0"/>
          <w:i w:val="0"/>
          <w:caps w:val="0"/>
          <w:color w:val="000000"/>
          <w:spacing w:val="0"/>
          <w:sz w:val="21"/>
          <w:szCs w:val="21"/>
          <w:u w:val="none"/>
          <w:shd w:val="clear" w:fill="FFFFFF"/>
        </w:rPr>
        <w:fldChar w:fldCharType="begin"/>
      </w:r>
      <w:r>
        <w:rPr>
          <w:rFonts w:hint="default" w:ascii="Times New Roman" w:hAnsi="Times New Roman" w:cs="Times New Roman"/>
          <w:b w:val="0"/>
          <w:i w:val="0"/>
          <w:caps w:val="0"/>
          <w:color w:val="000000"/>
          <w:spacing w:val="0"/>
          <w:sz w:val="21"/>
          <w:szCs w:val="21"/>
          <w:u w:val="none"/>
          <w:shd w:val="clear" w:fill="FFFFFF"/>
        </w:rPr>
        <w:instrText xml:space="preserve"> HYPERLINK "mailto:2321033415@qq.com" \t "http://bkjyw.swu.edu.cn/s/bkjyw/index3/20161120/_blank" </w:instrText>
      </w:r>
      <w:r>
        <w:rPr>
          <w:rFonts w:hint="default" w:ascii="Times New Roman" w:hAnsi="Times New Roman" w:cs="Times New Roman"/>
          <w:b w:val="0"/>
          <w:i w:val="0"/>
          <w:caps w:val="0"/>
          <w:color w:val="000000"/>
          <w:spacing w:val="0"/>
          <w:sz w:val="21"/>
          <w:szCs w:val="21"/>
          <w:u w:val="none"/>
          <w:shd w:val="clear" w:fill="FFFFFF"/>
        </w:rPr>
        <w:fldChar w:fldCharType="separate"/>
      </w:r>
      <w:r>
        <w:rPr>
          <w:rStyle w:val="8"/>
          <w:rFonts w:hint="default" w:ascii="仿宋" w:hAnsi="仿宋" w:eastAsia="仿宋" w:cs="仿宋"/>
          <w:b w:val="0"/>
          <w:i w:val="0"/>
          <w:caps w:val="0"/>
          <w:color w:val="000000"/>
          <w:spacing w:val="0"/>
          <w:sz w:val="30"/>
          <w:szCs w:val="30"/>
          <w:u w:val="none"/>
          <w:shd w:val="clear" w:fill="FFFFFF"/>
        </w:rPr>
        <w:t>q.com</w:t>
      </w:r>
      <w:r>
        <w:rPr>
          <w:rFonts w:hint="default" w:ascii="Times New Roman" w:hAnsi="Times New Roman" w:cs="Times New Roman"/>
          <w:b w:val="0"/>
          <w:i w:val="0"/>
          <w:caps w:val="0"/>
          <w:color w:val="000000"/>
          <w:spacing w:val="0"/>
          <w:sz w:val="21"/>
          <w:szCs w:val="21"/>
          <w:u w:val="none"/>
          <w:shd w:val="clear" w:fill="FFFFFF"/>
        </w:rPr>
        <w:fldChar w:fldCharType="end"/>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附件：</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1.《武汉东湖高新区2017年教师校园招聘报名登记表》</w:t>
      </w:r>
    </w:p>
    <w:p>
      <w:pPr>
        <w:pStyle w:val="5"/>
        <w:keepNext w:val="0"/>
        <w:keepLines w:val="0"/>
        <w:widowControl/>
        <w:suppressLineNumbers w:val="0"/>
        <w:shd w:val="clear" w:fill="FFFFFF"/>
        <w:spacing w:before="0" w:beforeAutospacing="0" w:after="0" w:afterAutospacing="0" w:line="540" w:lineRule="atLeast"/>
        <w:ind w:left="0" w:right="0" w:firstLine="60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2.《2017年应届毕业生证明》</w:t>
      </w:r>
    </w:p>
    <w:p>
      <w:pPr>
        <w:pStyle w:val="5"/>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25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武汉东湖新技术开发区教育文化体育局</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2016年11月14日</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40"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555"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b w:val="0"/>
          <w:i w:val="0"/>
          <w:caps w:val="0"/>
          <w:color w:val="333333"/>
          <w:spacing w:val="0"/>
          <w:sz w:val="21"/>
          <w:szCs w:val="21"/>
        </w:rPr>
      </w:pPr>
      <w:r>
        <w:rPr>
          <w:rFonts w:hint="eastAsia" w:ascii="方正小标宋简体" w:hAnsi="方正小标宋简体" w:eastAsia="方正小标宋简体" w:cs="方正小标宋简体"/>
          <w:b w:val="0"/>
          <w:i w:val="0"/>
          <w:caps w:val="0"/>
          <w:color w:val="333333"/>
          <w:spacing w:val="0"/>
          <w:sz w:val="36"/>
          <w:szCs w:val="36"/>
          <w:shd w:val="clear" w:fill="FFFFFF"/>
        </w:rPr>
        <w:t>武汉东湖高新区2017年教师校园招聘报名登记表</w:t>
      </w:r>
    </w:p>
    <w:p>
      <w:pPr>
        <w:pStyle w:val="5"/>
        <w:keepNext w:val="0"/>
        <w:keepLines w:val="0"/>
        <w:widowControl/>
        <w:suppressLineNumbers w:val="0"/>
        <w:shd w:val="clear" w:fill="FFFFFF"/>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0"/>
          <w:sz w:val="21"/>
          <w:szCs w:val="21"/>
        </w:rPr>
      </w:pPr>
      <w:r>
        <w:rPr>
          <w:rFonts w:hint="eastAsia" w:ascii="黑体" w:hAnsi="Times New Roman" w:eastAsia="黑体" w:cs="黑体"/>
          <w:b w:val="0"/>
          <w:i w:val="0"/>
          <w:caps w:val="0"/>
          <w:color w:val="333333"/>
          <w:spacing w:val="0"/>
          <w:sz w:val="28"/>
          <w:szCs w:val="28"/>
          <w:shd w:val="clear" w:fill="FFFFFF"/>
        </w:rPr>
        <w:t>申报学段学科：                        是否服从调剂：</w:t>
      </w:r>
    </w:p>
    <w:tbl>
      <w:tblPr>
        <w:tblW w:w="92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4F5"/>
        <w:tblLayout w:type="fixed"/>
        <w:tblCellMar>
          <w:top w:w="0" w:type="dxa"/>
          <w:left w:w="0" w:type="dxa"/>
          <w:bottom w:w="0" w:type="dxa"/>
          <w:right w:w="0" w:type="dxa"/>
        </w:tblCellMar>
      </w:tblPr>
      <w:tblGrid>
        <w:gridCol w:w="1350"/>
        <w:gridCol w:w="1216"/>
        <w:gridCol w:w="534"/>
        <w:gridCol w:w="356"/>
        <w:gridCol w:w="49"/>
        <w:gridCol w:w="697"/>
        <w:gridCol w:w="534"/>
        <w:gridCol w:w="489"/>
        <w:gridCol w:w="237"/>
        <w:gridCol w:w="1276"/>
        <w:gridCol w:w="1068"/>
        <w:gridCol w:w="14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4F5"/>
          <w:tblLayout w:type="fixed"/>
          <w:tblCellMar>
            <w:top w:w="0" w:type="dxa"/>
            <w:left w:w="0" w:type="dxa"/>
            <w:bottom w:w="0" w:type="dxa"/>
            <w:right w:w="0" w:type="dxa"/>
          </w:tblCellMar>
        </w:tblPrEx>
        <w:trPr>
          <w:trHeight w:val="495" w:hRule="atLeast"/>
        </w:trPr>
        <w:tc>
          <w:tcPr>
            <w:tcW w:w="1350"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姓名</w:t>
            </w:r>
          </w:p>
        </w:tc>
        <w:tc>
          <w:tcPr>
            <w:tcW w:w="1216"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ascii="Helvetica Neue" w:hAnsi="Helvetica Neue" w:eastAsia="Helvetica Neue" w:cs="Helvetica Neue"/>
                <w:b w:val="0"/>
                <w:i w:val="0"/>
                <w:caps w:val="0"/>
                <w:color w:val="333333"/>
                <w:spacing w:val="0"/>
                <w:sz w:val="24"/>
                <w:szCs w:val="24"/>
              </w:rPr>
            </w:pPr>
          </w:p>
        </w:tc>
        <w:tc>
          <w:tcPr>
            <w:tcW w:w="890" w:type="dxa"/>
            <w:gridSpan w:val="2"/>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性别</w:t>
            </w:r>
          </w:p>
        </w:tc>
        <w:tc>
          <w:tcPr>
            <w:tcW w:w="746" w:type="dxa"/>
            <w:gridSpan w:val="2"/>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260" w:type="dxa"/>
            <w:gridSpan w:val="3"/>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出生年月</w:t>
            </w:r>
          </w:p>
        </w:tc>
        <w:tc>
          <w:tcPr>
            <w:tcW w:w="1276"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068"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学历</w:t>
            </w:r>
          </w:p>
        </w:tc>
        <w:tc>
          <w:tcPr>
            <w:tcW w:w="1458"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rPr>
        <w:tc>
          <w:tcPr>
            <w:tcW w:w="1350"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政治面貌</w:t>
            </w:r>
          </w:p>
        </w:tc>
        <w:tc>
          <w:tcPr>
            <w:tcW w:w="1216"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636" w:type="dxa"/>
            <w:gridSpan w:val="4"/>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所属学院</w:t>
            </w:r>
          </w:p>
        </w:tc>
        <w:tc>
          <w:tcPr>
            <w:tcW w:w="2536" w:type="dxa"/>
            <w:gridSpan w:val="4"/>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default" w:ascii="Times New Roman" w:hAnsi="Times New Roman" w:eastAsia="Helvetica Neue" w:cs="Times New Roman"/>
                <w:b w:val="0"/>
                <w:i w:val="0"/>
                <w:caps w:val="0"/>
                <w:color w:val="333333"/>
                <w:spacing w:val="0"/>
                <w:sz w:val="21"/>
                <w:szCs w:val="21"/>
              </w:rPr>
              <w:t>              </w:t>
            </w:r>
            <w:r>
              <w:rPr>
                <w:rFonts w:hint="eastAsia" w:ascii="宋体" w:hAnsi="宋体" w:eastAsia="宋体" w:cs="宋体"/>
                <w:b w:val="0"/>
                <w:i w:val="0"/>
                <w:caps w:val="0"/>
                <w:color w:val="333333"/>
                <w:spacing w:val="0"/>
                <w:sz w:val="21"/>
                <w:szCs w:val="21"/>
              </w:rPr>
              <w:t>学院</w:t>
            </w:r>
          </w:p>
        </w:tc>
        <w:tc>
          <w:tcPr>
            <w:tcW w:w="1068"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45"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专业</w:t>
            </w:r>
          </w:p>
        </w:tc>
        <w:tc>
          <w:tcPr>
            <w:tcW w:w="1458"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1350"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是否</w:t>
            </w:r>
          </w:p>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师范生</w:t>
            </w:r>
          </w:p>
        </w:tc>
        <w:tc>
          <w:tcPr>
            <w:tcW w:w="1750" w:type="dxa"/>
            <w:gridSpan w:val="2"/>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636" w:type="dxa"/>
            <w:gridSpan w:val="4"/>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是否</w:t>
            </w:r>
          </w:p>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委培生或</w:t>
            </w:r>
          </w:p>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定向生</w:t>
            </w:r>
          </w:p>
        </w:tc>
        <w:tc>
          <w:tcPr>
            <w:tcW w:w="2002" w:type="dxa"/>
            <w:gridSpan w:val="3"/>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068"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是否</w:t>
            </w:r>
          </w:p>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免费师范生</w:t>
            </w:r>
          </w:p>
        </w:tc>
        <w:tc>
          <w:tcPr>
            <w:tcW w:w="1458"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5" w:hRule="atLeast"/>
        </w:trPr>
        <w:tc>
          <w:tcPr>
            <w:tcW w:w="1350"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教师资格证</w:t>
            </w:r>
          </w:p>
        </w:tc>
        <w:tc>
          <w:tcPr>
            <w:tcW w:w="5388" w:type="dxa"/>
            <w:gridSpan w:val="9"/>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315" w:lineRule="atLeast"/>
              <w:ind w:left="0" w:right="0" w:firstLine="0"/>
              <w:rPr>
                <w:rFonts w:hint="default" w:ascii="Times New Roman" w:hAnsi="Times New Roman" w:cs="Times New Roman"/>
                <w:sz w:val="21"/>
                <w:szCs w:val="21"/>
              </w:rPr>
            </w:pPr>
            <w:r>
              <w:rPr>
                <w:rFonts w:hint="default" w:ascii="Times New Roman" w:hAnsi="Times New Roman" w:eastAsia="Helvetica Neue" w:cs="Times New Roman"/>
                <w:b w:val="0"/>
                <w:i w:val="0"/>
                <w:caps w:val="0"/>
                <w:color w:val="333333"/>
                <w:spacing w:val="0"/>
                <w:sz w:val="21"/>
                <w:szCs w:val="21"/>
              </w:rPr>
              <w:t>□ 已取得（编号：                        </w:t>
            </w:r>
            <w:r>
              <w:rPr>
                <w:rFonts w:hint="eastAsia" w:ascii="宋体" w:hAnsi="宋体" w:eastAsia="宋体" w:cs="宋体"/>
                <w:b w:val="0"/>
                <w:i w:val="0"/>
                <w:caps w:val="0"/>
                <w:color w:val="333333"/>
                <w:spacing w:val="0"/>
                <w:sz w:val="21"/>
                <w:szCs w:val="21"/>
              </w:rPr>
              <w:t>）</w:t>
            </w:r>
          </w:p>
          <w:p>
            <w:pPr>
              <w:pStyle w:val="5"/>
              <w:keepNext w:val="0"/>
              <w:keepLines w:val="0"/>
              <w:widowControl/>
              <w:suppressLineNumbers w:val="0"/>
              <w:spacing w:before="0" w:beforeAutospacing="0" w:after="0" w:afterAutospacing="0" w:line="315" w:lineRule="atLeast"/>
              <w:ind w:left="0" w:right="0" w:firstLine="0"/>
              <w:rPr>
                <w:rFonts w:hint="default" w:ascii="Times New Roman" w:hAnsi="Times New Roman" w:cs="Times New Roman"/>
                <w:sz w:val="21"/>
                <w:szCs w:val="21"/>
              </w:rPr>
            </w:pPr>
            <w:r>
              <w:rPr>
                <w:rFonts w:hint="default" w:ascii="Times New Roman" w:hAnsi="Times New Roman" w:eastAsia="Helvetica Neue" w:cs="Times New Roman"/>
                <w:b w:val="0"/>
                <w:i w:val="0"/>
                <w:caps w:val="0"/>
                <w:color w:val="333333"/>
                <w:spacing w:val="0"/>
                <w:sz w:val="21"/>
                <w:szCs w:val="21"/>
              </w:rPr>
              <w:t>□ </w:t>
            </w:r>
            <w:r>
              <w:rPr>
                <w:rFonts w:hint="eastAsia" w:ascii="宋体" w:hAnsi="宋体" w:eastAsia="宋体" w:cs="宋体"/>
                <w:b w:val="0"/>
                <w:i w:val="0"/>
                <w:caps w:val="0"/>
                <w:color w:val="333333"/>
                <w:spacing w:val="0"/>
                <w:sz w:val="21"/>
                <w:szCs w:val="21"/>
              </w:rPr>
              <w:t>未取得</w:t>
            </w:r>
            <w:r>
              <w:rPr>
                <w:rFonts w:hint="default" w:ascii="Times New Roman" w:hAnsi="Times New Roman" w:eastAsia="Helvetica Neue" w:cs="Times New Roman"/>
                <w:b w:val="0"/>
                <w:i w:val="0"/>
                <w:caps w:val="0"/>
                <w:color w:val="333333"/>
                <w:spacing w:val="0"/>
                <w:sz w:val="21"/>
                <w:szCs w:val="21"/>
              </w:rPr>
              <w:t> （                             ）</w:t>
            </w:r>
          </w:p>
        </w:tc>
        <w:tc>
          <w:tcPr>
            <w:tcW w:w="1068"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院系成绩排名</w:t>
            </w:r>
          </w:p>
        </w:tc>
        <w:tc>
          <w:tcPr>
            <w:tcW w:w="1458"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350"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身份证号</w:t>
            </w:r>
          </w:p>
        </w:tc>
        <w:tc>
          <w:tcPr>
            <w:tcW w:w="5388" w:type="dxa"/>
            <w:gridSpan w:val="9"/>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068"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生源地</w:t>
            </w:r>
          </w:p>
        </w:tc>
        <w:tc>
          <w:tcPr>
            <w:tcW w:w="1458" w:type="dxa"/>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50" w:type="dxa"/>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家庭住址</w:t>
            </w:r>
          </w:p>
        </w:tc>
        <w:tc>
          <w:tcPr>
            <w:tcW w:w="3875" w:type="dxa"/>
            <w:gridSpan w:val="7"/>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513" w:type="dxa"/>
            <w:gridSpan w:val="2"/>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联系电话</w:t>
            </w:r>
          </w:p>
        </w:tc>
        <w:tc>
          <w:tcPr>
            <w:tcW w:w="2526" w:type="dxa"/>
            <w:gridSpan w:val="2"/>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1350" w:type="dxa"/>
            <w:vMerge w:val="restart"/>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学习工作</w:t>
            </w:r>
          </w:p>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简历</w:t>
            </w:r>
          </w:p>
        </w:tc>
        <w:tc>
          <w:tcPr>
            <w:tcW w:w="2155" w:type="dxa"/>
            <w:gridSpan w:val="4"/>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起止年月</w:t>
            </w:r>
          </w:p>
        </w:tc>
        <w:tc>
          <w:tcPr>
            <w:tcW w:w="5759" w:type="dxa"/>
            <w:gridSpan w:val="7"/>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学习经历及所学专业（从高中阶段填写，研究生请在本科</w:t>
            </w:r>
          </w:p>
          <w:p>
            <w:pPr>
              <w:pStyle w:val="5"/>
              <w:keepNext w:val="0"/>
              <w:keepLines w:val="0"/>
              <w:widowControl/>
              <w:suppressLineNumbers w:val="0"/>
              <w:spacing w:before="0" w:beforeAutospacing="0" w:after="0" w:afterAutospacing="0" w:line="405"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所学专业后注明是否为师范专业）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2155" w:type="dxa"/>
            <w:gridSpan w:val="4"/>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5759" w:type="dxa"/>
            <w:gridSpan w:val="7"/>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2155" w:type="dxa"/>
            <w:gridSpan w:val="4"/>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5759" w:type="dxa"/>
            <w:gridSpan w:val="7"/>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2155" w:type="dxa"/>
            <w:gridSpan w:val="4"/>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5759" w:type="dxa"/>
            <w:gridSpan w:val="7"/>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2155" w:type="dxa"/>
            <w:gridSpan w:val="4"/>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5759" w:type="dxa"/>
            <w:gridSpan w:val="7"/>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restart"/>
            <w:tcBorders>
              <w:top w:val="nil"/>
              <w:left w:val="nil"/>
              <w:bottom w:val="nil"/>
              <w:right w:val="nil"/>
            </w:tcBorders>
            <w:shd w:val="clear" w:color="auto" w:fill="F6F4F5"/>
            <w:tcMar>
              <w:left w:w="105" w:type="dxa"/>
              <w:right w:w="105" w:type="dxa"/>
            </w:tcMar>
            <w:vAlign w:val="center"/>
          </w:tcPr>
          <w:p>
            <w:pPr>
              <w:pStyle w:val="5"/>
              <w:keepNext w:val="0"/>
              <w:keepLines w:val="0"/>
              <w:widowControl/>
              <w:suppressLineNumbers w:val="0"/>
              <w:spacing w:before="0" w:beforeAutospacing="0" w:after="0" w:afterAutospacing="0" w:line="420" w:lineRule="atLeast"/>
              <w:ind w:left="0" w:right="0" w:firstLine="0"/>
              <w:jc w:val="center"/>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所获荣誉或奖励</w:t>
            </w:r>
          </w:p>
        </w:tc>
        <w:tc>
          <w:tcPr>
            <w:tcW w:w="7914" w:type="dxa"/>
            <w:gridSpan w:val="11"/>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7914" w:type="dxa"/>
            <w:gridSpan w:val="11"/>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7914" w:type="dxa"/>
            <w:gridSpan w:val="11"/>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1350" w:type="dxa"/>
            <w:vMerge w:val="continue"/>
            <w:tcBorders>
              <w:top w:val="nil"/>
              <w:left w:val="nil"/>
              <w:bottom w:val="nil"/>
              <w:right w:val="nil"/>
            </w:tcBorders>
            <w:shd w:val="clear" w:color="auto" w:fill="F6F4F5"/>
            <w:tcMar>
              <w:left w:w="105" w:type="dxa"/>
              <w:right w:w="105" w:type="dxa"/>
            </w:tcMar>
            <w:vAlign w:val="center"/>
          </w:tcPr>
          <w:p>
            <w:pPr>
              <w:rPr>
                <w:rFonts w:hint="default" w:ascii="Helvetica Neue" w:hAnsi="Helvetica Neue" w:eastAsia="Helvetica Neue" w:cs="Helvetica Neue"/>
                <w:b w:val="0"/>
                <w:i w:val="0"/>
                <w:caps w:val="0"/>
                <w:color w:val="333333"/>
                <w:spacing w:val="0"/>
                <w:sz w:val="24"/>
                <w:szCs w:val="24"/>
              </w:rPr>
            </w:pPr>
          </w:p>
        </w:tc>
        <w:tc>
          <w:tcPr>
            <w:tcW w:w="7914" w:type="dxa"/>
            <w:gridSpan w:val="11"/>
            <w:tcBorders>
              <w:top w:val="nil"/>
              <w:left w:val="nil"/>
              <w:bottom w:val="nil"/>
              <w:right w:val="nil"/>
            </w:tcBorders>
            <w:shd w:val="clear" w:color="auto" w:fill="F6F4F5"/>
            <w:tcMar>
              <w:left w:w="105" w:type="dxa"/>
              <w:right w:w="105" w:type="dxa"/>
            </w:tcMar>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20" w:hRule="atLeast"/>
        </w:trPr>
        <w:tc>
          <w:tcPr>
            <w:tcW w:w="9264" w:type="dxa"/>
            <w:gridSpan w:val="12"/>
            <w:tcBorders>
              <w:top w:val="nil"/>
              <w:left w:val="nil"/>
              <w:bottom w:val="nil"/>
              <w:right w:val="nil"/>
            </w:tcBorders>
            <w:shd w:val="clear" w:color="auto" w:fill="F6F4F5"/>
            <w:tcMar>
              <w:left w:w="105" w:type="dxa"/>
              <w:right w:w="105" w:type="dxa"/>
            </w:tcMar>
            <w:vAlign w:val="top"/>
          </w:tcPr>
          <w:p>
            <w:pPr>
              <w:pStyle w:val="5"/>
              <w:keepNext w:val="0"/>
              <w:keepLines w:val="0"/>
              <w:widowControl/>
              <w:suppressLineNumbers w:val="0"/>
              <w:spacing w:before="0" w:beforeAutospacing="0" w:after="0" w:afterAutospacing="0" w:line="315" w:lineRule="atLeast"/>
              <w:ind w:left="0" w:right="0" w:firstLine="405"/>
              <w:jc w:val="both"/>
              <w:rPr>
                <w:rFonts w:hint="default" w:ascii="Times New Roman" w:hAnsi="Times New Roman" w:cs="Times New Roman"/>
                <w:sz w:val="21"/>
                <w:szCs w:val="21"/>
              </w:rPr>
            </w:pPr>
            <w:r>
              <w:rPr>
                <w:rFonts w:hint="eastAsia" w:ascii="宋体" w:hAnsi="宋体" w:eastAsia="宋体" w:cs="宋体"/>
                <w:b w:val="0"/>
                <w:i w:val="0"/>
                <w:caps w:val="0"/>
                <w:color w:val="333333"/>
                <w:spacing w:val="0"/>
                <w:sz w:val="21"/>
                <w:szCs w:val="21"/>
              </w:rPr>
              <w:t>以上所提供的信息及相关证件真实有效，若有在报名考试中弄虚作假、冒名顶替的情况，经查实后，取消本次考试成绩和聘用资格，一切后果自负。</w:t>
            </w:r>
          </w:p>
          <w:p>
            <w:pPr>
              <w:pStyle w:val="5"/>
              <w:keepNext w:val="0"/>
              <w:keepLines w:val="0"/>
              <w:widowControl/>
              <w:suppressLineNumbers w:val="0"/>
              <w:spacing w:before="0" w:beforeAutospacing="0" w:after="0" w:afterAutospacing="0" w:line="315" w:lineRule="atLeast"/>
              <w:ind w:left="0" w:right="0" w:firstLine="420"/>
              <w:jc w:val="both"/>
              <w:rPr>
                <w:rFonts w:hint="default" w:ascii="Times New Roman" w:hAnsi="Times New Roman" w:cs="Times New Roman"/>
                <w:sz w:val="21"/>
                <w:szCs w:val="21"/>
              </w:rPr>
            </w:pPr>
            <w:r>
              <w:rPr>
                <w:rFonts w:hint="default" w:ascii="Times New Roman" w:hAnsi="Times New Roman" w:eastAsia="Helvetica Neue" w:cs="Times New Roman"/>
                <w:b w:val="0"/>
                <w:i w:val="0"/>
                <w:caps w:val="0"/>
                <w:color w:val="333333"/>
                <w:spacing w:val="0"/>
                <w:sz w:val="21"/>
                <w:szCs w:val="21"/>
              </w:rPr>
              <w:t>                                              </w:t>
            </w:r>
          </w:p>
          <w:p>
            <w:pPr>
              <w:pStyle w:val="5"/>
              <w:keepNext w:val="0"/>
              <w:keepLines w:val="0"/>
              <w:widowControl/>
              <w:suppressLineNumbers w:val="0"/>
              <w:spacing w:before="0" w:beforeAutospacing="0" w:after="0" w:afterAutospacing="0" w:line="315" w:lineRule="atLeast"/>
              <w:ind w:left="0" w:right="0" w:firstLine="420"/>
              <w:jc w:val="both"/>
              <w:rPr>
                <w:rFonts w:hint="default" w:ascii="Times New Roman" w:hAnsi="Times New Roman" w:cs="Times New Roman"/>
                <w:sz w:val="21"/>
                <w:szCs w:val="21"/>
              </w:rPr>
            </w:pPr>
            <w:r>
              <w:rPr>
                <w:rFonts w:hint="default" w:ascii="Times New Roman" w:hAnsi="Times New Roman" w:eastAsia="Helvetica Neue" w:cs="Times New Roman"/>
                <w:b/>
                <w:i w:val="0"/>
                <w:caps w:val="0"/>
                <w:color w:val="333333"/>
                <w:spacing w:val="0"/>
                <w:sz w:val="21"/>
                <w:szCs w:val="21"/>
              </w:rPr>
              <w:t>                                  本人签字：</w:t>
            </w:r>
          </w:p>
          <w:p>
            <w:pPr>
              <w:pStyle w:val="5"/>
              <w:keepNext w:val="0"/>
              <w:keepLines w:val="0"/>
              <w:widowControl/>
              <w:suppressLineNumbers w:val="0"/>
              <w:spacing w:before="0" w:beforeAutospacing="0" w:after="0" w:afterAutospacing="0" w:line="315" w:lineRule="atLeast"/>
              <w:ind w:left="0" w:right="0" w:firstLine="5955"/>
              <w:jc w:val="both"/>
              <w:rPr>
                <w:rFonts w:hint="default" w:ascii="Times New Roman" w:hAnsi="Times New Roman" w:cs="Times New Roman"/>
                <w:sz w:val="21"/>
                <w:szCs w:val="21"/>
              </w:rPr>
            </w:pPr>
            <w:r>
              <w:rPr>
                <w:rFonts w:ascii="Verdana" w:hAnsi="Verdana" w:eastAsia="Helvetica Neue" w:cs="Verdana"/>
                <w:b/>
                <w:i w:val="0"/>
                <w:caps w:val="0"/>
                <w:color w:val="333333"/>
                <w:spacing w:val="0"/>
                <w:sz w:val="21"/>
                <w:szCs w:val="21"/>
              </w:rPr>
              <w:t> </w:t>
            </w:r>
          </w:p>
          <w:p>
            <w:pPr>
              <w:pStyle w:val="5"/>
              <w:keepNext w:val="0"/>
              <w:keepLines w:val="0"/>
              <w:widowControl/>
              <w:suppressLineNumbers w:val="0"/>
              <w:spacing w:before="0" w:beforeAutospacing="0" w:after="0" w:afterAutospacing="0" w:line="315" w:lineRule="atLeast"/>
              <w:ind w:left="0" w:right="0" w:firstLine="6645"/>
              <w:jc w:val="both"/>
              <w:rPr>
                <w:rFonts w:hint="default" w:ascii="Times New Roman" w:hAnsi="Times New Roman" w:cs="Times New Roman"/>
                <w:sz w:val="21"/>
                <w:szCs w:val="21"/>
              </w:rPr>
            </w:pPr>
            <w:r>
              <w:rPr>
                <w:rFonts w:hint="eastAsia" w:ascii="宋体" w:hAnsi="宋体" w:eastAsia="宋体" w:cs="宋体"/>
                <w:b/>
                <w:i w:val="0"/>
                <w:caps w:val="0"/>
                <w:color w:val="333333"/>
                <w:spacing w:val="0"/>
                <w:sz w:val="21"/>
                <w:szCs w:val="21"/>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350"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216"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534"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356"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49"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697"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534"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489"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237"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276"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068"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c>
          <w:tcPr>
            <w:tcW w:w="1458" w:type="dxa"/>
            <w:tcBorders>
              <w:top w:val="nil"/>
              <w:left w:val="nil"/>
              <w:bottom w:val="nil"/>
              <w:right w:val="nil"/>
            </w:tcBorders>
            <w:shd w:val="clear" w:color="auto" w:fill="F6F4F5"/>
            <w:vAlign w:val="center"/>
          </w:tcPr>
          <w:p>
            <w:pPr>
              <w:keepNext w:val="0"/>
              <w:keepLines w:val="0"/>
              <w:widowControl/>
              <w:suppressLineNumbers w:val="0"/>
              <w:spacing w:line="420" w:lineRule="atLeast"/>
              <w:ind w:left="0" w:firstLine="0"/>
              <w:jc w:val="left"/>
              <w:rPr>
                <w:rFonts w:hint="default" w:ascii="Helvetica Neue" w:hAnsi="Helvetica Neue" w:eastAsia="Helvetica Neue" w:cs="Helvetica Neue"/>
                <w:b w:val="0"/>
                <w:i w:val="0"/>
                <w:caps w:val="0"/>
                <w:color w:val="333333"/>
                <w:spacing w:val="0"/>
                <w:sz w:val="24"/>
                <w:szCs w:val="24"/>
              </w:rPr>
            </w:pPr>
          </w:p>
        </w:tc>
      </w:tr>
    </w:tbl>
    <w:p>
      <w:pPr>
        <w:pStyle w:val="5"/>
        <w:keepNext w:val="0"/>
        <w:keepLines w:val="0"/>
        <w:widowControl/>
        <w:suppressLineNumbers w:val="0"/>
        <w:shd w:val="clear" w:fill="FFFFFF"/>
        <w:spacing w:before="0" w:beforeAutospacing="0" w:after="0" w:afterAutospacing="0" w:line="525" w:lineRule="atLeast"/>
        <w:ind w:left="0" w:right="0" w:firstLine="3510"/>
        <w:jc w:val="both"/>
        <w:rPr>
          <w:rFonts w:hint="default" w:ascii="Times New Roman" w:hAnsi="Times New Roman" w:cs="Times New Roman"/>
          <w:b w:val="0"/>
          <w:i w:val="0"/>
          <w:caps w:val="0"/>
          <w:color w:val="333333"/>
          <w:spacing w:val="0"/>
          <w:sz w:val="21"/>
          <w:szCs w:val="21"/>
        </w:rPr>
      </w:pPr>
      <w:r>
        <w:rPr>
          <w:rFonts w:hint="default" w:ascii="Times New Roman" w:hAnsi="Times New Roman" w:eastAsia="Helvetica Neue" w:cs="Times New Roman"/>
          <w:b/>
          <w:i w:val="0"/>
          <w:caps w:val="0"/>
          <w:color w:val="333333"/>
          <w:spacing w:val="0"/>
          <w:sz w:val="31"/>
          <w:szCs w:val="31"/>
          <w:shd w:val="clear" w:fill="FFFFFF"/>
        </w:rPr>
        <w:br w:type="page"/>
      </w:r>
      <w:r>
        <w:rPr>
          <w:rFonts w:hint="eastAsia" w:ascii="宋体" w:hAnsi="宋体" w:eastAsia="宋体" w:cs="宋体"/>
          <w:b/>
          <w:i w:val="0"/>
          <w:caps w:val="0"/>
          <w:color w:val="333333"/>
          <w:spacing w:val="0"/>
          <w:sz w:val="36"/>
          <w:szCs w:val="36"/>
          <w:shd w:val="clear" w:fill="FFFFFF"/>
        </w:rPr>
        <w:t>填表说明</w:t>
      </w:r>
    </w:p>
    <w:p>
      <w:pPr>
        <w:pStyle w:val="5"/>
        <w:keepNext w:val="0"/>
        <w:keepLines w:val="0"/>
        <w:widowControl/>
        <w:suppressLineNumbers w:val="0"/>
        <w:shd w:val="clear" w:fill="FFFFFF"/>
        <w:spacing w:before="0" w:beforeAutospacing="0" w:after="0" w:afterAutospacing="0" w:line="525" w:lineRule="atLeast"/>
        <w:ind w:left="0" w:right="0" w:firstLine="3510"/>
        <w:jc w:val="both"/>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i w:val="0"/>
          <w:caps w:val="0"/>
          <w:color w:val="333333"/>
          <w:spacing w:val="0"/>
          <w:sz w:val="31"/>
          <w:szCs w:val="31"/>
          <w:shd w:val="clear" w:fill="FFFFFF"/>
        </w:rPr>
        <w:t> </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1．“申报学段学科”一栏，须标明学段和学科，如“初中数学”。</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2.“是否师范生”一栏，若不是请填写“否”，若是请填写“是”；“是否委培生或定向生”一栏，若不是请填写“否”，若是请填写具体的单位或部门；“是否免费师范生”一栏，若不是请填写“否”，若是请在生源地填写具体的省市区。</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3.“教师资格证”一栏，若已取得教师资格证，勾选“已取得”，并填写教师资格证书编号；若未取得教师资格证，需注明“已参加教师资格笔试”、“教师资格笔试已合格”、 “教师资格笔试面试已合格”等。</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4. “院系成绩排名”一栏，填写在院系的综合排名。</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5.“生源地”一栏，本科生的生源地是指高考时的常住户口所在地，一般为在哪个省市（自治区）参加高考，就是哪个省市（自治区）的生源。研究生的生源地，若攻读硕士或博士学位入学前未间断学业，由大学起连续攻读的，其生源地为考入大学前常住户籍所在地；攻读硕士或博士学位入学前有过工作经历且已在工作单位落户（非集体户）的，原则上以工作地为生源地。如“湖北武汉”。</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6.  “学历工作经历”一栏从高中阶段填起，经历的起止时间填写到月，前后衔接，不得出现空断，学历经历中大学及以上经历需填写所学专业，如“2013.09--2017.07”“××师范大学汉语言文学（师范）”。若为硕士研究生，还需在本科所学专业后注明“师范”、“非师范”。</w:t>
      </w:r>
    </w:p>
    <w:p>
      <w:pPr>
        <w:pStyle w:val="5"/>
        <w:keepNext w:val="0"/>
        <w:keepLines w:val="0"/>
        <w:widowControl/>
        <w:suppressLineNumbers w:val="0"/>
        <w:shd w:val="clear" w:fill="FFFFFF"/>
        <w:spacing w:before="0" w:beforeAutospacing="0" w:after="0" w:afterAutospacing="0" w:line="525" w:lineRule="atLeast"/>
        <w:ind w:left="0" w:right="0" w:firstLine="555"/>
        <w:jc w:val="both"/>
        <w:rPr>
          <w:rFonts w:hint="default" w:ascii="Times New Roman" w:hAnsi="Times New Roman" w:cs="Times New Roman"/>
          <w:b w:val="0"/>
          <w:i w:val="0"/>
          <w:caps w:val="0"/>
          <w:color w:val="333333"/>
          <w:spacing w:val="0"/>
          <w:sz w:val="21"/>
          <w:szCs w:val="21"/>
        </w:rPr>
      </w:pPr>
      <w:r>
        <w:rPr>
          <w:rFonts w:hint="eastAsia" w:ascii="宋体" w:hAnsi="宋体" w:eastAsia="宋体" w:cs="宋体"/>
          <w:b w:val="0"/>
          <w:i w:val="0"/>
          <w:caps w:val="0"/>
          <w:color w:val="333333"/>
          <w:spacing w:val="0"/>
          <w:sz w:val="28"/>
          <w:szCs w:val="28"/>
          <w:shd w:val="clear" w:fill="FFFFFF"/>
        </w:rPr>
        <w:t>7.  “所获荣誉或奖励”一栏填写就读大学及以上期间所获主要荣誉或奖励的获得时间及内容，选填1—4项，如“2016年11月获‘校优秀实习生’称号”。</w:t>
      </w:r>
    </w:p>
    <w:p>
      <w:pPr>
        <w:pStyle w:val="5"/>
        <w:keepNext w:val="0"/>
        <w:keepLines w:val="0"/>
        <w:widowControl/>
        <w:suppressLineNumbers w:val="0"/>
        <w:shd w:val="clear" w:fill="FFFFFF"/>
        <w:spacing w:before="0" w:beforeAutospacing="0" w:after="0" w:afterAutospacing="0" w:line="555" w:lineRule="atLeast"/>
        <w:ind w:left="0" w:right="0" w:firstLine="465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0"/>
          <w:szCs w:val="30"/>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i w:val="0"/>
          <w:caps w:val="0"/>
          <w:color w:val="333333"/>
          <w:spacing w:val="0"/>
          <w:sz w:val="43"/>
          <w:szCs w:val="43"/>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i w:val="0"/>
          <w:caps w:val="0"/>
          <w:color w:val="333333"/>
          <w:spacing w:val="0"/>
          <w:sz w:val="43"/>
          <w:szCs w:val="43"/>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b w:val="0"/>
          <w:i w:val="0"/>
          <w:caps w:val="0"/>
          <w:color w:val="333333"/>
          <w:spacing w:val="0"/>
          <w:sz w:val="21"/>
          <w:szCs w:val="21"/>
        </w:rPr>
      </w:pPr>
      <w:r>
        <w:rPr>
          <w:rFonts w:hint="eastAsia" w:ascii="宋体" w:hAnsi="宋体" w:eastAsia="宋体" w:cs="宋体"/>
          <w:b/>
          <w:i w:val="0"/>
          <w:caps w:val="0"/>
          <w:color w:val="333333"/>
          <w:spacing w:val="0"/>
          <w:sz w:val="43"/>
          <w:szCs w:val="43"/>
          <w:shd w:val="clear" w:fill="FFFFFF"/>
        </w:rPr>
        <w:t>证   </w:t>
      </w:r>
      <w:r>
        <w:rPr>
          <w:rFonts w:hint="default" w:ascii="Times New Roman" w:hAnsi="Times New Roman" w:cs="Times New Roman"/>
          <w:b/>
          <w:i w:val="0"/>
          <w:caps w:val="0"/>
          <w:color w:val="333333"/>
          <w:spacing w:val="0"/>
          <w:sz w:val="43"/>
          <w:szCs w:val="43"/>
          <w:shd w:val="clear" w:fill="FFFFFF"/>
        </w:rPr>
        <w:t>  明</w:t>
      </w:r>
    </w:p>
    <w:p>
      <w:pPr>
        <w:pStyle w:val="5"/>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i w:val="0"/>
          <w:caps w:val="0"/>
          <w:color w:val="333333"/>
          <w:spacing w:val="0"/>
          <w:sz w:val="43"/>
          <w:szCs w:val="43"/>
          <w:shd w:val="clear" w:fill="FFFFFF"/>
        </w:rPr>
        <w:t> </w:t>
      </w:r>
    </w:p>
    <w:p>
      <w:pPr>
        <w:pStyle w:val="5"/>
        <w:keepNext w:val="0"/>
        <w:keepLines w:val="0"/>
        <w:widowControl/>
        <w:suppressLineNumbers w:val="0"/>
        <w:shd w:val="clear" w:fill="FFFFFF"/>
        <w:spacing w:before="0" w:beforeAutospacing="0" w:after="0" w:afterAutospacing="0" w:line="420" w:lineRule="atLeast"/>
        <w:ind w:left="0" w:right="0" w:firstLine="0"/>
        <w:jc w:val="center"/>
        <w:rPr>
          <w:rFonts w:hint="default" w:ascii="Times New Roman" w:hAnsi="Times New Roman" w:cs="Times New Roman"/>
          <w:b w:val="0"/>
          <w:i w:val="0"/>
          <w:caps w:val="0"/>
          <w:color w:val="333333"/>
          <w:spacing w:val="0"/>
          <w:sz w:val="21"/>
          <w:szCs w:val="21"/>
        </w:rPr>
      </w:pPr>
      <w:r>
        <w:rPr>
          <w:rFonts w:hint="default" w:ascii="Times New Roman" w:hAnsi="Times New Roman" w:cs="Times New Roman"/>
          <w:b w:val="0"/>
          <w:i w:val="0"/>
          <w:caps w:val="0"/>
          <w:color w:val="333333"/>
          <w:spacing w:val="0"/>
          <w:sz w:val="43"/>
          <w:szCs w:val="43"/>
          <w:shd w:val="clear" w:fill="FFFFFF"/>
        </w:rPr>
        <w:t> </w:t>
      </w:r>
    </w:p>
    <w:p>
      <w:pPr>
        <w:pStyle w:val="5"/>
        <w:keepNext w:val="0"/>
        <w:keepLines w:val="0"/>
        <w:widowControl/>
        <w:suppressLineNumbers w:val="0"/>
        <w:shd w:val="clear" w:fill="FFFFFF"/>
        <w:spacing w:before="0" w:beforeAutospacing="0" w:after="0" w:afterAutospacing="0" w:line="555" w:lineRule="atLeast"/>
        <w:ind w:left="0" w:right="0" w:firstLine="645"/>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兹证明   （学校名）   大学  （系名）  系（专业名称）专业学生 （姓名） ，身份证号码                         ， (入学年份) 年入学，学制   年，是2017年全日制应届    （填“本科”、“硕士”或“博士”）毕业生。生源地为  （省份名称）  省  （市名称）  市 （区县名称） 区。</w:t>
      </w:r>
    </w:p>
    <w:p>
      <w:pPr>
        <w:pStyle w:val="5"/>
        <w:keepNext w:val="0"/>
        <w:keepLines w:val="0"/>
        <w:widowControl/>
        <w:suppressLineNumbers w:val="0"/>
        <w:shd w:val="clear" w:fill="FFFFFF"/>
        <w:spacing w:before="0" w:beforeAutospacing="0" w:after="0" w:afterAutospacing="0" w:line="555" w:lineRule="atLeast"/>
        <w:ind w:left="0" w:right="0" w:firstLine="645"/>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是否免费师范生：       （填“是”或“否”）。</w:t>
      </w:r>
    </w:p>
    <w:p>
      <w:pPr>
        <w:pStyle w:val="5"/>
        <w:keepNext w:val="0"/>
        <w:keepLines w:val="0"/>
        <w:widowControl/>
        <w:suppressLineNumbers w:val="0"/>
        <w:shd w:val="clear" w:fill="FFFFFF"/>
        <w:spacing w:before="0" w:beforeAutospacing="0" w:after="0" w:afterAutospacing="0" w:line="555" w:lineRule="atLeast"/>
        <w:ind w:left="0" w:right="0" w:firstLine="645"/>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特此证明。</w:t>
      </w:r>
    </w:p>
    <w:p>
      <w:pPr>
        <w:pStyle w:val="5"/>
        <w:keepNext w:val="0"/>
        <w:keepLines w:val="0"/>
        <w:widowControl/>
        <w:suppressLineNumbers w:val="0"/>
        <w:shd w:val="clear" w:fill="FFFFFF"/>
        <w:spacing w:before="0" w:beforeAutospacing="0" w:after="0" w:afterAutospacing="0" w:line="555"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 </w:t>
      </w:r>
    </w:p>
    <w:p>
      <w:pPr>
        <w:pStyle w:val="5"/>
        <w:keepNext w:val="0"/>
        <w:keepLines w:val="0"/>
        <w:widowControl/>
        <w:suppressLineNumbers w:val="0"/>
        <w:shd w:val="clear" w:fill="FFFFFF"/>
        <w:spacing w:before="0" w:beforeAutospacing="0" w:after="0" w:afterAutospacing="0" w:line="555" w:lineRule="atLeast"/>
        <w:ind w:left="0" w:right="0" w:firstLine="0"/>
        <w:jc w:val="both"/>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 </w:t>
      </w:r>
    </w:p>
    <w:p>
      <w:pPr>
        <w:pStyle w:val="5"/>
        <w:keepNext w:val="0"/>
        <w:keepLines w:val="0"/>
        <w:widowControl/>
        <w:suppressLineNumbers w:val="0"/>
        <w:shd w:val="clear" w:fill="FFFFFF"/>
        <w:spacing w:before="0" w:beforeAutospacing="0" w:after="0" w:afterAutospacing="0" w:line="555" w:lineRule="atLeast"/>
        <w:ind w:left="0" w:right="930" w:firstLine="0"/>
        <w:jc w:val="right"/>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院系公章        </w:t>
      </w:r>
    </w:p>
    <w:p>
      <w:pPr>
        <w:pStyle w:val="5"/>
        <w:keepNext w:val="0"/>
        <w:keepLines w:val="0"/>
        <w:widowControl/>
        <w:suppressLineNumbers w:val="0"/>
        <w:shd w:val="clear" w:fill="FFFFFF"/>
        <w:spacing w:before="0" w:beforeAutospacing="0" w:after="0" w:afterAutospacing="0" w:line="555" w:lineRule="atLeast"/>
        <w:ind w:left="0" w:right="1350" w:firstLine="0"/>
        <w:jc w:val="right"/>
        <w:rPr>
          <w:rFonts w:hint="default" w:ascii="Times New Roman" w:hAnsi="Times New Roman" w:cs="Times New Roman"/>
          <w:b w:val="0"/>
          <w:i w:val="0"/>
          <w:caps w:val="0"/>
          <w:color w:val="333333"/>
          <w:spacing w:val="0"/>
          <w:sz w:val="21"/>
          <w:szCs w:val="21"/>
        </w:rPr>
      </w:pPr>
      <w:r>
        <w:rPr>
          <w:rFonts w:hint="default" w:ascii="仿宋" w:hAnsi="仿宋" w:eastAsia="仿宋" w:cs="仿宋"/>
          <w:b w:val="0"/>
          <w:i w:val="0"/>
          <w:caps w:val="0"/>
          <w:color w:val="333333"/>
          <w:spacing w:val="0"/>
          <w:sz w:val="31"/>
          <w:szCs w:val="31"/>
          <w:shd w:val="clear" w:fill="FFFFFF"/>
        </w:rPr>
        <w:t>2016年_____月_____日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Helvetica Neue">
    <w:altName w:val="Latha"/>
    <w:panose1 w:val="00000000000000000000"/>
    <w:charset w:val="00"/>
    <w:family w:val="auto"/>
    <w:pitch w:val="default"/>
    <w:sig w:usb0="00000000" w:usb1="00000000" w:usb2="00000000" w:usb3="00000000" w:csb0="0000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0000000000000000000"/>
    <w:charset w:val="00"/>
    <w:family w:val="auto"/>
    <w:pitch w:val="default"/>
    <w:sig w:usb0="00000000" w:usb1="00000000" w:usb2="00000000" w:usb3="00000000" w:csb0="00000000" w:csb1="00000000"/>
  </w:font>
  <w:font w:name="方正楷体_GBK">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B800EC"/>
    <w:rsid w:val="12B800E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2016-11-21T00:45:00Z</dcterms:created>
  <dc:creator>Administrator</dc:creator>
  <cp:lastModifiedBy>Administrator</cp:lastModifiedBy>
  <dcterms:modified xsi:type="dcterms:W3CDTF">2016-11-21T02:05:35Z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