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hd w:val="clear" w:fill="FFFFFF"/>
        <w:spacing w:before="0" w:beforeAutospacing="0" w:after="0" w:afterAutospacing="0" w:line="378" w:lineRule="atLeast"/>
        <w:ind w:left="0" w:right="0" w:firstLine="0"/>
        <w:jc w:val="both"/>
        <w:rPr>
          <w:rFonts w:hint="eastAsia" w:ascii="sans-serif" w:hAnsi="sans-serif" w:eastAsia="sans-serif" w:cs="sans-serif"/>
          <w:b w:val="0"/>
          <w:i w:val="0"/>
          <w:caps w:val="0"/>
          <w:color w:val="000000"/>
          <w:spacing w:val="0"/>
          <w:sz w:val="21"/>
          <w:szCs w:val="21"/>
        </w:rPr>
      </w:pPr>
      <w:bookmarkStart w:id="0" w:name="_GoBack"/>
      <w:r>
        <w:rPr>
          <w:rFonts w:hint="default" w:ascii="sans-serif" w:hAnsi="sans-serif" w:eastAsia="sans-serif" w:cs="sans-serif"/>
          <w:b/>
          <w:i w:val="0"/>
          <w:caps w:val="0"/>
          <w:color w:val="000000"/>
          <w:spacing w:val="0"/>
          <w:sz w:val="28"/>
          <w:szCs w:val="28"/>
          <w:shd w:val="clear" w:fill="FFFFFF"/>
        </w:rPr>
        <w:t>余姚市面向2017年全日制普通高校应届优秀毕业生招聘第一批中小学教师拟参加体检人员名单</w:t>
      </w:r>
    </w:p>
    <w:bookmarkEnd w:id="0"/>
    <w:tbl>
      <w:tblPr>
        <w:tblW w:w="804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14"/>
        <w:gridCol w:w="1543"/>
        <w:gridCol w:w="1269"/>
        <w:gridCol w:w="982"/>
        <w:gridCol w:w="833"/>
        <w:gridCol w:w="832"/>
        <w:gridCol w:w="833"/>
        <w:gridCol w:w="83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140"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学段</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报考学校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报考学科</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姓名</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笔试成绩</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试教成绩</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综合素质测试成绩</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测试总成绩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余姚三中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传媒（表演）</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 静</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88.40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高风中学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朱立军</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89.50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陈佳妍</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97.00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余姚八中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苏小亚</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85.40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80.84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余姚二中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徐佳璐</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范钧维</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98.00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88.20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88.92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高中地理</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高仓建</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94.00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84.20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余姚七中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高中化学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刘香峰</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91.00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84.82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余姚五中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高中历史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余佳蔚</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76.60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高中生物</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钟丽</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高中生物</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郑重</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92.00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85.40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高中数学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胡奇烨</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79.60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高中物理</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孙珂</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高中信息技术</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何琼露</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92.00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85.60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劳晓波</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余姚市第五职业技术学校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范杞燕</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62.70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86.40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77.79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梦麟中学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高中政治</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毛嘉波</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余姚二中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高中政治</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温丽蔚</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87.20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普高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余姚四中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高中政治</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李鸿燕</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余姚市职技校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职高财会</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诸梦婷</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88.20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余姚市职成教中心学校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职高电工电子</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陈汝悦</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83.67</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82.31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余姚市第二职业技术学校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职高服装展示</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常悦</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63.00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79.74</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余姚市职成教中心学校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职高机电</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章璐</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86.67</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余姚市第四职业技术学校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职高计算机网络</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谢桑</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82.20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余姚市第五职业技术学校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职高建筑</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鲁全健</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95.00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64.30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76.48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余姚市第二职业技术学校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职高农业</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方璐玲</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75.62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余姚市职成教中心学校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职高烹饪</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林雷芳</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63.80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余姚市第四职业技术学校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职高数字媒体</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章钲</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76.48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余姚市职成教中心学校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职高现代教育技术</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高悦</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70.33</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余姚市职技校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职高学前教育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邵欣蓓</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76.70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78.60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77.61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牟山镇中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周城城</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75.44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泗门镇中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孙巧格</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65.56</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85.90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丈亭镇中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周丽娜</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60.00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87.80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77.18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梨洲中学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金莹</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87.20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余姚四中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毛云燕</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66.00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兰江中学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初中体育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施虹霞</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88.30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83.57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姚北实验学校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初中音乐</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叶亮泽</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78.10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82.24</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河姆渡镇中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初中英语</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陈双双</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83.60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马渚镇中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初中英语</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张思佳</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陆埠镇中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李珂怡</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世南中学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金灵</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85.70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余姚市实验学校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陈烨嘉</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82.72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舜水中学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心理学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叶爽</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78.57</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东风小学教育集团</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姚佳荧</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86.30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兰江小学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康鑫淳</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85.83</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87.25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世南小学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施邢飞</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85.20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82.47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姚江小学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陈天天</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91.50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富巷小学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洪莹</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81.90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花园小学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胡史汶</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79.67</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81.79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陆埠镇中心小学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张翼</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瑞云学校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劳金晶</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80.38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东城小学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小学体育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郑博文</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84.07</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东风小学教育集团</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小学体育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谢杰锋</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76.57</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舜北小学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小学体育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苏丹</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82.80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阳明小学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小学体育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陈姚佳</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85.92</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83.78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梨洲学校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张爱佳</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66.50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88.80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77.43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新城市小学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陈玉蓉</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92.40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82.38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姚江小学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吴昕怡</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86.60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80.24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富巷小学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黄惠莹</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76.91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马渚镇校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赵霞搴</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瑞云学校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余宁</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80.33</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舜北小学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黄佳科</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88.60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88.72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舜水小学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徐凤娇</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泗门镇中心小学</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徐依炯</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89.33</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82.83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姚北实验学校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邵闻尔</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实验学校</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许梦梦</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特教</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特教中心</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特殊教育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沈晨霞</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特教</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特教中心</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特殊教育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李舒怡</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86.30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陈昂佳</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79.46</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胡琼</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67.00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78.58</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82.20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严张炯</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60.00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81.50</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75.38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赵婷婷</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65.50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76.34</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周佳倩</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74.08</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毛雨莎</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63.50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78.12</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77.80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丁玲巧</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60.00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77.62</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81.60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3" w:hRule="atLeast"/>
        </w:trPr>
        <w:tc>
          <w:tcPr>
            <w:tcW w:w="91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54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w:t>
            </w:r>
          </w:p>
        </w:tc>
        <w:tc>
          <w:tcPr>
            <w:tcW w:w="12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学前教育</w:t>
            </w:r>
          </w:p>
        </w:tc>
        <w:tc>
          <w:tcPr>
            <w:tcW w:w="98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马丽丹</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60.50</w:t>
            </w:r>
          </w:p>
        </w:tc>
        <w:tc>
          <w:tcPr>
            <w:tcW w:w="83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79.56</w:t>
            </w:r>
          </w:p>
        </w:tc>
        <w:tc>
          <w:tcPr>
            <w:tcW w:w="83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77.40</w:t>
            </w:r>
          </w:p>
        </w:tc>
        <w:tc>
          <w:tcPr>
            <w:tcW w:w="834"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73.19</w:t>
            </w:r>
          </w:p>
        </w:tc>
      </w:tr>
    </w:tbl>
    <w:p>
      <w:pPr>
        <w:pStyle w:val="5"/>
        <w:keepNext w:val="0"/>
        <w:keepLines w:val="0"/>
        <w:widowControl/>
        <w:suppressLineNumbers w:val="0"/>
        <w:shd w:val="clear" w:fill="FFFFFF"/>
        <w:spacing w:before="0" w:beforeAutospacing="0" w:after="0" w:afterAutospacing="0" w:line="378" w:lineRule="atLeast"/>
        <w:ind w:left="0" w:right="0" w:firstLine="0"/>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i w:val="0"/>
          <w:caps w:val="0"/>
          <w:color w:val="000000"/>
          <w:spacing w:val="0"/>
          <w:sz w:val="21"/>
          <w:szCs w:val="21"/>
          <w:shd w:val="clear" w:fill="FFFFFF"/>
        </w:rPr>
        <w:t>注：1.测试总成绩=笔试成绩×30%＋试教成绩×40%＋综合素质测试成绩×30%；（各环节测试成绩采用百分制）。</w:t>
      </w:r>
    </w:p>
    <w:p>
      <w:pPr>
        <w:pStyle w:val="5"/>
        <w:keepNext w:val="0"/>
        <w:keepLines w:val="0"/>
        <w:widowControl/>
        <w:suppressLineNumbers w:val="0"/>
        <w:shd w:val="clear" w:fill="FFFFFF"/>
        <w:spacing w:before="0" w:beforeAutospacing="0" w:after="0" w:afterAutospacing="0" w:line="378" w:lineRule="atLeast"/>
        <w:ind w:left="0" w:right="0" w:firstLine="472"/>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i w:val="0"/>
          <w:caps w:val="0"/>
          <w:color w:val="000000"/>
          <w:spacing w:val="0"/>
          <w:sz w:val="21"/>
          <w:szCs w:val="21"/>
          <w:shd w:val="clear" w:fill="FFFFFF"/>
        </w:rPr>
        <w:t>2. 高风中学数学、子陵中学信息技术、梨洲学校语文和梨洲学校信息技术因资格审查未通过或测试成绩不合格等原因空缺。</w:t>
      </w:r>
    </w:p>
    <w:p>
      <w:pPr>
        <w:rPr>
          <w:rFonts w:hint="eastAsia" w:ascii="Tahoma" w:hAnsi="Tahoma" w:eastAsia="Tahoma" w:cs="Tahoma"/>
          <w:i w:val="0"/>
          <w:caps w:val="0"/>
          <w:color w:val="595959"/>
          <w:spacing w:val="0"/>
          <w:sz w:val="30"/>
          <w:szCs w:val="30"/>
          <w:bdr w:val="none" w:color="auto" w:sz="0" w:space="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Helvetica Neu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00007A87" w:usb1="80000000" w:usb2="00000008" w:usb3="00000000" w:csb0="400001FF" w:csb1="FFFF0000"/>
  </w:font>
  <w:font w:name="Verdana">
    <w:panose1 w:val="020B0604030504040204"/>
    <w:charset w:val="00"/>
    <w:family w:val="auto"/>
    <w:pitch w:val="default"/>
    <w:sig w:usb0="A10006FF" w:usb1="4000205B" w:usb2="00000010" w:usb3="00000000" w:csb0="2000019F" w:csb1="00000000"/>
  </w:font>
  <w:font w:name="微软雅黑">
    <w:altName w:val="黑体"/>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61007A87" w:usb1="80000000" w:usb2="00000008" w:usb3="00000000" w:csb0="200101FF" w:csb1="20280000"/>
  </w:font>
  <w:font w:name="sans-serif">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A434A5"/>
    <w:rsid w:val="02A434A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4">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2016-12-21T00:56:00Z</dcterms:created>
  <dc:creator>Administrator</dc:creator>
  <cp:lastModifiedBy>Administrator</cp:lastModifiedBy>
  <dcterms:modified xsi:type="dcterms:W3CDTF">2016-12-21T02:44:20Z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