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line="240" w:lineRule="auto"/>
        <w:ind w:left="0" w:firstLine="0"/>
        <w:rPr>
          <w:rFonts w:ascii="Tahoma" w:hAnsi="Tahoma" w:eastAsia="Tahoma" w:cs="Tahoma"/>
          <w:b/>
          <w:i w:val="0"/>
          <w:caps w:val="0"/>
          <w:color w:val="CC0000"/>
          <w:spacing w:val="0"/>
          <w:sz w:val="27"/>
          <w:szCs w:val="27"/>
        </w:rPr>
      </w:pPr>
      <w:r>
        <w:rPr>
          <w:rFonts w:hint="default" w:ascii="Tahoma" w:hAnsi="Tahoma" w:eastAsia="Tahoma" w:cs="Tahoma"/>
          <w:b/>
          <w:i w:val="0"/>
          <w:caps w:val="0"/>
          <w:color w:val="CC0000"/>
          <w:spacing w:val="0"/>
          <w:sz w:val="27"/>
          <w:szCs w:val="27"/>
          <w:shd w:val="clear" w:fill="FFFFFF"/>
        </w:rPr>
        <w:t>2016年盐城市射阳县教育局下属部分学校赴长沙招聘教师拟进入体检人员公示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default" w:ascii="Times New Roman" w:hAnsi="Times New Roman" w:cs="Times New Roman"/>
          <w:b w:val="0"/>
          <w:i w:val="0"/>
          <w:caps w:val="0"/>
          <w:color w:val="000000"/>
          <w:spacing w:val="0"/>
          <w:sz w:val="24"/>
          <w:szCs w:val="24"/>
        </w:rPr>
      </w:pPr>
      <w:r>
        <w:rPr>
          <w:rFonts w:ascii="仿宋" w:hAnsi="仿宋" w:eastAsia="仿宋" w:cs="仿宋"/>
          <w:b w:val="0"/>
          <w:i w:val="0"/>
          <w:caps w:val="0"/>
          <w:color w:val="000000"/>
          <w:spacing w:val="0"/>
          <w:sz w:val="28"/>
          <w:szCs w:val="28"/>
          <w:bdr w:val="none" w:color="auto" w:sz="0" w:space="0"/>
          <w:shd w:val="clear" w:fill="FFFFFF"/>
        </w:rPr>
        <w:t>根据《2016年射阳县教育局下属部分学校赴长沙公开招聘教师公告》、《关于2016年</w:t>
      </w:r>
      <w:bookmarkStart w:id="0" w:name="_GoBack"/>
      <w:bookmarkEnd w:id="0"/>
      <w:r>
        <w:rPr>
          <w:rFonts w:ascii="仿宋" w:hAnsi="仿宋" w:eastAsia="仿宋" w:cs="仿宋"/>
          <w:b w:val="0"/>
          <w:i w:val="0"/>
          <w:caps w:val="0"/>
          <w:color w:val="000000"/>
          <w:spacing w:val="0"/>
          <w:sz w:val="28"/>
          <w:szCs w:val="28"/>
          <w:bdr w:val="none" w:color="auto" w:sz="0" w:space="0"/>
          <w:shd w:val="clear" w:fill="FFFFFF"/>
        </w:rPr>
        <w:t>射阳县教育局下属部分学校赴长沙公开招聘教师部分岗位取消招聘计划的公告》、《关于2016年射阳县教育局下属部分学校赴长沙公开招聘教师部分岗位核减招聘计划的公告》及《2016年射阳县教育局下属部分学校赴长沙公开招聘教师笔试、面试公告》精神，现对拟进入体检人员予以公示：</w:t>
      </w:r>
    </w:p>
    <w:tbl>
      <w:tblPr>
        <w:tblW w:w="9697" w:type="dxa"/>
        <w:jc w:val="center"/>
        <w:tblCellSpacing w:w="0" w:type="dxa"/>
        <w:tblInd w:w="-5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645"/>
        <w:gridCol w:w="1080"/>
        <w:gridCol w:w="645"/>
        <w:gridCol w:w="1545"/>
        <w:gridCol w:w="2640"/>
        <w:gridCol w:w="667"/>
        <w:gridCol w:w="795"/>
        <w:gridCol w:w="945"/>
        <w:gridCol w:w="7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blCellSpacing w:w="0" w:type="dxa"/>
          <w:jc w:val="center"/>
        </w:trPr>
        <w:tc>
          <w:tcPr>
            <w:tcW w:w="645"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序号</w:t>
            </w:r>
          </w:p>
        </w:tc>
        <w:tc>
          <w:tcPr>
            <w:tcW w:w="1080"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姓名</w:t>
            </w:r>
          </w:p>
        </w:tc>
        <w:tc>
          <w:tcPr>
            <w:tcW w:w="645"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性别</w:t>
            </w:r>
          </w:p>
        </w:tc>
        <w:tc>
          <w:tcPr>
            <w:tcW w:w="1545"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面试准考证</w:t>
            </w:r>
          </w:p>
        </w:tc>
        <w:tc>
          <w:tcPr>
            <w:tcW w:w="2640"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报考岗位</w:t>
            </w:r>
          </w:p>
        </w:tc>
        <w:tc>
          <w:tcPr>
            <w:tcW w:w="667"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笔试</w:t>
            </w:r>
            <w:r>
              <w:rPr>
                <w:rFonts w:hint="eastAsia" w:ascii="宋体" w:hAnsi="宋体" w:eastAsia="宋体" w:cs="宋体"/>
                <w:b w:val="0"/>
                <w:i w:val="0"/>
                <w:caps w:val="0"/>
                <w:color w:val="000000"/>
                <w:spacing w:val="0"/>
                <w:sz w:val="22"/>
                <w:szCs w:val="22"/>
                <w:bdr w:val="none" w:color="auto" w:sz="0" w:space="0"/>
              </w:rPr>
              <w:br w:type="textWrapping"/>
            </w:r>
            <w:r>
              <w:rPr>
                <w:rFonts w:hint="eastAsia" w:ascii="宋体" w:hAnsi="宋体" w:eastAsia="宋体" w:cs="宋体"/>
                <w:b w:val="0"/>
                <w:i w:val="0"/>
                <w:caps w:val="0"/>
                <w:color w:val="000000"/>
                <w:spacing w:val="0"/>
                <w:sz w:val="22"/>
                <w:szCs w:val="22"/>
                <w:bdr w:val="none" w:color="auto" w:sz="0" w:space="0"/>
              </w:rPr>
              <w:t>成绩</w:t>
            </w:r>
          </w:p>
        </w:tc>
        <w:tc>
          <w:tcPr>
            <w:tcW w:w="795"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面试</w:t>
            </w:r>
            <w:r>
              <w:rPr>
                <w:rFonts w:hint="eastAsia" w:ascii="宋体" w:hAnsi="宋体" w:eastAsia="宋体" w:cs="宋体"/>
                <w:b w:val="0"/>
                <w:i w:val="0"/>
                <w:caps w:val="0"/>
                <w:color w:val="000000"/>
                <w:spacing w:val="0"/>
                <w:sz w:val="22"/>
                <w:szCs w:val="22"/>
                <w:bdr w:val="none" w:color="auto" w:sz="0" w:space="0"/>
              </w:rPr>
              <w:br w:type="textWrapping"/>
            </w:r>
            <w:r>
              <w:rPr>
                <w:rFonts w:hint="eastAsia" w:ascii="宋体" w:hAnsi="宋体" w:eastAsia="宋体" w:cs="宋体"/>
                <w:b w:val="0"/>
                <w:i w:val="0"/>
                <w:caps w:val="0"/>
                <w:color w:val="000000"/>
                <w:spacing w:val="0"/>
                <w:sz w:val="22"/>
                <w:szCs w:val="22"/>
                <w:bdr w:val="none" w:color="auto" w:sz="0" w:space="0"/>
              </w:rPr>
              <w:t>成绩</w:t>
            </w:r>
          </w:p>
        </w:tc>
        <w:tc>
          <w:tcPr>
            <w:tcW w:w="945"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总分</w:t>
            </w:r>
          </w:p>
        </w:tc>
        <w:tc>
          <w:tcPr>
            <w:tcW w:w="735"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1</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郑梦琳</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20165200801</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射阳中学英语</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72</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78.67</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75.34</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杨毅旭</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男</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20165200101</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县高级中学化学实验员</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95.5</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88.33</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91.92</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3</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蒋励</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20165200201</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县高级中学政治</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84</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79.67</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81.84</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4</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陈诚</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男</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20165200301</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县高级中学历史</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92</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81.67</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86.84</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5</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戴春姗</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20165200401</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开放大学中职工商管理</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60</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80.33</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70.17</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6</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孙珊珊</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20165200501</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港城实验小学语文</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98</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80.33</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89.17</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季春燕</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20165200504</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八大家小学语文</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90</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75.00</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82.50</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史云霞</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20165200507</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陈洋小学语文</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91</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86.00</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88.50</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9</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李京秋</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20165200603</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码头小学语文</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93</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86.67</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89.84</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10</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单年月</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20165200602</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码头小学语文</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93</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80.17</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86.59</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11</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陈诚</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20165200604</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码头小学语文</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91</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82.00</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86.50</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12</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孟燕</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20165200701</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阜余小学数学</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78</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83.33</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80.67</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13</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王丽</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20165200703</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长荡小学数学</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88</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81.33</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84.67</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14</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茆蓉</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20165200705</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长荡小学数学</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82</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86.67</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84.34</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15</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袁清瑶</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20165200709</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码头小学数学</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88</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85.67</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86.84</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16</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戴越</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20165200710</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码头小学数学</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84</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88.00</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86.00</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17</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李雪</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20165200901</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八大家小学英语</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75</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78.33</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76.67</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18</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张怡</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20165200802</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明达小学英语</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82</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80.00</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81.00</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19</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彭姝</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20165200803</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四明小学英语</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89</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81.00</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85.00</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马艳</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20165200903</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陈洋小学英语</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93</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86.33</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89.67</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21</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周未来</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20165200808</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长荡小学英语</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82</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84.33</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83.17</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22</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成婷婷</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20165200906</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洋马小学英语</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85</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81.67</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83.34</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23</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姚思叶</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20165201003</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港城实验小学音乐</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76.5</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86.33</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81.42</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24</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王蓓蕾</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20165201101</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港城实验小学体育</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77</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83.83</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80.42</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25</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颜正晔</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20165201201</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港城实验小学美术</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92</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80.33</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86.17</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26</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孙亮</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男</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20165201204</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大有小学美术</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88</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85.00</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86.50</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27</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周泽越</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20165201401</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海河镇实验幼儿园教师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82</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80.17</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81.08</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28</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韩紫微</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20165201404</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海通镇实验幼儿园教师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81.5</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72.63</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77.07</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29</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孙蕾</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20165201501</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新坍镇实验幼儿园教师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72</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75.11</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73.56</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30</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刘玉洁</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20165201503</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洋马镇实验幼儿园教师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80.5</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73.12</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76.81</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31</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吴红颐</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20165201504</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洋马镇实验幼儿园教师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77</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66.62</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71.81</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32</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杨慧琳</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20165201505</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洋马镇实验幼儿园教师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70</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70.78</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70.39</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33</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张昕叶</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20165201601</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临海镇实验幼儿园教师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81</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79.62</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80.31</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34</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季远迪</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20165201602</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临海镇实验幼儿园教师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76</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82.43</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79.22</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35</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孙永青</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20165201604</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临海镇实验幼儿园教师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73</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80.22</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76.61</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36</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徐雅婷</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20165201603</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临海镇实验幼儿园教师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73.5</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79.16</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76.33</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37</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李亚颖</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20165201407</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长荡镇实验幼儿园教师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64</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78.02</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71.01</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38</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刘婷婷</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20165201902</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盘湾镇实验幼儿园教师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73</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79.28</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76.14</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39</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余利利</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20165201906</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盘湾镇实验幼儿园教师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71.5</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80.37</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75.93</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40</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董红丹</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20165201914</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盘湾镇实验幼儿园教师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68.5</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82.33</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75.42</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41</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沈叶</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20165201901</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盘湾镇实验幼儿园教师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81.5</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68.90</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75.20</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42</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王瑶</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20165201908</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盘湾镇实验幼儿园教师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70.5</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78.33</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74.42</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43</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管银银</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20165201912</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盘湾镇实验幼儿园教师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69</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77.55</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73.28</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44</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王丹琦</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20165201905</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盘湾镇实验幼儿园教师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72</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74.03</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73.02</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45</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吴怡</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20165201909</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盘湾镇实验幼儿园教师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70</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75.52</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72.76</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46</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胡婷婷</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20165201408</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四明镇实验幼儿园教师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78</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80.45</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79.23</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47</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尤晓云</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20165201410</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四明镇实验幼儿园教师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73</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82.65</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77.83</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48</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顾慧</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20165201409</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四明镇实验幼儿园教师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75</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65.93</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70.47</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49</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孙春园</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20165201411</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四明镇实验幼儿园教师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67.5</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62.71</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65.10</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50</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赵青青</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20165201412</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四明镇实验幼儿园教师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60</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69.35</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64.68</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51</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韦艳</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20165201701</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特庸镇实验幼儿园教师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78.5</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86.92</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82.71</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52</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丁凤琳</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20165201702</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特庸镇实验幼儿园教师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77</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84.73</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80.87</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53</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徐琴</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20165201705</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特庸镇实验幼儿园教师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74</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82.43</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78.22</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54</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李素玲</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20165201703</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特庸镇实验幼儿园教师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76</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79.78</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77.89</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55</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孔莉</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20165201704</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特庸镇实验幼儿园教师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74</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78.99</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76.49</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56</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陈颖</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20165201804</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黄沙港镇实验幼儿园教师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73</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75.17</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74.08</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57</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陈静</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20165201801</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黄沙港镇实验幼儿园教师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79</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66.00</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72.50</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58</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江文静</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20165201803</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黄沙港镇实验幼儿园教师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74.5</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69.48</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71.99</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59</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顾慧</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20165201811</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黄沙港镇实验幼儿园教师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62</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80.92</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71.46</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60</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孙萌</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20165201802</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黄沙港镇实验幼儿园教师</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75</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65.20</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70.10</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6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61</w:t>
            </w:r>
          </w:p>
        </w:tc>
        <w:tc>
          <w:tcPr>
            <w:tcW w:w="10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戴兴叶</w:t>
            </w:r>
          </w:p>
        </w:tc>
        <w:tc>
          <w:tcPr>
            <w:tcW w:w="6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女</w:t>
            </w:r>
          </w:p>
        </w:tc>
        <w:tc>
          <w:tcPr>
            <w:tcW w:w="1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20165201301</w:t>
            </w:r>
          </w:p>
        </w:tc>
        <w:tc>
          <w:tcPr>
            <w:tcW w:w="26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特殊教育学校特殊教育</w:t>
            </w:r>
          </w:p>
        </w:tc>
        <w:tc>
          <w:tcPr>
            <w:tcW w:w="66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61</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84.00</w:t>
            </w:r>
          </w:p>
        </w:tc>
        <w:tc>
          <w:tcPr>
            <w:tcW w:w="9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72.50</w:t>
            </w:r>
          </w:p>
        </w:tc>
        <w:tc>
          <w:tcPr>
            <w:tcW w:w="7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left"/>
              <w:rPr>
                <w:sz w:val="24"/>
                <w:szCs w:val="24"/>
              </w:rPr>
            </w:pPr>
            <w:r>
              <w:rPr>
                <w:rFonts w:hint="eastAsia" w:ascii="宋体" w:hAnsi="宋体" w:eastAsia="宋体" w:cs="宋体"/>
                <w:b w:val="0"/>
                <w:i w:val="0"/>
                <w:caps w:val="0"/>
                <w:color w:val="000000"/>
                <w:spacing w:val="0"/>
                <w:sz w:val="22"/>
                <w:szCs w:val="22"/>
                <w:bdr w:val="none" w:color="auto" w:sz="0" w:space="0"/>
              </w:rPr>
              <w:t>　</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left"/>
        <w:rPr>
          <w:rFonts w:hint="default" w:ascii="Times New Roman" w:hAnsi="Times New Roman" w:cs="Times New Roman"/>
          <w:b w:val="0"/>
          <w:i w:val="0"/>
          <w:caps w:val="0"/>
          <w:color w:val="000000"/>
          <w:spacing w:val="0"/>
          <w:sz w:val="24"/>
          <w:szCs w:val="24"/>
        </w:rPr>
      </w:pPr>
      <w:r>
        <w:rPr>
          <w:rFonts w:hint="default" w:ascii="Times New Roman" w:hAnsi="Times New Roman" w:cs="Times New Roman"/>
          <w:b w:val="0"/>
          <w:i w:val="0"/>
          <w:caps w:val="0"/>
          <w:color w:val="000000"/>
          <w:spacing w:val="0"/>
          <w:sz w:val="24"/>
          <w:szCs w:val="24"/>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705"/>
        <w:rPr>
          <w:rFonts w:hint="default" w:ascii="Times New Roman" w:hAnsi="Times New Roman" w:cs="Times New Roman"/>
          <w:b w:val="0"/>
          <w:i w:val="0"/>
          <w:caps w:val="0"/>
          <w:color w:val="000000"/>
          <w:spacing w:val="0"/>
          <w:sz w:val="24"/>
          <w:szCs w:val="24"/>
        </w:rPr>
      </w:pPr>
      <w:r>
        <w:rPr>
          <w:rFonts w:hint="eastAsia" w:ascii="仿宋" w:hAnsi="仿宋" w:eastAsia="仿宋" w:cs="仿宋"/>
          <w:b w:val="0"/>
          <w:i w:val="0"/>
          <w:caps w:val="0"/>
          <w:color w:val="000000"/>
          <w:spacing w:val="0"/>
          <w:sz w:val="28"/>
          <w:szCs w:val="28"/>
          <w:bdr w:val="none" w:color="auto" w:sz="0" w:space="0"/>
          <w:shd w:val="clear" w:fill="FFFFFF"/>
        </w:rPr>
        <w:t>公示时间：2017年1月7日至13日，监督电话：县人社局051582355120，县教育局051582359681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right"/>
        <w:rPr>
          <w:rFonts w:hint="default" w:ascii="Times New Roman" w:hAnsi="Times New Roman" w:cs="Times New Roman"/>
          <w:b w:val="0"/>
          <w:i w:val="0"/>
          <w:caps w:val="0"/>
          <w:color w:val="000000"/>
          <w:spacing w:val="0"/>
          <w:sz w:val="24"/>
          <w:szCs w:val="24"/>
        </w:rPr>
      </w:pPr>
      <w:r>
        <w:rPr>
          <w:rFonts w:hint="eastAsia" w:ascii="仿宋" w:hAnsi="仿宋" w:eastAsia="仿宋" w:cs="仿宋"/>
          <w:b w:val="0"/>
          <w:i w:val="0"/>
          <w:caps w:val="0"/>
          <w:color w:val="000000"/>
          <w:spacing w:val="0"/>
          <w:sz w:val="28"/>
          <w:szCs w:val="28"/>
          <w:bdr w:val="none" w:color="auto" w:sz="0" w:space="0"/>
          <w:shd w:val="clear" w:fill="FFFFFF"/>
        </w:rPr>
        <w:t>射阳县人力资源和社会保障局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right"/>
        <w:rPr>
          <w:rFonts w:hint="default" w:ascii="Times New Roman" w:hAnsi="Times New Roman" w:cs="Times New Roman"/>
          <w:b w:val="0"/>
          <w:i w:val="0"/>
          <w:caps w:val="0"/>
          <w:color w:val="000000"/>
          <w:spacing w:val="0"/>
          <w:sz w:val="24"/>
          <w:szCs w:val="24"/>
        </w:rPr>
      </w:pPr>
      <w:r>
        <w:rPr>
          <w:rFonts w:hint="eastAsia" w:ascii="仿宋" w:hAnsi="仿宋" w:eastAsia="仿宋" w:cs="仿宋"/>
          <w:b w:val="0"/>
          <w:i w:val="0"/>
          <w:caps w:val="0"/>
          <w:color w:val="000000"/>
          <w:spacing w:val="0"/>
          <w:sz w:val="28"/>
          <w:szCs w:val="28"/>
          <w:bdr w:val="none" w:color="auto" w:sz="0" w:space="0"/>
          <w:shd w:val="clear" w:fill="FFFFFF"/>
        </w:rPr>
        <w:t>射阳县教育局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right"/>
        <w:rPr>
          <w:rFonts w:hint="default" w:ascii="Times New Roman" w:hAnsi="Times New Roman" w:cs="Times New Roman"/>
          <w:b w:val="0"/>
          <w:i w:val="0"/>
          <w:caps w:val="0"/>
          <w:color w:val="000000"/>
          <w:spacing w:val="0"/>
          <w:sz w:val="24"/>
          <w:szCs w:val="24"/>
        </w:rPr>
      </w:pPr>
      <w:r>
        <w:rPr>
          <w:rFonts w:hint="eastAsia" w:ascii="仿宋" w:hAnsi="仿宋" w:eastAsia="仿宋" w:cs="仿宋"/>
          <w:b w:val="0"/>
          <w:i w:val="0"/>
          <w:caps w:val="0"/>
          <w:color w:val="000000"/>
          <w:spacing w:val="0"/>
          <w:sz w:val="28"/>
          <w:szCs w:val="28"/>
          <w:bdr w:val="none" w:color="auto" w:sz="0" w:space="0"/>
          <w:shd w:val="clear" w:fill="FFFFFF"/>
        </w:rPr>
        <w:t>二〇一七年一月七日</w:t>
      </w:r>
    </w:p>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微锟斤拷锟脚猴拷">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ymbol">
    <w:panose1 w:val="05050102010706020507"/>
    <w:charset w:val="00"/>
    <w:family w:val="auto"/>
    <w:pitch w:val="default"/>
    <w:sig w:usb0="00000000" w:usb1="00000000" w:usb2="00000000" w:usb3="00000000" w:csb0="80000000" w:csb1="00000000"/>
  </w:font>
  <w:font w:name="Helvetica Neue">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宋体 ! important">
    <w:altName w:val="宋体"/>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9B3CF6"/>
    <w:rsid w:val="3F7018A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4"/>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5">
    <w:name w:val="Default Paragraph Font"/>
    <w:semiHidden/>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003399"/>
      <w:u w:val="none"/>
    </w:rPr>
  </w:style>
  <w:style w:type="character" w:styleId="8">
    <w:name w:val="Hyperlink"/>
    <w:basedOn w:val="5"/>
    <w:qFormat/>
    <w:uiPriority w:val="0"/>
    <w:rPr>
      <w:color w:val="003399"/>
      <w:u w:val="none"/>
    </w:rPr>
  </w:style>
  <w:style w:type="character" w:customStyle="1" w:styleId="10">
    <w:name w:val="bds_more"/>
    <w:basedOn w:val="5"/>
    <w:uiPriority w:val="0"/>
    <w:rPr>
      <w:rFonts w:hint="eastAsia" w:ascii="宋体" w:hAnsi="宋体" w:eastAsia="宋体" w:cs="宋体"/>
    </w:rPr>
  </w:style>
  <w:style w:type="character" w:customStyle="1" w:styleId="11">
    <w:name w:val="bds_more1"/>
    <w:basedOn w:val="5"/>
    <w:uiPriority w:val="0"/>
  </w:style>
  <w:style w:type="character" w:customStyle="1" w:styleId="12">
    <w:name w:val="bds_more2"/>
    <w:basedOn w:val="5"/>
    <w:uiPriority w:val="0"/>
  </w:style>
  <w:style w:type="character" w:customStyle="1" w:styleId="13">
    <w:name w:val="bds_nopic"/>
    <w:basedOn w:val="5"/>
    <w:uiPriority w:val="0"/>
  </w:style>
  <w:style w:type="character" w:customStyle="1" w:styleId="14">
    <w:name w:val="bds_nopic1"/>
    <w:basedOn w:val="5"/>
    <w:uiPriority w:val="0"/>
  </w:style>
  <w:style w:type="character" w:customStyle="1" w:styleId="15">
    <w:name w:val="bds_nopic2"/>
    <w:basedOn w:val="5"/>
    <w:uiPriority w:val="0"/>
  </w:style>
  <w:style w:type="paragraph" w:customStyle="1" w:styleId="16">
    <w:name w:val="_Style 15"/>
    <w:basedOn w:val="1"/>
    <w:next w:val="1"/>
    <w:uiPriority w:val="0"/>
    <w:pPr>
      <w:pBdr>
        <w:bottom w:val="single" w:color="auto" w:sz="6" w:space="1"/>
      </w:pBdr>
      <w:jc w:val="center"/>
    </w:pPr>
    <w:rPr>
      <w:rFonts w:ascii="Arial" w:eastAsia="宋体"/>
      <w:vanish/>
      <w:sz w:val="16"/>
    </w:rPr>
  </w:style>
  <w:style w:type="paragraph" w:customStyle="1" w:styleId="17">
    <w:name w:val="_Style 16"/>
    <w:basedOn w:val="1"/>
    <w:next w:val="1"/>
    <w:uiPriority w:val="0"/>
    <w:pPr>
      <w:pBdr>
        <w:top w:val="single" w:color="auto" w:sz="6" w:space="1"/>
      </w:pBdr>
      <w:jc w:val="center"/>
    </w:pPr>
    <w:rPr>
      <w:rFonts w:ascii="Arial" w:eastAsia="宋体"/>
      <w:vanish/>
      <w:sz w:val="16"/>
    </w:rPr>
  </w:style>
  <w:style w:type="character" w:customStyle="1" w:styleId="18">
    <w:name w:val="bds_more3"/>
    <w:basedOn w:val="5"/>
    <w:qFormat/>
    <w:uiPriority w:val="0"/>
    <w:rPr>
      <w:rFonts w:ascii="宋体 ! important" w:hAnsi="宋体 ! important" w:eastAsia="宋体 ! important" w:cs="宋体 ! important"/>
      <w:color w:val="454545"/>
      <w:sz w:val="21"/>
      <w:szCs w:val="21"/>
    </w:rPr>
  </w:style>
  <w:style w:type="character" w:customStyle="1" w:styleId="19">
    <w:name w:val="bds_more4"/>
    <w:basedOn w:val="5"/>
    <w:qFormat/>
    <w:uiPriority w:val="0"/>
    <w:rPr>
      <w:rFonts w:hint="default" w:ascii="宋体 ! important" w:hAnsi="宋体 ! important" w:eastAsia="宋体 ! important" w:cs="宋体 ! important"/>
      <w:color w:val="454545"/>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2017-01-09T12:18:00Z</dcterms:created>
  <dc:creator>lenovo</dc:creator>
  <cp:lastModifiedBy>lenovo</cp:lastModifiedBy>
  <dcterms:modified xsi:type="dcterms:W3CDTF">2017-01-10T12:36:06Z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