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0" w:afterAutospacing="0" w:line="378" w:lineRule="atLeast"/>
        <w:ind w:left="0" w:right="0" w:firstLine="0"/>
        <w:jc w:val="left"/>
        <w:rPr>
          <w:rFonts w:hint="default" w:ascii="sans-serif" w:hAnsi="sans-serif" w:eastAsia="sans-serif" w:cs="sans-serif"/>
          <w:b w:val="0"/>
          <w:i w:val="0"/>
          <w:caps w:val="0"/>
          <w:color w:val="000000"/>
          <w:spacing w:val="0"/>
          <w:sz w:val="21"/>
          <w:szCs w:val="21"/>
        </w:rPr>
      </w:pPr>
      <w:bookmarkStart w:id="0" w:name="_GoBack"/>
      <w:r>
        <w:rPr>
          <w:rFonts w:hint="eastAsia" w:ascii="宋体" w:hAnsi="宋体" w:eastAsia="宋体" w:cs="宋体"/>
          <w:b w:val="0"/>
          <w:i w:val="0"/>
          <w:caps w:val="0"/>
          <w:color w:val="000000"/>
          <w:spacing w:val="0"/>
          <w:sz w:val="28"/>
          <w:szCs w:val="28"/>
          <w:shd w:val="clear" w:fill="FFFFFF"/>
        </w:rPr>
        <w:t>附件：余姚市面向</w:t>
      </w:r>
      <w:r>
        <w:rPr>
          <w:rFonts w:hint="default" w:ascii="sans-serif" w:hAnsi="sans-serif" w:eastAsia="sans-serif" w:cs="sans-serif"/>
          <w:b w:val="0"/>
          <w:i w:val="0"/>
          <w:caps w:val="0"/>
          <w:color w:val="000000"/>
          <w:spacing w:val="0"/>
          <w:sz w:val="28"/>
          <w:szCs w:val="28"/>
          <w:shd w:val="clear" w:fill="FFFFFF"/>
        </w:rPr>
        <w:t>2017</w:t>
      </w:r>
      <w:r>
        <w:rPr>
          <w:rFonts w:hint="eastAsia" w:ascii="宋体" w:hAnsi="宋体" w:eastAsia="宋体" w:cs="宋体"/>
          <w:b w:val="0"/>
          <w:i w:val="0"/>
          <w:caps w:val="0"/>
          <w:color w:val="000000"/>
          <w:spacing w:val="0"/>
          <w:sz w:val="28"/>
          <w:szCs w:val="28"/>
          <w:shd w:val="clear" w:fill="FFFFFF"/>
        </w:rPr>
        <w:t>年全日制普通高校应届优秀毕业生招聘第一批中小学教师拟聘用人员名单</w:t>
      </w:r>
    </w:p>
    <w:bookmarkEnd w:id="0"/>
    <w:tbl>
      <w:tblPr>
        <w:tblStyle w:val="4"/>
        <w:tblW w:w="8093"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719"/>
        <w:gridCol w:w="1139"/>
        <w:gridCol w:w="2263"/>
        <w:gridCol w:w="1694"/>
        <w:gridCol w:w="1424"/>
        <w:gridCol w:w="85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序号</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学段</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报考学校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报考学科</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姓名</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性别</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余姚三中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传媒（表演）</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郑 静</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2</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高风中学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高中地理</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朱立军</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3</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梦麟中学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高中地理</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陈佳妍</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4</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余姚八中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高中地理</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赵春芳</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5</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余姚二中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高中地理</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徐佳璐</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余姚中学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高中地理</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范钧维</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余姚中学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高中地理</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高仓建</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余姚七中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高中化学</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刘香峰</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余姚五中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高中历史</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余佳蔚</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10</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梦麟中学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高中生物</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钟丽</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11</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余姚中学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高中生物</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郑重</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12</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梦麟中学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高中数学</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胡奇烨</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13</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梦麟中学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高中物理</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孙珂</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梦麟中学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高中信息技术</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何琼露</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15</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梦麟中学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高中语文</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劳晓波</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0"/>
                <w:szCs w:val="20"/>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16</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余姚五职</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高中语文</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范杞燕</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梦麟中学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高中政治</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毛嘉波</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18</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余姚二中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高中政治</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温丽蔚</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19</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余姚四中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高中政治</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李鸿燕</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20</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余姚市职技校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职高财会</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诸梦婷</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21</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余姚市职成教中心学校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职高电工电子</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陈汝悦</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22</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余姚市第二职业技术学校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职高服装展示</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常悦</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23</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余姚市职成教中心学校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职高机电</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章璐</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24</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余姚市第四职业技术学校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职高计算机网络</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谢桑</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25</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余姚市第五职业技术学校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职高建筑</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鲁全健</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26</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余姚市第二职业技术学校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职高农业</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方璐玲</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27</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余姚市职成教中心学校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职高烹饪</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林雷芳</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28</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余姚市第四职业技术学校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职高数字媒体</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章钲</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29</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余姚市职成教中心学校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职高现代教育技术</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高悦</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30</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余姚市职技校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职高学前教育</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邵欣蓓</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31</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牟山镇中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周城城</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32</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泗门镇中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孙巧格</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33</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丈亭镇中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周丽娜</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34</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梨洲中学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金莹</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35</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余姚四中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毛云燕</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36</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兰江中学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初中体育</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施虹霞</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37</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姚北实验</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初中音乐</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叶亮泽</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38</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河姆渡镇中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初中英语</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陈双双</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39</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马渚镇中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初中英语</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张思佳</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40</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陆埠镇中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李珂怡</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41</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世南中学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金灵</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42</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余姚市实验学校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陈烨嘉</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43</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舜水中学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心理学</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叶爽</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44</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东风小学教育集团</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姚佳荧</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45</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兰江小学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康鑫淳</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46</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世南小学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施邢飞</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47</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姚江小学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陈天天</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48</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富巷小学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洪莹</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49</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花园小学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胡史汶</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50</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陆埠镇中心小学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张翼</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51</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瑞云学校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劳金晶</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52</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东城小学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小学体育</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郑博文</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53</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东风小学教育集团</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小学体育</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谢杰锋</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54</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舜北小学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小学体育</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苏丹</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55</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阳明小学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小学体育</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陈姚佳</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56</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梨洲学校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张爱佳</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57</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新城市小学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陈玉蓉</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58</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姚江小学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吴昕怡</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59</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富巷小学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黄惠莹</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60</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马渚镇校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赵霞搴</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61</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瑞云学校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余宁</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62</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舜北小学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黄佳科</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63</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舜水小学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徐凤娇</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64</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泗门镇中心小学</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徐依炯</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65</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姚北实验</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邵闻尔</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66</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余姚市实验学校</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许梦梦</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67</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特教</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特教中心</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特殊教育</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沈晨霞</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特教</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特教中心</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特殊教育</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李舒怡</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top"/>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2"/>
                <w:szCs w:val="22"/>
              </w:rPr>
              <w:t>城区幼儿园和农村公立幼儿园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学前教育</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陈昂佳</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top"/>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2"/>
                <w:szCs w:val="22"/>
              </w:rPr>
              <w:t>城区幼儿园和农村公立幼儿园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学前教育</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胡琼</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top"/>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2"/>
                <w:szCs w:val="22"/>
              </w:rPr>
              <w:t>城区幼儿园和农村公立幼儿园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学前教育</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严张炯</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top"/>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2"/>
                <w:szCs w:val="22"/>
              </w:rPr>
              <w:t>城区幼儿园和农村公立幼儿园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学前教育</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赵婷婷</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top"/>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2"/>
                <w:szCs w:val="22"/>
              </w:rPr>
              <w:t>城区幼儿园和农村公立幼儿园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学前教育</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周佳倩</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top"/>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2"/>
                <w:szCs w:val="22"/>
              </w:rPr>
              <w:t>城区幼儿园和农村公立幼儿园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学前教育</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毛雨莎</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top"/>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2"/>
                <w:szCs w:val="22"/>
              </w:rPr>
              <w:t>城区幼儿园和农村公立幼儿园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学前教育</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丁玲巧</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1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w:t>
            </w:r>
          </w:p>
        </w:tc>
        <w:tc>
          <w:tcPr>
            <w:tcW w:w="113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2263" w:type="dxa"/>
            <w:tcBorders>
              <w:top w:val="single" w:color="auto" w:sz="8" w:space="0"/>
              <w:left w:val="single" w:color="auto" w:sz="8" w:space="0"/>
              <w:bottom w:val="single" w:color="auto" w:sz="8" w:space="0"/>
              <w:right w:val="single" w:color="auto" w:sz="8" w:space="0"/>
            </w:tcBorders>
            <w:shd w:val="clear" w:color="auto" w:fill="FFFFFF"/>
            <w:vAlign w:val="top"/>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2"/>
                <w:szCs w:val="22"/>
              </w:rPr>
              <w:t>城区幼儿园和农村公立幼儿园</w:t>
            </w:r>
          </w:p>
        </w:tc>
        <w:tc>
          <w:tcPr>
            <w:tcW w:w="169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学前教育</w:t>
            </w:r>
          </w:p>
        </w:tc>
        <w:tc>
          <w:tcPr>
            <w:tcW w:w="142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马丽丹</w:t>
            </w:r>
          </w:p>
        </w:tc>
        <w:tc>
          <w:tcPr>
            <w:tcW w:w="85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女</w:t>
            </w:r>
          </w:p>
        </w:tc>
      </w:tr>
    </w:tbl>
    <w:p>
      <w:pPr>
        <w:rPr>
          <w:rFonts w:hint="eastAsia" w:ascii="Microsoft YaHei" w:hAnsi="Microsoft YaHei" w:eastAsia="Microsoft YaHei" w:cs="Microsoft YaHei"/>
          <w:b/>
          <w:i w:val="0"/>
          <w:caps w:val="0"/>
          <w:color w:val="004B97"/>
          <w:spacing w:val="0"/>
          <w:sz w:val="30"/>
          <w:szCs w:val="3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微软雅黑">
    <w:altName w:val="黑体"/>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tamoha">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Microsoft YaHei">
    <w:altName w:val="Latha"/>
    <w:panose1 w:val="00000000000000000000"/>
    <w:charset w:val="00"/>
    <w:family w:val="auto"/>
    <w:pitch w:val="default"/>
    <w:sig w:usb0="00000000" w:usb1="00000000" w:usb2="00000000" w:usb3="00000000" w:csb0="00000000" w:csb1="00000000"/>
  </w:font>
  <w:font w:name="sans-serif">
    <w:altName w:val="Latha"/>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9F4EE6"/>
    <w:rsid w:val="479F4EE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2017-01-11T09:09:00Z</dcterms:created>
  <dc:creator>Administrator</dc:creator>
  <cp:lastModifiedBy>Administrator</cp:lastModifiedBy>
  <dcterms:modified xsi:type="dcterms:W3CDTF">2017-01-11T09:10:13Z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