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76" w:afterAutospacing="0" w:line="390" w:lineRule="atLeast"/>
        <w:ind w:left="0" w:right="0"/>
        <w:jc w:val="center"/>
      </w:pPr>
      <w:bookmarkStart w:id="0" w:name="_GoBack"/>
      <w:r>
        <w:rPr>
          <w:rFonts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>魏县</w:t>
      </w:r>
      <w:r>
        <w:rPr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 xml:space="preserve">2016年公开招聘教师工作领导小组办公室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76" w:afterAutospacing="0" w:line="390" w:lineRule="atLeast"/>
        <w:ind w:left="0" w:right="0"/>
        <w:jc w:val="center"/>
      </w:pPr>
      <w:r>
        <w:rPr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>关于面试工作有关事宜的通知</w:t>
      </w:r>
      <w:bookmarkEnd w:id="0"/>
      <w:r>
        <w:rPr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76" w:afterAutospacing="0" w:line="390" w:lineRule="atLeast"/>
        <w:ind w:left="0" w:right="0"/>
        <w:jc w:val="left"/>
      </w:pPr>
      <w:r>
        <w:rPr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 xml:space="preserve"> 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76" w:afterAutospacing="0" w:line="390" w:lineRule="atLeast"/>
        <w:ind w:left="0" w:right="0" w:firstLine="640"/>
        <w:jc w:val="left"/>
      </w:pPr>
      <w:r>
        <w:rPr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 xml:space="preserve">根据《魏县2016年公开招聘教师实施方案》规定，魏县2016年教师公开招聘工作领导小组研究决定，现将入闱面试人员名单、发放面试准考证时间地点及要求、面试时间及流程和面试教材等有关事项通知如下：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76" w:afterAutospacing="0" w:line="390" w:lineRule="atLeast"/>
        <w:ind w:left="0" w:right="0" w:firstLine="640"/>
        <w:jc w:val="left"/>
      </w:pPr>
      <w:r>
        <w:rPr>
          <w:rStyle w:val="3"/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>一、魏县2016年公开招聘教师入闱面试人员名单</w:t>
      </w:r>
      <w:r>
        <w:rPr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 xml:space="preserve"> </w:t>
      </w:r>
    </w:p>
    <w:tbl>
      <w:tblPr>
        <w:tblW w:w="8382" w:type="dxa"/>
        <w:tblCellSpacing w:w="15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2"/>
        <w:gridCol w:w="1231"/>
        <w:gridCol w:w="1578"/>
        <w:gridCol w:w="1375"/>
        <w:gridCol w:w="1003"/>
        <w:gridCol w:w="1512"/>
        <w:gridCol w:w="6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32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魏县2016年公开招聘教师入闱面试人员名单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准考证号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应聘学校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应聘岗位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岗位代码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笔试成绩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20160109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郭慧芳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魏县一中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高中化学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152.8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20160111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常娟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魏县一中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高中化学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141.3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20160115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姜消宁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职教中心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职高生物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141.6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康素月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职教中心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职高生物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139.8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20160120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刘晓玲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沙口集乡中心校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152.2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20160519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赵海静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沙口集乡中心校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150.6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20160215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昝文静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沙口集乡中心校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150.3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20160119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梁一丹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沙口集乡中心校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148.9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陈静蕾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沙口集乡中心校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145.4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20160322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赵东坡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沙口集乡中心校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130.8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20160817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王敬华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沙口集乡中心校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151.3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20160501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任宏飞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沙口集乡中心校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146.3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20160107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刘雪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沙口集乡中心校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150.3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20160224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贾媛媛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沙口集乡中心校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009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148.1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20160430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冯俊丹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沙口集乡中心校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157.5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20160514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申忠燕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沙口集乡中心校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153.6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20160505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苗晓宁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野胡拐中心校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152.6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20160506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周慧超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野胡拐中心校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143.4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20160411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张美红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仕望集乡中心校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20160515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申彦辉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仕望集乡中心校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20160110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刘志龙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仕望集乡中心校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153.5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20160915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韩志华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仕望集乡中心校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147.7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步志花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仕望集乡中心校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高中政治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166.2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韩靖莹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仕望集乡中心校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高中政治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152.2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20161414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张阳阳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仕望集乡中心校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高中历史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162.8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20160419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蒋瑞梅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仕望集乡中心校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高中历史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152.3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20160509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马腾飞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仕望集乡中心校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高中体育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146.5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20160117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候闯闯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仕望集乡中心校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高中体育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137.8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20160127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李小云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大磨乡中心校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156.7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20160416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陈俊芬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大磨乡中心校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146.3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20160105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刘小杰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大磨乡中心校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136.1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20160205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冯京京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大磨乡中心校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127.7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20160426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王少鹏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大磨乡中心校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147.2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20160214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籍振娟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大磨乡中心校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142.2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20160211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张晓云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大磨乡中心校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146.8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20160414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郭亚民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大磨乡中心校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137.2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20160517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秦保青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大磨乡中心校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159.8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20160328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曹国敏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大磨乡中心校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158.6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20160406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武丽娜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院堡中心校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小学特教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139.6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20160418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常雪勇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院堡中心校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小学特教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131.5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20160516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陈会娟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北皋中心校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162.5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李卫卫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北皋中心校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159.3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20160412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陈彩娟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北皋中心校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20160408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刘中梅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北皋中心校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151.6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张英娜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北皋中心校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155.3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20160129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杨晶晶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北皋中心校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154.5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20160301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申海娜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北皋中心校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143.5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20160312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刘如意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北皋中心校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140.2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20160410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王欣欣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北皋中心校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151.4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20160123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张丹丹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北皋中心校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150.8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20160403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曹青如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北皋中心校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124.7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20160902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李佩佩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台头乡中心校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145.8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胡桂梅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台头乡中心校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142.4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20160704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张宪芳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台头乡中心校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152.5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20160826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王耀敏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台头乡中心校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151.4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20160712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刘晓宾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台头乡中心校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159.2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20160530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张媛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台头乡中心校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150.8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20160720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张巍丽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车往镇中心校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139.6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20160528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赵贝贝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车往镇中心校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128.4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20160831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许园园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回隆镇中心校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150.7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20160711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耿兰芳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回隆镇中心校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144.6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20160628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王改敏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泊口乡中心校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158.5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20160626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陈志娟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泊口乡中心校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154.6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20160814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申丹丹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泊口乡中心校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初中政治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151.7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20160803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陈志磊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泊口乡中心校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初中政治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20160829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王晓雅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泊口乡中心校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初中生物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153.9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20160721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槐晓娟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泊口乡中心校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初中生物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147.8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20160609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郭红飞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双庙乡中心校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159.3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20161004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杨晓华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双庙乡中心校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158.3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20161102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申方方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双庙乡中心校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154.6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20160815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张京京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双庙乡中心校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150.5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20160625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李亚晶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双庙乡中心校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155.3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20161002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郭敬伟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双庙乡中心校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150.5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20160806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段俊晓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双庙乡中心校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147.6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20160830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姜营瑞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双庙乡中心校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146.3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20160619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张俊差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双庙乡中心校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161.1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20161001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王艳芳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双庙乡中心校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148.3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20160905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王士星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双庙乡中心校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175.7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20160910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吴炎娜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双庙乡中心校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147.7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20160903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张鲜鲜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双庙乡中心校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157.4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20160627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董佳佳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双庙乡中心校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155.9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20161425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李凯丽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双井镇中心校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132.4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20161026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刘壮军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双井镇中心校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126.7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20160710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邵卫静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双井镇中心校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高中化学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148.4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20161106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段凡凡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双井镇中心校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高中化学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139.4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20160510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双井镇中心校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169.8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20161608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段艳丽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双井镇中心校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158.7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20160728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杨建苗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双井镇中心校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155.2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20161620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苏红丹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双井镇中心校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高中语文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152.3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20161025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生兰兰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双井镇中心校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145.8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20161108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张双玲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双井镇中心校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145.4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20161428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王雪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双井镇中心校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高中政治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147.8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20161023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袁晓平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双井乡中心校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高中政治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141.7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20161413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王平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边马乡中心校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152.5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20161105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周敬敬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边马乡中心校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151.2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20161611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苗艳梅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边马乡中心校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149.5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20161624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许瑞霞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边马乡中心校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142.7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20161623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苏丽宁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大辛庄中心校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159.3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20161125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段瑞玲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大辛庄中心校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150.3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20161618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许佳佳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大辛庄中心校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147.5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20161516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李银平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大辛庄中心校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139.5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20161018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曹菲菲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大辛庄中心校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149.3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20161103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霍翠丽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大辛庄中心校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146.8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20161119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李亚娟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大马村中心校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160.8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20161406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王晓燕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大马村中心校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155.6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20160914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霍伟娜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大马村中心校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154.2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20160229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郭蓓蓓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大马村中心校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135.8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20161610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靳利平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大马村中心校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156.7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20161419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徐章平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大马村中心校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155.2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20161124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朱丽娜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大马村中心校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154.5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20161420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刘晓丽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大马村中心校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154.2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20160924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段优静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大马村中心校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158.4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20161604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王姣姣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大马村中心校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145.5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20161607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李俊娜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大马村中心校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140.7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20161615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刘晓静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大马村中心校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139.3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20161423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张晓丹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张二庄中心校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20161411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赵晓红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张二庄中心校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147.2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20161121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刘雪芳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张二庄中心校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146.6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20161602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程彩红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张二庄中心校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127.5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20160502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韩琳琳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张二庄中心校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134.6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20161113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张桐瑞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张二庄中心校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131.5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20160925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王少光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张二庄中心校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135.1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20160928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张志飞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张二庄中心校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128.4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20160911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李宁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张二庄中心校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154.5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20160921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王静晓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张二庄中心校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135.7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20161621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昝文鑫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张二庄中心校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141.4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0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20160909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2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尹学庆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张二庄中心校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3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9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140.8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8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76" w:afterAutospacing="0" w:line="390" w:lineRule="atLeast"/>
        <w:ind w:left="0" w:right="0" w:firstLine="640"/>
        <w:jc w:val="left"/>
      </w:pPr>
      <w:r>
        <w:rPr>
          <w:rStyle w:val="3"/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>二、领取面试准考证</w:t>
      </w:r>
      <w:r>
        <w:rPr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76" w:afterAutospacing="0" w:line="390" w:lineRule="atLeast"/>
        <w:ind w:left="638" w:right="0"/>
        <w:jc w:val="left"/>
      </w:pPr>
      <w:r>
        <w:rPr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 xml:space="preserve">1、领取时间：2017年1月11日—2017年1月12日（上午8:30—11:30，下午13:30—17:30）；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76" w:afterAutospacing="0" w:line="390" w:lineRule="atLeast"/>
        <w:ind w:left="0" w:right="0" w:firstLine="640"/>
        <w:jc w:val="left"/>
      </w:pPr>
      <w:r>
        <w:rPr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 xml:space="preserve">2、领取地点：魏县人社局三楼303房间；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76" w:afterAutospacing="0" w:line="390" w:lineRule="atLeast"/>
        <w:ind w:left="0" w:right="0" w:firstLine="640"/>
        <w:jc w:val="left"/>
      </w:pPr>
      <w:r>
        <w:rPr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 xml:space="preserve">3、领取要求：考生凭本人身份证领取，代领者需携带本人身份证和考生身份证。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76" w:afterAutospacing="0" w:line="390" w:lineRule="atLeast"/>
        <w:ind w:left="0" w:right="0" w:firstLine="640"/>
        <w:jc w:val="left"/>
      </w:pPr>
      <w:r>
        <w:rPr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 xml:space="preserve">逾期不领取者，视为自动放弃本次教师招聘应聘资格。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76" w:afterAutospacing="0" w:line="390" w:lineRule="atLeast"/>
        <w:ind w:left="0" w:right="0" w:firstLine="640"/>
        <w:jc w:val="left"/>
      </w:pPr>
      <w:r>
        <w:rPr>
          <w:rStyle w:val="3"/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>三、面试流程</w:t>
      </w:r>
      <w:r>
        <w:rPr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76" w:afterAutospacing="0" w:line="390" w:lineRule="atLeast"/>
        <w:ind w:left="0" w:right="0" w:firstLine="640"/>
        <w:jc w:val="left"/>
      </w:pPr>
      <w:r>
        <w:rPr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 xml:space="preserve">1、面试考试时间为2017年1月14日上午8：00，考生于上午6：40凭面试准考证、身份证进入考点，按要求进入相应候考室，进行封闭管理。所有考生不准携带任何通讯工具和电子器材。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76" w:afterAutospacing="0" w:line="390" w:lineRule="atLeast"/>
        <w:ind w:left="0" w:right="0" w:firstLine="640"/>
        <w:jc w:val="left"/>
      </w:pPr>
      <w:r>
        <w:rPr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 xml:space="preserve">2、面试考生进入相应候考室后，由工作人员安排抽签，确定面试顺序号。按考生抽取的面试顺序号，由引领员将考生从候考室带入到面试备考室，进入备考室后首先抽签确定讲课题目，然后进行备课，备课时间不少于20分钟。面试开始后由引领员将考生带入到面试室进行面试。考生进入面试室后，只能报告自己的顺序号，不得报姓名及其他个人信息，否则按违纪处理，取消面试资格。面试完毕，考生离开考场，并迅速离开考点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76" w:afterAutospacing="0" w:line="390" w:lineRule="atLeast"/>
        <w:ind w:left="0" w:right="0" w:firstLine="640"/>
        <w:jc w:val="left"/>
      </w:pPr>
      <w:r>
        <w:rPr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 xml:space="preserve">3、（一）音乐、体育、美术教师等三个学科，采取课堂讲课、专业技能展示和答辩的形式进行测评，每名考生讲课和专业技能展示时间不超10分钟，然后在5分钟内进行答辩1道题目。（二）其他科目面试采取讲课和答辩两个环节进行测评，每名考生讲课时间不超10分钟，然后在5分钟内进行答辩1道题目。考生在15分钟内进行专业技能展示或讲课，同时回答1个问题。考官根据考生具体表现进行打分。每位考生面试结束后，计时员当场按考官顺序依次回收面试评分表交合分员，合分员去掉最高分和最低分，计算出考生的平均得分，保留两位小数为最终面试成绩，填入面试合分表。每场面试结束后，由工作人员将考生面试成绩张贴在考点大门外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76" w:afterAutospacing="0" w:line="390" w:lineRule="atLeast"/>
        <w:ind w:left="0" w:right="0" w:firstLine="640"/>
        <w:jc w:val="left"/>
      </w:pPr>
      <w:r>
        <w:rPr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 xml:space="preserve">4、整个面试工作结束后，在魏县党政网公示考生面试成绩、总成绩、进入体检人员名单。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76" w:afterAutospacing="0" w:line="390" w:lineRule="atLeast"/>
        <w:ind w:left="0" w:right="0" w:firstLine="640"/>
        <w:jc w:val="left"/>
      </w:pPr>
      <w:r>
        <w:rPr>
          <w:rStyle w:val="3"/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>四、面试教材</w:t>
      </w:r>
      <w:r>
        <w:rPr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 xml:space="preserve"> </w:t>
      </w:r>
    </w:p>
    <w:tbl>
      <w:tblPr>
        <w:tblW w:w="9717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8"/>
        <w:gridCol w:w="2239"/>
        <w:gridCol w:w="3288"/>
        <w:gridCol w:w="2585"/>
        <w:gridCol w:w="7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96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40"/>
                <w:szCs w:val="40"/>
                <w:bdr w:val="none" w:color="auto" w:sz="0" w:space="0"/>
                <w:lang w:val="en-US" w:eastAsia="zh-CN" w:bidi="ar"/>
              </w:rPr>
              <w:t>魏县2016年公开招聘教师面试教材一览表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报考学段学科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面试讲课学段及教材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教材版本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高中历史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八年级历史上册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人民教育出版社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高中语文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八年级语文上册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人民教育出版社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高中政治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八年级政治上册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人民教育出版社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高中化学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九年级化学上册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人民教育出版社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八年级数学上册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人民教育出版社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八年级英语上册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人民教育出版社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高中体育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八年级体育全一册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人民教育出版社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职高生物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八年级生物上册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人民教育出版社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八年级历史上册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人民教育出版社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八年级语文上册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人民教育出版社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初中政治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八年级政治上册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人民教育出版社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八年级生物上册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人民教育出版社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八年级数学上册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人民教育出版社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八年级英语上册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人民教育出版社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小学语文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八年级语文上册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人民教育出版社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小学数学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八年级数学上册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人民教育出版社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小学英语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八年级英语上册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人民教育出版社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小学美术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八年级美术上册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河北美术出版社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小学体育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八年级体育全一册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人民教育出版社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小学音乐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八年级音乐上册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人民教育出版社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2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小学特教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32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八年级语文上册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5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人民教育出版社</w:t>
            </w:r>
            <w:r>
              <w:rPr>
                <w:rFonts w:hint="default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76" w:afterAutospacing="0" w:line="390" w:lineRule="atLeast"/>
        <w:ind w:left="0" w:right="0" w:firstLine="640"/>
        <w:jc w:val="left"/>
      </w:pPr>
      <w:r>
        <w:rPr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 xml:space="preserve"> 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76" w:afterAutospacing="0" w:line="390" w:lineRule="atLeast"/>
        <w:ind w:left="0" w:right="0" w:firstLine="640"/>
        <w:jc w:val="left"/>
      </w:pPr>
      <w:r>
        <w:rPr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 xml:space="preserve"> 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76" w:afterAutospacing="0" w:line="390" w:lineRule="atLeast"/>
        <w:ind w:left="0" w:right="0" w:firstLine="640"/>
        <w:jc w:val="left"/>
      </w:pPr>
      <w:r>
        <w:rPr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 xml:space="preserve"> 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76" w:afterAutospacing="0" w:line="390" w:lineRule="atLeast"/>
        <w:ind w:left="0" w:right="0" w:firstLine="5600"/>
        <w:jc w:val="left"/>
      </w:pPr>
      <w:r>
        <w:rPr>
          <w:rFonts w:hint="default" w:ascii="微软雅黑" w:hAnsi="微软雅黑" w:eastAsia="微软雅黑" w:cs="微软雅黑"/>
          <w:color w:val="666666"/>
          <w:kern w:val="0"/>
          <w:sz w:val="24"/>
          <w:szCs w:val="24"/>
          <w:bdr w:val="none" w:color="auto" w:sz="0" w:space="0"/>
          <w:lang w:val="en-US" w:eastAsia="zh-CN" w:bidi="ar"/>
        </w:rPr>
        <w:t xml:space="preserve">2017年1月9日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4E0DDD"/>
    <w:rsid w:val="3A4E0DD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333333"/>
      <w:u w:val="none"/>
    </w:rPr>
  </w:style>
  <w:style w:type="character" w:styleId="5">
    <w:name w:val="Hyperlink"/>
    <w:basedOn w:val="2"/>
    <w:uiPriority w:val="0"/>
    <w:rPr>
      <w:color w:val="333333"/>
      <w:u w:val="none"/>
    </w:rPr>
  </w:style>
  <w:style w:type="character" w:customStyle="1" w:styleId="7">
    <w:name w:val="on6"/>
    <w:basedOn w:val="2"/>
    <w:uiPriority w:val="0"/>
    <w:rPr>
      <w:shd w:val="clear" w:fill="FFFFFF"/>
    </w:rPr>
  </w:style>
  <w:style w:type="character" w:customStyle="1" w:styleId="8">
    <w:name w:val="time"/>
    <w:basedOn w:val="2"/>
    <w:uiPriority w:val="0"/>
  </w:style>
  <w:style w:type="character" w:customStyle="1" w:styleId="9">
    <w:name w:val="time1"/>
    <w:basedOn w:val="2"/>
    <w:uiPriority w:val="0"/>
    <w:rPr>
      <w:color w:val="BBBBBB"/>
    </w:rPr>
  </w:style>
  <w:style w:type="character" w:customStyle="1" w:styleId="10">
    <w:name w:val="hits"/>
    <w:basedOn w:val="2"/>
    <w:uiPriority w:val="0"/>
  </w:style>
  <w:style w:type="character" w:customStyle="1" w:styleId="11">
    <w:name w:val="class"/>
    <w:basedOn w:val="2"/>
    <w:uiPriority w:val="0"/>
  </w:style>
  <w:style w:type="character" w:customStyle="1" w:styleId="12">
    <w:name w:val="uname"/>
    <w:basedOn w:val="2"/>
    <w:uiPriority w:val="0"/>
    <w:rPr>
      <w:rFonts w:ascii="Verdana" w:hAnsi="Verdana" w:cs="Verdana"/>
      <w:b/>
      <w:color w:val="DD33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2017-01-16T06:03:00Z</dcterms:created>
  <dc:creator>Administrator</dc:creator>
  <cp:lastModifiedBy>Administrator</cp:lastModifiedBy>
  <dcterms:modified xsi:type="dcterms:W3CDTF">2017-01-16T07:01:38Z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