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center"/>
        <w:rPr>
          <w:rFonts w:hint="eastAsia" w:ascii="Tahoma" w:hAnsi="Tahoma" w:eastAsia="Tahoma" w:cs="Tahoma"/>
          <w:b/>
          <w:i w:val="0"/>
          <w:caps w:val="0"/>
          <w:color w:val="333333"/>
          <w:spacing w:val="0"/>
          <w:sz w:val="27"/>
          <w:szCs w:val="27"/>
        </w:rPr>
      </w:pPr>
      <w:bookmarkStart w:id="0" w:name="_GoBack"/>
      <w:r>
        <w:rPr>
          <w:rFonts w:hint="default" w:ascii="Tahoma" w:hAnsi="Tahoma" w:eastAsia="Tahoma" w:cs="Tahoma"/>
          <w:b/>
          <w:i w:val="0"/>
          <w:caps w:val="0"/>
          <w:color w:val="333333"/>
          <w:spacing w:val="0"/>
          <w:sz w:val="27"/>
          <w:szCs w:val="27"/>
          <w:shd w:val="clear" w:fill="FFFFFF"/>
        </w:rPr>
        <w:t>2017年枣庄市教育局直属学校公开招聘教师网上报名数据统计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（截止2017年2月21日9:00）</w:t>
      </w:r>
    </w:p>
    <w:bookmarkEnd w:id="0"/>
    <w:tbl>
      <w:tblPr>
        <w:tblW w:w="9808" w:type="dxa"/>
        <w:jc w:val="center"/>
        <w:tblInd w:w="-64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6"/>
        <w:gridCol w:w="4060"/>
        <w:gridCol w:w="1276"/>
        <w:gridCol w:w="720"/>
        <w:gridCol w:w="856"/>
        <w:gridCol w:w="740"/>
        <w:gridCol w:w="6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2" w:hRule="atLeast"/>
          <w:jc w:val="center"/>
        </w:trPr>
        <w:tc>
          <w:tcPr>
            <w:tcW w:w="98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（截止2017年2月21日9:00，仅供参考，严禁转载）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报考部门</w:t>
            </w:r>
          </w:p>
        </w:tc>
        <w:tc>
          <w:tcPr>
            <w:tcW w:w="40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报考职位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职位编码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计划招考人数</w:t>
            </w:r>
          </w:p>
        </w:tc>
        <w:tc>
          <w:tcPr>
            <w:tcW w:w="8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报考人数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审核通过人数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交费人数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直属高中数学教师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直属高中物理教师A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04080102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直属高中物理教师B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04080103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直属高中化学教师A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04080104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直属高中化学教师B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04080105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直属高中生物教师A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04080106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直属高中生物教师B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04080107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直属高中政治教师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04080108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直属高中历史教师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04080109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直属高中地理教师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04080110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直属高中体育教师A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04080111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直属高中体育教师B(足球方向）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04080112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直属高中体育教师C(篮球方向）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04080113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直属高中体育教师D(跨栏方向）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04080114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直属高中体育教师E(投掷方向）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04080115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直属高中体育教师F(游泳方向）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04080116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直属高中心理健康教育教师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04080117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直属初中语文教师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直属初中语文教师（定向招聘）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04080202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直属初中数学教师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04080203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直属初中英语教师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04080204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280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直属初中物理教师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04080205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直属初中化学教师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04080206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直属初中生物教师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04080207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直属初中政治教师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04080208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直属初中历史教师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04080209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直属初中地理教师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04080210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直属初中信息技术教师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04080211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直属初中体育教师A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04080212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直属初中体育教师B(足球方向）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04080213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直属初中体育教师C(篮球方向）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04080214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直属初中体育教师D(田径方向）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04080215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直属初中体育教师E(健美操方向）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04080216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直属初中音乐教师A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04080217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直属初中音乐教师B（舞蹈方向）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04080218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直属初中美术教师(书法方向）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04080219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直属小学语文教师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直属小学数学教师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04080302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直属小学英语教师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04080303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直属小学地理教师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04080304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直属小学信息技术教师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04080305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直属小学体育教师A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04080306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直属小学体育教师B（足球方向）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04080307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直属小学体育教师C（篮球方向）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04080308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直属小学音乐教师A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04080309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直属小学音乐教师B（钢琴方向）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04080310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直属小学音乐教师C（舞蹈方向）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04080311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直属小学美术教师A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04080312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498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307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直属小学美术教师B(书法方向）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04080313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直属小学心理健康教育教师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04080314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直属幼儿园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直属幼儿园信息技术教师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04080401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直属幼儿园</w:t>
            </w:r>
          </w:p>
        </w:tc>
        <w:tc>
          <w:tcPr>
            <w:tcW w:w="40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直属幼儿园幼儿教师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04080402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0"/>
        <w:jc w:val="center"/>
        <w:rPr>
          <w:rFonts w:hint="eastAsia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Calibri" w:hAnsi="Calibri" w:eastAsia="Tahoma" w:cs="Calibri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3"/>
          <w:szCs w:val="43"/>
          <w:bdr w:val="none" w:color="auto" w:sz="0" w:space="0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F5A00"/>
    <w:rsid w:val="1BDF5A0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222222"/>
      <w:sz w:val="19"/>
      <w:szCs w:val="19"/>
      <w:u w:val="none"/>
    </w:rPr>
  </w:style>
  <w:style w:type="character" w:styleId="8">
    <w:name w:val="Hyperlink"/>
    <w:basedOn w:val="5"/>
    <w:uiPriority w:val="0"/>
    <w:rPr>
      <w:color w:val="222222"/>
      <w:sz w:val="19"/>
      <w:szCs w:val="19"/>
      <w:u w:val="none"/>
    </w:rPr>
  </w:style>
  <w:style w:type="character" w:customStyle="1" w:styleId="10">
    <w:name w:val="pass"/>
    <w:basedOn w:val="5"/>
    <w:uiPriority w:val="0"/>
    <w:rPr>
      <w:color w:val="D50512"/>
    </w:rPr>
  </w:style>
  <w:style w:type="character" w:customStyle="1" w:styleId="11">
    <w:name w:val="clear2"/>
    <w:basedOn w:val="5"/>
    <w:uiPriority w:val="0"/>
    <w:rPr>
      <w:sz w:val="0"/>
      <w:szCs w:val="0"/>
    </w:rPr>
  </w:style>
  <w:style w:type="character" w:customStyle="1" w:styleId="12">
    <w:name w:val="bds_more"/>
    <w:basedOn w:val="5"/>
    <w:uiPriority w:val="0"/>
    <w:rPr>
      <w:bdr w:val="none" w:color="auto" w:sz="0" w:space="0"/>
    </w:rPr>
  </w:style>
  <w:style w:type="character" w:customStyle="1" w:styleId="13">
    <w:name w:val="bds_more1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4">
    <w:name w:val="bds_more2"/>
    <w:basedOn w:val="5"/>
    <w:uiPriority w:val="0"/>
    <w:rPr>
      <w:bdr w:val="none" w:color="auto" w:sz="0" w:space="0"/>
    </w:rPr>
  </w:style>
  <w:style w:type="character" w:customStyle="1" w:styleId="15">
    <w:name w:val="bds_nopic"/>
    <w:basedOn w:val="5"/>
    <w:uiPriority w:val="0"/>
  </w:style>
  <w:style w:type="character" w:customStyle="1" w:styleId="16">
    <w:name w:val="bds_nopic1"/>
    <w:basedOn w:val="5"/>
    <w:uiPriority w:val="0"/>
  </w:style>
  <w:style w:type="character" w:customStyle="1" w:styleId="17">
    <w:name w:val="bds_nopic2"/>
    <w:basedOn w:val="5"/>
    <w:uiPriority w:val="0"/>
  </w:style>
  <w:style w:type="character" w:customStyle="1" w:styleId="18">
    <w:name w:val="item-name"/>
    <w:basedOn w:val="5"/>
    <w:uiPriority w:val="0"/>
    <w:rPr>
      <w:bdr w:val="none" w:color="auto" w:sz="0" w:space="0"/>
    </w:rPr>
  </w:style>
  <w:style w:type="character" w:customStyle="1" w:styleId="19">
    <w:name w:val="item-name1"/>
    <w:basedOn w:val="5"/>
    <w:uiPriority w:val="0"/>
    <w:rPr>
      <w:bdr w:val="none" w:color="auto" w:sz="0" w:space="0"/>
    </w:rPr>
  </w:style>
  <w:style w:type="character" w:customStyle="1" w:styleId="20">
    <w:name w:val="pubdate-year"/>
    <w:basedOn w:val="5"/>
    <w:uiPriority w:val="0"/>
    <w:rPr>
      <w:color w:val="838383"/>
      <w:sz w:val="18"/>
      <w:szCs w:val="18"/>
    </w:rPr>
  </w:style>
  <w:style w:type="character" w:customStyle="1" w:styleId="21">
    <w:name w:val="pubdate-month"/>
    <w:basedOn w:val="5"/>
    <w:uiPriority w:val="0"/>
    <w:rPr>
      <w:color w:val="838383"/>
      <w:sz w:val="18"/>
      <w:szCs w:val="18"/>
    </w:rPr>
  </w:style>
  <w:style w:type="character" w:customStyle="1" w:styleId="22">
    <w:name w:val="pubdate-day"/>
    <w:basedOn w:val="5"/>
    <w:uiPriority w:val="0"/>
    <w:rPr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2017-02-23T00:56:00Z</dcterms:created>
  <dc:creator>Administrator</dc:creator>
  <cp:lastModifiedBy>Administrator</cp:lastModifiedBy>
  <dcterms:modified xsi:type="dcterms:W3CDTF">2017-02-23T03:43:01Z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