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color w:val="333333"/>
          <w:sz w:val="27"/>
          <w:szCs w:val="27"/>
        </w:rPr>
      </w:pPr>
      <w:bookmarkStart w:id="0" w:name="_GoBack"/>
      <w:r>
        <w:rPr>
          <w:rFonts w:ascii="宋体" w:hAnsi="宋体" w:eastAsia="宋体" w:cs="宋体"/>
          <w:b/>
          <w:color w:val="333333"/>
          <w:sz w:val="27"/>
          <w:szCs w:val="27"/>
        </w:rPr>
        <w:t>2017年太仓市教育局招聘教师拟录用对象公示</w:t>
      </w:r>
    </w:p>
    <w:bookmarkEnd w:id="0"/>
    <w:p>
      <w:pPr>
        <w:pStyle w:val="4"/>
        <w:keepNext w:val="0"/>
        <w:keepLines w:val="0"/>
        <w:widowControl/>
        <w:suppressLineNumbers w:val="0"/>
        <w:spacing w:line="432" w:lineRule="auto"/>
        <w:ind w:lef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2017年太仓市教育局招聘中小学（幼儿园）教师，通过笔试、面试、体检、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资格复查和考核（考察），现对拟录用对象（含递补）进行公示，名单如下：  </w:t>
      </w:r>
    </w:p>
    <w:tbl>
      <w:tblPr>
        <w:tblW w:w="846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8460" w:type="dxa"/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46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8460" w:type="dxa"/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764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1531"/>
        <w:gridCol w:w="1287"/>
        <w:gridCol w:w="975"/>
        <w:gridCol w:w="2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</w:trPr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5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应聘学科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28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张凤琴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吴薇薇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吴玉陆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黄春燕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王怡玲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仇逸菲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李梦懿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张代美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钱王芳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强婷婷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徐晨晖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张成武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宋文斌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沈飞鸿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崔曾如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朱迪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商贤冬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中学数学（1）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孙超男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卜婉欣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崔梦婷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屈晓红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陈镒杨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王艳秋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毛雨洁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顾辛夷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刘天琪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邵佳俊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一次性递补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季洁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陆楚雅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曹春红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胡蓓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徐雨辞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周盼盼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刘涛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石歆妤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段珺珺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匡苏兰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殷倩倩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赵慧娟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浦晓懿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王美玲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翟羽佳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吴奕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程宏菲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赵义德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一次性递补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张超伟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辛保兰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张小军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沈依玲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章家盛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朱静怡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周诗诗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刘丽婷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臧嫣宁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周敏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陶晶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张宇晖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胡慧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龚悦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余颖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杨颖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陆秋兰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程依婷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刘怡蕾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章茜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范旖晨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包雁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张欢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王雅韵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姜晓蝶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张逸凡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李佳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闵雨婷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中小学音乐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吴娅澜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中小学音乐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谭雅婷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中小学音乐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赵书艺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中小学音乐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闵依依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中小学音乐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刘星露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中小学美术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范紫竹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中小学美术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中小学美术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王燕秋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中小学美术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闵玥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中小学美术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闵余梅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一次性递补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顾越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王晨浩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洪靖雯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王荣耀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马伟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姚晓雯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邹玉婷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中小学体育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张善亮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一次性递补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中小学信息技术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钱晓锋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中小学信息技术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薛周明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陈瑶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王潇逸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潘芸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陈雅倩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吴与伦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黄锦怡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董玲言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李梦菲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严佳慧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朱敏儿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王怡笑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蔡璐倩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顾宇茜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陈芷珺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唐以文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王铭杨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崔丽君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顾晨夷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龚晓瑜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学前教育（1）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戚怿玮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学前教育（2）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张英杰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学前教育（2）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钱梁浩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学前教育（2）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周旭辉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CellSpacing w:w="0" w:type="dxa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学前教育（2）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吴彦铭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432" w:lineRule="auto"/>
        <w:ind w:lef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公示时间：2017 年4月10日——4月18日， 从公示之日起社会各界均可对公示对象的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有关情况进行反映。反映请用书面署名材料或直接致电市教育局纪委或市纪委，反映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情况和问题必须实事求是，客观公正。反映人必须提供真实姓名及联系方式，以示负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责，对反映人和反映情况将严格保密，对不署名的一般不予受理。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教育局纪委电话：53531154。市纪委监督电话：53521537。 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432" w:lineRule="auto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太仓市教育局</w:t>
      </w:r>
      <w:r>
        <w:rPr>
          <w:rFonts w:hint="eastAsia" w:ascii="微软雅黑" w:hAnsi="微软雅黑" w:eastAsia="微软雅黑" w:cs="微软雅黑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sz w:val="21"/>
          <w:szCs w:val="21"/>
        </w:rPr>
        <w:t>2017 年4月10日</w:t>
      </w:r>
    </w:p>
    <w:p>
      <w:pPr>
        <w:rPr>
          <w:rFonts w:ascii="宋体" w:hAnsi="宋体" w:eastAsia="宋体" w:cs="宋体"/>
          <w:b/>
          <w:color w:val="333333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9718B"/>
    <w:rsid w:val="537971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44"/>
      <w:sz w:val="30"/>
      <w:szCs w:val="30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C4C4C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4C4C4C"/>
      <w:u w:val="none"/>
    </w:rPr>
  </w:style>
  <w:style w:type="character" w:styleId="10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2017-04-12T10:31:00Z</dcterms:created>
  <dc:creator>Administrator</dc:creator>
  <cp:lastModifiedBy>Administrator</cp:lastModifiedBy>
  <dcterms:modified xsi:type="dcterms:W3CDTF">2017-04-12T11:26:51Z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