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380" w:type="dxa"/>
        <w:tblInd w:w="108" w:type="dxa"/>
        <w:tblLook w:val="04A0" w:firstRow="1" w:lastRow="0" w:firstColumn="1" w:lastColumn="0" w:noHBand="0" w:noVBand="1"/>
      </w:tblPr>
      <w:tblGrid>
        <w:gridCol w:w="567"/>
        <w:gridCol w:w="868"/>
        <w:gridCol w:w="1684"/>
        <w:gridCol w:w="709"/>
        <w:gridCol w:w="3827"/>
        <w:gridCol w:w="725"/>
      </w:tblGrid>
      <w:tr w:rsidR="002314F8" w:rsidRPr="0098309F" w:rsidTr="007E26C6">
        <w:trPr>
          <w:trHeight w:val="408"/>
        </w:trPr>
        <w:tc>
          <w:tcPr>
            <w:tcW w:w="838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 w:rsidRPr="0098309F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2017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年江苏省太仓中等专业学校师资招聘岗位信息</w:t>
            </w:r>
            <w:bookmarkEnd w:id="0"/>
            <w:r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br/>
            </w:r>
            <w:r w:rsidRPr="00CF1F78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(以公开发布简章的岗位为准)</w:t>
            </w:r>
          </w:p>
        </w:tc>
      </w:tr>
      <w:tr w:rsidR="002314F8" w:rsidRPr="0098309F" w:rsidTr="007E26C6">
        <w:trPr>
          <w:trHeight w:val="576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98309F" w:rsidRDefault="002314F8" w:rsidP="007E26C6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98309F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8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98309F" w:rsidRDefault="002314F8" w:rsidP="007E26C6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98309F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专业类别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98309F" w:rsidRDefault="002314F8" w:rsidP="007E26C6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98309F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招聘岗位名称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98309F" w:rsidRDefault="002314F8" w:rsidP="007E26C6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8309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98309F" w:rsidRDefault="002314F8" w:rsidP="007E26C6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</w:pPr>
            <w:r w:rsidRPr="0098309F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98309F" w:rsidRDefault="002314F8" w:rsidP="007E26C6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8309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学历要求</w:t>
            </w: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基础课程类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中文类</w:t>
            </w:r>
          </w:p>
        </w:tc>
        <w:tc>
          <w:tcPr>
            <w:tcW w:w="72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本科及以上</w:t>
            </w: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数学类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英语类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政治教师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思想政治类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体育教师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体育类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6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舞蹈教师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舞蹈类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5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7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心理学类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资源环境类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工业分析与检验教师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化学工程与工艺、应用化学、能源化工工程、化学工程与工业生物工程、化工分析与检测技术教育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9</w:t>
            </w:r>
          </w:p>
        </w:tc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机械设计制造类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机械教师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机械工程类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10</w:t>
            </w:r>
          </w:p>
        </w:tc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数控教师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数控技术、机械维修及检测技术教育（数控维修方向）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11</w:t>
            </w:r>
          </w:p>
        </w:tc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模具教师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材料成型及控制工程、模具设计与制造（注塑方向）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12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自动化类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机电技术应用</w:t>
            </w:r>
          </w:p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5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电气工程及其自动化、自动化、电气工程与智能控制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13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港口电气教师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电气工程及其自动化、自动化、机械电子工程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交通运输类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汽车运用与维修教师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汽车维修工程教育、汽车服务工程、车辆工程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8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信息技术类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物联网应用教师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计算机科学与技术、物联网技术、物联网工程、</w:t>
            </w:r>
            <w:proofErr w:type="gramStart"/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传感网</w:t>
            </w:r>
            <w:proofErr w:type="gramEnd"/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技术、计算机网络技术、网络工程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16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服务与管理类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休闲体育教师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体育教育（体育舞蹈或健美操方向）、表演(体育舞蹈或健美操方向)、休闲体育(健身教练方向)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17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烹饪教师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烹饪与营养教育、烹饪教育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18</w:t>
            </w:r>
          </w:p>
        </w:tc>
        <w:tc>
          <w:tcPr>
            <w:tcW w:w="86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财经商贸类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会计教师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财务会计教育、会计学、审计学、财务管理、统计学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19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德语教师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德语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288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20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物流教师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物流管理、物流工程、国际经济与贸易、采购管理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21</w:t>
            </w:r>
          </w:p>
        </w:tc>
        <w:tc>
          <w:tcPr>
            <w:tcW w:w="86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电子商务教师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电子商务、计算机科学与技术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22</w:t>
            </w:r>
          </w:p>
        </w:tc>
        <w:tc>
          <w:tcPr>
            <w:tcW w:w="86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艺术设计类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美术设计与制作教师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艺术设计学、工艺美术、会展艺术与技术、绘画、视觉传达设计、美术学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CF1F78" w:rsidTr="007E26C6">
        <w:trPr>
          <w:trHeight w:val="48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23</w:t>
            </w:r>
          </w:p>
        </w:tc>
        <w:tc>
          <w:tcPr>
            <w:tcW w:w="86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环境艺术设计</w:t>
            </w:r>
          </w:p>
          <w:p w:rsidR="002314F8" w:rsidRPr="00CF1F78" w:rsidRDefault="002314F8" w:rsidP="007E26C6">
            <w:pPr>
              <w:widowControl/>
              <w:spacing w:line="280" w:lineRule="exact"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 xml:space="preserve">2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314F8" w:rsidRPr="00CF1F78" w:rsidRDefault="002314F8" w:rsidP="007E26C6">
            <w:pPr>
              <w:widowControl/>
              <w:spacing w:line="280" w:lineRule="exact"/>
              <w:jc w:val="left"/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</w:pPr>
            <w:r w:rsidRPr="00CF1F78">
              <w:rPr>
                <w:rFonts w:ascii="宋体" w:hAnsi="宋体" w:cs="宋体" w:hint="eastAsia"/>
                <w:color w:val="000000"/>
                <w:kern w:val="0"/>
                <w:sz w:val="16"/>
                <w:szCs w:val="16"/>
              </w:rPr>
              <w:t>环境设计、会展艺术与技术、设计艺术学、艺术设计学、美术学</w:t>
            </w:r>
          </w:p>
        </w:tc>
        <w:tc>
          <w:tcPr>
            <w:tcW w:w="72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314F8" w:rsidRPr="00CF1F78" w:rsidRDefault="002314F8" w:rsidP="007E26C6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 w:rsidR="002314F8" w:rsidRPr="0098309F" w:rsidTr="007E26C6">
        <w:trPr>
          <w:trHeight w:val="288"/>
        </w:trPr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98309F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98309F">
              <w:rPr>
                <w:rFonts w:ascii="宋体" w:hAnsi="宋体" w:cs="宋体" w:hint="eastAsia"/>
                <w:color w:val="000000"/>
                <w:kern w:val="0"/>
                <w:sz w:val="22"/>
              </w:rPr>
              <w:t>总计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98309F" w:rsidRDefault="002314F8" w:rsidP="007E26C6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98309F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98309F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98309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314F8" w:rsidRPr="0098309F" w:rsidRDefault="002314F8" w:rsidP="007E26C6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98309F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555CE2" w:rsidRDefault="00555CE2"/>
    <w:sectPr w:rsidR="00555C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4F8"/>
    <w:rsid w:val="002314F8"/>
    <w:rsid w:val="00555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4F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4F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Company>Microsoft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2017-04-11T10:11:00Z</dcterms:created>
  <dcterms:modified xsi:type="dcterms:W3CDTF">2017-04-11T10:11:00Z</dcterms:modified>
</cp:coreProperties>
</file>