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720" w:lineRule="atLeast"/>
        <w:ind w:left="0" w:right="181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shd w:val="clear" w:fill="FFFFFF"/>
        </w:rPr>
        <w:t>汝州市2017年公开招聘小学教师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720" w:lineRule="atLeast"/>
        <w:ind w:left="0" w:right="181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shd w:val="clear" w:fill="FFFFFF"/>
        </w:rPr>
        <w:t>岗位、专业一览表</w:t>
      </w:r>
    </w:p>
    <w:tbl>
      <w:tblPr>
        <w:tblW w:w="8519" w:type="dxa"/>
        <w:jc w:val="center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9"/>
        <w:gridCol w:w="1285"/>
        <w:gridCol w:w="1067"/>
        <w:gridCol w:w="30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789" w:hRule="atLeast"/>
          <w:jc w:val="center"/>
        </w:trPr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拟招聘岗位</w:t>
            </w:r>
          </w:p>
        </w:tc>
        <w:tc>
          <w:tcPr>
            <w:tcW w:w="12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代码</w:t>
            </w:r>
          </w:p>
        </w:tc>
        <w:tc>
          <w:tcPr>
            <w:tcW w:w="10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拟招聘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人数</w:t>
            </w:r>
          </w:p>
        </w:tc>
        <w:tc>
          <w:tcPr>
            <w:tcW w:w="30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1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小学语文教师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24</w:t>
            </w:r>
          </w:p>
        </w:tc>
        <w:tc>
          <w:tcPr>
            <w:tcW w:w="30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汉语言文学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1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小学数学教师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23</w:t>
            </w:r>
          </w:p>
        </w:tc>
        <w:tc>
          <w:tcPr>
            <w:tcW w:w="30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109" w:type="dxa"/>
            <w:tcBorders>
              <w:top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小学英语教师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103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</w:p>
        </w:tc>
        <w:tc>
          <w:tcPr>
            <w:tcW w:w="30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1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小学体育教师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104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30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1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小学音乐教师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105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30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1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小学美术教师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106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30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1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小学信息技术教师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107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30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39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合计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100</w:t>
            </w:r>
          </w:p>
        </w:tc>
        <w:tc>
          <w:tcPr>
            <w:tcW w:w="30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2477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2017-05-12T02:49:40Z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