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04" w:lineRule="auto"/>
        <w:jc w:val="center"/>
        <w:rPr>
          <w:rFonts w:ascii="宋体" w:hAnsi="宋体" w:cs="方正小标宋简体"/>
          <w:b/>
          <w:color w:val="000000"/>
          <w:sz w:val="44"/>
          <w:szCs w:val="44"/>
        </w:rPr>
      </w:pPr>
      <w:r>
        <w:rPr>
          <w:rFonts w:hint="eastAsia" w:ascii="宋体" w:hAnsi="宋体" w:cs="方正小标宋简体"/>
          <w:b/>
          <w:color w:val="000000"/>
          <w:sz w:val="44"/>
          <w:szCs w:val="44"/>
        </w:rPr>
        <w:t>大方县2017年农村义务教育阶段学校</w:t>
      </w:r>
    </w:p>
    <w:p>
      <w:pPr>
        <w:adjustRightInd w:val="0"/>
        <w:snapToGrid w:val="0"/>
        <w:spacing w:line="204" w:lineRule="auto"/>
        <w:jc w:val="center"/>
        <w:rPr>
          <w:rFonts w:ascii="宋体" w:hAnsi="宋体" w:cs="方正小标宋简体"/>
          <w:b/>
          <w:color w:val="000000"/>
          <w:sz w:val="44"/>
          <w:szCs w:val="44"/>
        </w:rPr>
      </w:pPr>
      <w:r>
        <w:rPr>
          <w:rFonts w:hint="eastAsia" w:ascii="宋体" w:hAnsi="宋体" w:cs="方正小标宋简体"/>
          <w:b/>
          <w:color w:val="000000"/>
          <w:sz w:val="44"/>
          <w:szCs w:val="44"/>
        </w:rPr>
        <w:t>教师特设岗位计划招聘细则</w:t>
      </w:r>
    </w:p>
    <w:p>
      <w:pPr>
        <w:adjustRightInd w:val="0"/>
        <w:snapToGrid w:val="0"/>
        <w:spacing w:line="300" w:lineRule="auto"/>
        <w:rPr>
          <w:rFonts w:ascii="仿宋_GB2312" w:eastAsia="仿宋_GB2312"/>
          <w:color w:val="000000"/>
          <w:sz w:val="36"/>
          <w:szCs w:val="36"/>
        </w:rPr>
      </w:pPr>
    </w:p>
    <w:p>
      <w:pPr>
        <w:adjustRightInd w:val="0"/>
        <w:snapToGrid w:val="0"/>
        <w:spacing w:line="300" w:lineRule="auto"/>
        <w:ind w:firstLine="640" w:firstLineChars="200"/>
        <w:rPr>
          <w:rFonts w:ascii="仿宋_GB2312" w:hAnsi="仿宋_GB2312" w:eastAsia="仿宋_GB2312" w:cs="仿宋_GB2312"/>
          <w:bCs/>
          <w:color w:val="000000"/>
          <w:sz w:val="32"/>
          <w:szCs w:val="32"/>
        </w:rPr>
      </w:pPr>
      <w:r>
        <w:rPr>
          <w:rFonts w:hint="eastAsia" w:ascii="仿宋_GB2312" w:eastAsia="仿宋_GB2312"/>
          <w:sz w:val="32"/>
          <w:szCs w:val="32"/>
        </w:rPr>
        <w:t>根据《省教育厅 省财政厅 省人力资源和社会保障厅 省机构编制委员会办公室关于印发〈</w:t>
      </w:r>
      <w:r>
        <w:rPr>
          <w:rFonts w:hint="eastAsia" w:ascii="仿宋_GB2312" w:eastAsia="仿宋_GB2312"/>
          <w:spacing w:val="-20"/>
          <w:sz w:val="32"/>
          <w:szCs w:val="32"/>
        </w:rPr>
        <w:t>贵州省</w:t>
      </w:r>
      <w:r>
        <w:rPr>
          <w:rFonts w:hint="eastAsia" w:ascii="仿宋_GB2312" w:eastAsia="仿宋_GB2312"/>
          <w:sz w:val="32"/>
          <w:szCs w:val="32"/>
        </w:rPr>
        <w:t>2017年农村义务教育阶段学校教师特设岗位计划实施方案〉的通知》（黔教师发〔2017〕91号）</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Cs/>
          <w:color w:val="000000"/>
          <w:sz w:val="32"/>
          <w:szCs w:val="32"/>
        </w:rPr>
        <w:t>省教育厅关于印发贵州省2017年农村义务教育阶段学校教师特设岗位计划招聘办法的通知》（黔教师发〔2017〕95号）、</w:t>
      </w:r>
      <w:r>
        <w:rPr>
          <w:rFonts w:hint="eastAsia" w:ascii="仿宋_GB2312" w:hAnsi="仿宋_GB2312" w:eastAsia="仿宋_GB2312" w:cs="仿宋_GB2312"/>
          <w:color w:val="000000"/>
          <w:sz w:val="32"/>
          <w:szCs w:val="32"/>
        </w:rPr>
        <w:t>《市教育局 市财政局 市人力资源和社会保障局 市机构编制委员会办公室关于印发毕节市2017年农村义务教育阶段学校教师特设岗位计划实施方案的通知</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毕教发〔2017〕49号）和《毕节市教育局关于印发毕节市2017年农村义务教育阶段学校教师特设岗位计划招聘实施细则的通知》（毕教发〔2017〕50号）文件精神，为做好我县2017年农村义务教育阶段学校教师特设岗位计划招聘工作，特制定本细则。</w:t>
      </w:r>
    </w:p>
    <w:p>
      <w:pPr>
        <w:spacing w:line="500" w:lineRule="exact"/>
        <w:ind w:firstLine="640" w:firstLineChars="200"/>
        <w:rPr>
          <w:rFonts w:ascii="黑体" w:eastAsia="黑体"/>
          <w:sz w:val="32"/>
          <w:szCs w:val="32"/>
        </w:rPr>
      </w:pPr>
      <w:r>
        <w:rPr>
          <w:rFonts w:hint="eastAsia" w:ascii="黑体" w:eastAsia="黑体"/>
          <w:bCs/>
          <w:sz w:val="32"/>
          <w:szCs w:val="32"/>
        </w:rPr>
        <w:t>一、招聘对象和条件</w:t>
      </w:r>
    </w:p>
    <w:p>
      <w:pPr>
        <w:spacing w:line="500" w:lineRule="exact"/>
        <w:ind w:firstLine="640" w:firstLineChars="200"/>
        <w:rPr>
          <w:rFonts w:ascii="楷体_GB2312" w:eastAsia="楷体_GB2312"/>
          <w:bCs/>
          <w:sz w:val="32"/>
          <w:szCs w:val="32"/>
        </w:rPr>
      </w:pPr>
      <w:r>
        <w:rPr>
          <w:rFonts w:hint="eastAsia" w:ascii="楷体_GB2312" w:eastAsia="楷体_GB2312"/>
          <w:sz w:val="32"/>
          <w:szCs w:val="32"/>
        </w:rPr>
        <w:t>（一）</w:t>
      </w:r>
      <w:r>
        <w:rPr>
          <w:rFonts w:hint="eastAsia" w:ascii="楷体_GB2312" w:eastAsia="楷体_GB2312"/>
          <w:bCs/>
          <w:sz w:val="32"/>
          <w:szCs w:val="32"/>
        </w:rPr>
        <w:t>国家“特岗计划”招聘对象和条件</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以取得相应学科类别教师资格证（即报考小学岗位须取得小学及以上与报考学科一致的教师资格；报考初中岗位须取得初中及以上与报考学科一致的教师资格。下同）的高等师范院校和其他全日制普通高校应届本科毕业生为主，可招部分取得相应学科类别教师资格证的应届师范类专业专科毕业生。</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2.取得相应学科类别教师资格证的全日制普通高校往届本科毕业生。</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以上第1、2类报考人员所学专业与报考学科须一致或相近（相近专业：参照教育部公布的专业目录）</w:t>
      </w:r>
    </w:p>
    <w:p>
      <w:pPr>
        <w:spacing w:line="500" w:lineRule="exact"/>
        <w:ind w:firstLine="800" w:firstLineChars="250"/>
        <w:rPr>
          <w:rFonts w:ascii="仿宋" w:hAnsi="仿宋" w:eastAsia="仿宋"/>
          <w:sz w:val="32"/>
          <w:szCs w:val="32"/>
        </w:rPr>
      </w:pPr>
      <w:r>
        <w:rPr>
          <w:rFonts w:hint="eastAsia" w:ascii="仿宋_GB2312" w:eastAsia="仿宋_GB2312"/>
          <w:sz w:val="32"/>
          <w:szCs w:val="32"/>
        </w:rPr>
        <w:t>3.对已取得2017年“硕师计划”研究生免推资格的2名贵州大学应届本科毕业生，</w:t>
      </w:r>
      <w:r>
        <w:rPr>
          <w:rFonts w:hint="eastAsia" w:ascii="仿宋" w:hAnsi="仿宋" w:eastAsia="仿宋"/>
          <w:sz w:val="32"/>
          <w:szCs w:val="32"/>
        </w:rPr>
        <w:t>提前招聘为我县国家“特岗计划”教师</w:t>
      </w:r>
      <w:r>
        <w:rPr>
          <w:rFonts w:hint="eastAsia" w:ascii="仿宋_GB2312" w:eastAsia="仿宋_GB2312"/>
          <w:sz w:val="32"/>
          <w:szCs w:val="32"/>
        </w:rPr>
        <w:t>，“硕师计划”指标含在我县的国家</w:t>
      </w:r>
      <w:r>
        <w:rPr>
          <w:rFonts w:hint="eastAsia" w:ascii="仿宋_GB2312" w:hAnsi="宋体" w:eastAsia="仿宋_GB2312" w:cs="宋体"/>
          <w:kern w:val="0"/>
          <w:sz w:val="32"/>
          <w:szCs w:val="32"/>
        </w:rPr>
        <w:t>“特岗计划”初中岗位指标中</w:t>
      </w:r>
      <w:r>
        <w:rPr>
          <w:rFonts w:hint="eastAsia" w:ascii="仿宋_GB2312" w:eastAsia="仿宋_GB2312"/>
          <w:sz w:val="32"/>
          <w:szCs w:val="32"/>
        </w:rPr>
        <w:t>。</w:t>
      </w:r>
    </w:p>
    <w:p>
      <w:pPr>
        <w:spacing w:line="500" w:lineRule="exact"/>
        <w:ind w:firstLine="640" w:firstLineChars="200"/>
        <w:rPr>
          <w:rFonts w:ascii="楷体" w:hAnsi="楷体" w:eastAsia="楷体" w:cs="楷体"/>
          <w:sz w:val="32"/>
          <w:szCs w:val="32"/>
        </w:rPr>
      </w:pPr>
      <w:r>
        <w:rPr>
          <w:rFonts w:hint="eastAsia" w:ascii="楷体" w:hAnsi="楷体" w:eastAsia="楷体" w:cs="楷体"/>
          <w:sz w:val="32"/>
          <w:szCs w:val="32"/>
        </w:rPr>
        <w:t>（二）县“特岗计划”招聘对象和条件</w:t>
      </w:r>
    </w:p>
    <w:p>
      <w:pPr>
        <w:spacing w:line="500" w:lineRule="exact"/>
        <w:ind w:firstLine="640" w:firstLineChars="200"/>
        <w:rPr>
          <w:rFonts w:ascii="仿宋_GB2312" w:eastAsia="仿宋_GB2312"/>
          <w:color w:val="000000"/>
          <w:sz w:val="32"/>
          <w:szCs w:val="32"/>
        </w:rPr>
      </w:pPr>
      <w:r>
        <w:rPr>
          <w:rFonts w:hint="eastAsia" w:ascii="仿宋_GB2312" w:eastAsia="仿宋_GB2312"/>
          <w:sz w:val="32"/>
          <w:szCs w:val="32"/>
        </w:rPr>
        <w:t>报考我县幼儿教师岗位人员应取得幼儿教师资格证，且</w:t>
      </w:r>
      <w:r>
        <w:rPr>
          <w:rFonts w:hint="eastAsia" w:ascii="仿宋_GB2312" w:eastAsia="仿宋_GB2312"/>
          <w:color w:val="000000"/>
          <w:sz w:val="32"/>
          <w:szCs w:val="32"/>
        </w:rPr>
        <w:t>具有学前教育或幼儿教育专业及相近专业的全日制普通高校本、专科毕业证书。成人高等学校脱产学习、自学考试、函授和业余学习的本、专科学前教育、幼儿教育毕业生不能报考。</w:t>
      </w:r>
    </w:p>
    <w:p>
      <w:pPr>
        <w:spacing w:line="5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国家级和县级“特岗”报考人员年龄均要求在30岁以下（1987年5月1日后出生）。</w:t>
      </w:r>
      <w:r>
        <w:rPr>
          <w:rFonts w:hint="eastAsia" w:ascii="仿宋_GB2312" w:eastAsia="仿宋_GB2312"/>
          <w:sz w:val="32"/>
          <w:szCs w:val="32"/>
        </w:rPr>
        <w:t>国家“特岗计划”面向全国招聘；</w:t>
      </w:r>
      <w:r>
        <w:rPr>
          <w:rFonts w:hint="eastAsia" w:ascii="仿宋_GB2312" w:eastAsia="仿宋_GB2312"/>
          <w:bCs/>
          <w:sz w:val="32"/>
          <w:szCs w:val="32"/>
        </w:rPr>
        <w:t>县级“特岗计划”面向本县招聘（以户口为准）。报考者可在毕节教育网查看我县“特岗计划”招聘工作实施细则及有关招聘信息。</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在编教师（含2014、2015、2016年的特岗教师）不能报考。</w:t>
      </w:r>
    </w:p>
    <w:p>
      <w:pPr>
        <w:adjustRightInd w:val="0"/>
        <w:snapToGrid w:val="0"/>
        <w:spacing w:line="288" w:lineRule="auto"/>
        <w:ind w:firstLine="640" w:firstLineChars="200"/>
        <w:rPr>
          <w:rFonts w:ascii="黑体" w:eastAsia="黑体"/>
          <w:bCs/>
          <w:color w:val="000000"/>
          <w:sz w:val="32"/>
          <w:szCs w:val="32"/>
        </w:rPr>
      </w:pPr>
      <w:r>
        <w:rPr>
          <w:rFonts w:hint="eastAsia" w:ascii="黑体" w:eastAsia="黑体"/>
          <w:bCs/>
          <w:color w:val="000000"/>
          <w:sz w:val="32"/>
          <w:szCs w:val="32"/>
        </w:rPr>
        <w:t>二、招聘指标</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（一）国家“特岗计划”80名，其中：</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小学50名（语文7名，数学4名，英语1名，音乐12名，体育9名,美术10名，心理健康6名，舞蹈1名）。</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初中30名（语文2名，数学2名，英语2名，物理4名，化学1名，生物1名，音乐5名，体育3名,美术1名，心理健康6名，舞蹈3名）。</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（二）县“特岗计划”20名，全部为幼儿园教师。</w:t>
      </w:r>
    </w:p>
    <w:p>
      <w:pPr>
        <w:adjustRightInd w:val="0"/>
        <w:snapToGrid w:val="0"/>
        <w:spacing w:line="288" w:lineRule="auto"/>
        <w:ind w:firstLine="640" w:firstLineChars="200"/>
        <w:rPr>
          <w:rFonts w:ascii="仿宋_GB2312" w:eastAsia="仿宋_GB2312"/>
          <w:b/>
          <w:bCs/>
          <w:color w:val="000000"/>
          <w:sz w:val="32"/>
          <w:szCs w:val="32"/>
        </w:rPr>
      </w:pPr>
      <w:r>
        <w:rPr>
          <w:rFonts w:hint="eastAsia" w:ascii="仿宋_GB2312" w:eastAsia="仿宋_GB2312"/>
          <w:color w:val="000000"/>
          <w:sz w:val="32"/>
          <w:szCs w:val="32"/>
        </w:rPr>
        <w:t>具体见《大方县2017年农村义务阶段学校</w:t>
      </w:r>
      <w:r>
        <w:rPr>
          <w:rFonts w:hint="eastAsia" w:ascii="仿宋_GB2312" w:eastAsia="仿宋_GB2312"/>
          <w:bCs/>
          <w:color w:val="000000"/>
          <w:sz w:val="32"/>
          <w:szCs w:val="32"/>
        </w:rPr>
        <w:t>教师特设岗位</w:t>
      </w:r>
      <w:r>
        <w:rPr>
          <w:rFonts w:hint="eastAsia" w:ascii="仿宋_GB2312" w:eastAsia="仿宋_GB2312"/>
          <w:color w:val="000000"/>
          <w:sz w:val="32"/>
          <w:szCs w:val="32"/>
        </w:rPr>
        <w:t>计划表》。</w:t>
      </w:r>
    </w:p>
    <w:p>
      <w:pPr>
        <w:spacing w:line="500" w:lineRule="exact"/>
        <w:ind w:firstLine="640" w:firstLineChars="200"/>
        <w:rPr>
          <w:rFonts w:ascii="黑体" w:eastAsia="黑体"/>
          <w:bCs/>
          <w:sz w:val="32"/>
          <w:szCs w:val="32"/>
        </w:rPr>
      </w:pPr>
      <w:r>
        <w:rPr>
          <w:rFonts w:hint="eastAsia" w:ascii="黑体" w:eastAsia="黑体"/>
          <w:bCs/>
          <w:sz w:val="32"/>
          <w:szCs w:val="32"/>
        </w:rPr>
        <w:t>三、招聘原则</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（一）教师招聘坚持“公开、公平、自愿、择优”和“三定”（定县、定校、定岗）的原则。</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（二）优先招聘报考学科与所学专业一致的全日制普通高校本科毕业生。</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三）招聘的教师安排为何种计划类别（指国家、县“特岗计划”）的特岗教师，由市、县教育局根据报考者条件和岗位需求确定。在国家“特岗计划”指标招聘范围内，原则上优先安排招聘的本科生为国家“特岗计划”教师。</w:t>
      </w:r>
    </w:p>
    <w:p>
      <w:pPr>
        <w:spacing w:line="500" w:lineRule="exact"/>
        <w:ind w:firstLine="640" w:firstLineChars="200"/>
        <w:rPr>
          <w:rFonts w:ascii="仿宋_GB2312" w:eastAsia="仿宋_GB2312"/>
          <w:color w:val="000000"/>
          <w:sz w:val="32"/>
          <w:szCs w:val="32"/>
        </w:rPr>
      </w:pPr>
      <w:r>
        <w:rPr>
          <w:rFonts w:hint="eastAsia" w:ascii="仿宋_GB2312" w:eastAsia="仿宋_GB2312"/>
          <w:sz w:val="32"/>
          <w:szCs w:val="32"/>
        </w:rPr>
        <w:t>（四）</w:t>
      </w:r>
      <w:r>
        <w:rPr>
          <w:rFonts w:hint="eastAsia" w:ascii="仿宋_GB2312" w:eastAsia="仿宋_GB2312"/>
          <w:color w:val="000000"/>
          <w:sz w:val="32"/>
          <w:szCs w:val="32"/>
        </w:rPr>
        <w:t>为加强我县双语教育，根据市教育局的要求和当地农村学校对双语教学师资的需要，同等条件优先录取懂相应民族语言的考生到设岗的双语学校或教学点任教。</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（五）招聘的教师安排在县以下（不含县城）农村中小学校(含村小、教学点)和幼儿园（仅指县级“特岗计划”）。“硕师计划”研究生安排在农村乡（镇）初中。</w:t>
      </w:r>
    </w:p>
    <w:p>
      <w:pPr>
        <w:spacing w:line="500" w:lineRule="exact"/>
        <w:ind w:firstLine="640" w:firstLineChars="200"/>
        <w:rPr>
          <w:rFonts w:ascii="黑体" w:eastAsia="黑体"/>
          <w:bCs/>
          <w:sz w:val="32"/>
          <w:szCs w:val="32"/>
        </w:rPr>
      </w:pPr>
      <w:r>
        <w:rPr>
          <w:rFonts w:hint="eastAsia" w:ascii="黑体" w:eastAsia="黑体"/>
          <w:bCs/>
          <w:sz w:val="32"/>
          <w:szCs w:val="32"/>
        </w:rPr>
        <w:t>四、招聘程序</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特岗教师招聘按照公布招聘岗位、报名、资格审查、考试、录取、签订合同、培训等程序进行。</w:t>
      </w:r>
    </w:p>
    <w:p>
      <w:pPr>
        <w:spacing w:line="500" w:lineRule="exact"/>
        <w:ind w:firstLine="640" w:firstLineChars="200"/>
        <w:rPr>
          <w:rFonts w:ascii="仿宋_GB2312" w:hAnsi="仿宋_GB2312" w:eastAsia="仿宋_GB2312"/>
          <w:spacing w:val="-10"/>
          <w:sz w:val="32"/>
          <w:szCs w:val="32"/>
        </w:rPr>
      </w:pPr>
      <w:r>
        <w:rPr>
          <w:rFonts w:hint="eastAsia" w:ascii="仿宋_GB2312" w:eastAsia="仿宋_GB2312"/>
          <w:sz w:val="32"/>
          <w:szCs w:val="32"/>
        </w:rPr>
        <w:t>招聘分为两个阶段。第一阶段招聘符合报考条件（含国家“特岗计划”和县级“特岗计划”）的全日制普通高校本科毕业生</w:t>
      </w:r>
      <w:r>
        <w:rPr>
          <w:rFonts w:hint="eastAsia" w:ascii="仿宋_GB2312" w:eastAsia="仿宋_GB2312"/>
          <w:b/>
          <w:sz w:val="32"/>
          <w:szCs w:val="32"/>
        </w:rPr>
        <w:t>（报考学科与所学专业一致）</w:t>
      </w:r>
      <w:r>
        <w:rPr>
          <w:rFonts w:hint="eastAsia" w:ascii="仿宋_GB2312" w:eastAsia="仿宋_GB2312"/>
          <w:sz w:val="32"/>
          <w:szCs w:val="32"/>
        </w:rPr>
        <w:t>。第二阶段招聘其他符合条件的人员。</w:t>
      </w:r>
      <w:r>
        <w:rPr>
          <w:rFonts w:hint="eastAsia" w:ascii="仿宋_GB2312" w:hAnsi="仿宋_GB2312" w:eastAsia="仿宋_GB2312"/>
          <w:spacing w:val="-7"/>
          <w:sz w:val="32"/>
          <w:szCs w:val="32"/>
        </w:rPr>
        <w:t>第一阶段招聘结束后，公布第二阶段招聘岗位，进入第二阶段招聘。</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招聘考试分为笔试和面试。第一阶段的考试免笔试，只设面试；第二阶段的考试设笔试和面试。笔试由省统一组织。笔试的考务、阅卷、成绩统计，以及面试、体检和录取等工作由市教育局负责组织。</w:t>
      </w:r>
    </w:p>
    <w:p>
      <w:pPr>
        <w:adjustRightInd w:val="0"/>
        <w:snapToGrid w:val="0"/>
        <w:spacing w:line="288" w:lineRule="auto"/>
        <w:ind w:firstLine="640" w:firstLineChars="200"/>
        <w:rPr>
          <w:rFonts w:ascii="仿宋_GB2312" w:eastAsia="仿宋_GB2312"/>
          <w:sz w:val="32"/>
          <w:szCs w:val="32"/>
        </w:rPr>
      </w:pPr>
      <w:r>
        <w:rPr>
          <w:rFonts w:hint="eastAsia" w:ascii="仿宋_GB2312" w:eastAsia="仿宋_GB2312"/>
          <w:sz w:val="32"/>
          <w:szCs w:val="32"/>
        </w:rPr>
        <w:t>两个阶段</w:t>
      </w:r>
      <w:r>
        <w:rPr>
          <w:rFonts w:hint="eastAsia" w:ascii="仿宋" w:hAnsi="仿宋" w:eastAsia="仿宋" w:cs="仿宋"/>
          <w:sz w:val="32"/>
          <w:szCs w:val="32"/>
        </w:rPr>
        <w:t>报名均采用先网上注册报名，然后现场审核确认的方式进行。符合报考条件的人员在阶段报名时间内登录“贵州教育网”</w:t>
      </w:r>
      <w:r>
        <w:rPr>
          <w:rFonts w:hint="eastAsia" w:ascii="仿宋" w:hAnsi="仿宋" w:eastAsia="仿宋" w:cs="仿宋"/>
          <w:kern w:val="0"/>
          <w:sz w:val="32"/>
          <w:szCs w:val="32"/>
        </w:rPr>
        <w:t>（www.gzsedu.cn）报名</w:t>
      </w:r>
      <w:r>
        <w:rPr>
          <w:rFonts w:hint="eastAsia" w:ascii="仿宋" w:hAnsi="仿宋" w:eastAsia="仿宋" w:cs="仿宋"/>
          <w:color w:val="000000"/>
          <w:kern w:val="0"/>
          <w:sz w:val="32"/>
          <w:szCs w:val="32"/>
        </w:rPr>
        <w:t>。</w:t>
      </w:r>
      <w:r>
        <w:rPr>
          <w:rFonts w:hint="eastAsia" w:ascii="仿宋" w:hAnsi="仿宋" w:eastAsia="仿宋" w:cs="仿宋"/>
          <w:kern w:val="0"/>
          <w:sz w:val="32"/>
          <w:szCs w:val="32"/>
        </w:rPr>
        <w:t>报名成功后，打印《特岗教师报名表》。另外，</w:t>
      </w:r>
      <w:r>
        <w:rPr>
          <w:rFonts w:hint="eastAsia" w:ascii="仿宋" w:hAnsi="仿宋" w:eastAsia="仿宋" w:cs="仿宋"/>
          <w:color w:val="000000"/>
          <w:kern w:val="0"/>
          <w:sz w:val="32"/>
          <w:szCs w:val="32"/>
        </w:rPr>
        <w:t>在</w:t>
      </w:r>
      <w:r>
        <w:rPr>
          <w:rFonts w:hint="eastAsia" w:ascii="仿宋" w:hAnsi="仿宋" w:eastAsia="仿宋" w:cs="仿宋"/>
          <w:kern w:val="0"/>
          <w:sz w:val="32"/>
          <w:szCs w:val="32"/>
        </w:rPr>
        <w:t>贵州教育网“特岗教师招聘”页面有关栏目</w:t>
      </w:r>
      <w:r>
        <w:rPr>
          <w:rFonts w:hint="eastAsia" w:ascii="仿宋" w:hAnsi="仿宋" w:eastAsia="仿宋" w:cs="仿宋"/>
          <w:sz w:val="32"/>
          <w:szCs w:val="32"/>
        </w:rPr>
        <w:t>下载、打印《贵州省2017年农村义务教育阶段学校教师特设岗位计划招聘报名表》并填写。</w:t>
      </w:r>
      <w:r>
        <w:rPr>
          <w:rFonts w:hint="eastAsia" w:ascii="仿宋_GB2312" w:eastAsia="仿宋_GB2312"/>
          <w:sz w:val="32"/>
          <w:szCs w:val="32"/>
        </w:rPr>
        <w:t>省级招聘资讯可关注贵州教育网微信号gzsedu；毕节市招聘的适时资讯，请关注微信公众号“毕节市教师发展中心”。</w:t>
      </w:r>
    </w:p>
    <w:p>
      <w:pPr>
        <w:spacing w:line="500" w:lineRule="exact"/>
        <w:ind w:firstLine="640" w:firstLineChars="200"/>
        <w:rPr>
          <w:rFonts w:ascii="楷体_GB2312" w:eastAsia="楷体_GB2312"/>
          <w:bCs/>
          <w:sz w:val="32"/>
          <w:szCs w:val="32"/>
        </w:rPr>
      </w:pPr>
      <w:r>
        <w:rPr>
          <w:rFonts w:hint="eastAsia" w:ascii="楷体_GB2312" w:eastAsia="楷体_GB2312"/>
          <w:sz w:val="32"/>
          <w:szCs w:val="32"/>
        </w:rPr>
        <w:t>（一）第一阶段招聘（免笔试人员的招聘）</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1．报名</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“网上注册报名”时间：2017年5月13-15日。</w:t>
      </w:r>
    </w:p>
    <w:p>
      <w:pPr>
        <w:spacing w:line="500" w:lineRule="exact"/>
        <w:ind w:firstLine="640" w:firstLineChars="200"/>
        <w:rPr>
          <w:rFonts w:ascii="仿宋_GB2312" w:eastAsia="仿宋_GB2312"/>
          <w:sz w:val="32"/>
          <w:szCs w:val="32"/>
          <w:u w:val="single"/>
        </w:rPr>
      </w:pPr>
      <w:r>
        <w:rPr>
          <w:rFonts w:hint="eastAsia" w:ascii="仿宋_GB2312" w:eastAsia="仿宋_GB2312"/>
          <w:sz w:val="32"/>
          <w:szCs w:val="32"/>
        </w:rPr>
        <w:t>“现场审核确认”时间：2017年5月16-18日。</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sz w:val="32"/>
          <w:szCs w:val="32"/>
        </w:rPr>
        <w:t>符合本阶段报名条件的人员，完成“网上注册报名”（“硕师计划”研究生须在本阶段报名时间内进行网上注册报名）后，在“现场审核确认”时间内，携以下材料原件和复印件（复印件由报名点留存）</w:t>
      </w:r>
      <w:r>
        <w:rPr>
          <w:rFonts w:hint="eastAsia" w:ascii="仿宋_GB2312" w:eastAsia="仿宋_GB2312"/>
          <w:color w:val="000000"/>
          <w:sz w:val="32"/>
          <w:szCs w:val="32"/>
        </w:rPr>
        <w:t>到</w:t>
      </w:r>
      <w:r>
        <w:rPr>
          <w:rFonts w:hint="eastAsia" w:ascii="仿宋_GB2312" w:eastAsia="仿宋_GB2312"/>
          <w:b/>
          <w:bCs/>
          <w:color w:val="000000"/>
          <w:sz w:val="32"/>
          <w:szCs w:val="32"/>
        </w:rPr>
        <w:t>毕节市第四实验高级中学</w:t>
      </w:r>
      <w:r>
        <w:rPr>
          <w:rFonts w:hint="eastAsia" w:ascii="仿宋_GB2312" w:eastAsia="仿宋_GB2312"/>
          <w:color w:val="000000"/>
          <w:sz w:val="32"/>
          <w:szCs w:val="32"/>
        </w:rPr>
        <w:t>内</w:t>
      </w:r>
      <w:r>
        <w:rPr>
          <w:rFonts w:hint="eastAsia" w:ascii="仿宋_GB2312" w:eastAsia="仿宋_GB2312"/>
          <w:b/>
          <w:bCs/>
          <w:color w:val="000000"/>
          <w:sz w:val="32"/>
          <w:szCs w:val="32"/>
        </w:rPr>
        <w:t>原毕节工业学校</w:t>
      </w:r>
      <w:r>
        <w:rPr>
          <w:rFonts w:hint="eastAsia" w:ascii="仿宋_GB2312" w:eastAsia="仿宋_GB2312"/>
          <w:b/>
          <w:bCs/>
          <w:color w:val="000000"/>
          <w:sz w:val="32"/>
          <w:szCs w:val="32"/>
          <w:lang w:eastAsia="zh-CN"/>
        </w:rPr>
        <w:t>培训</w:t>
      </w:r>
      <w:r>
        <w:rPr>
          <w:rFonts w:hint="eastAsia" w:ascii="仿宋_GB2312" w:eastAsia="仿宋_GB2312"/>
          <w:b/>
          <w:bCs/>
          <w:color w:val="000000"/>
          <w:sz w:val="32"/>
          <w:szCs w:val="32"/>
        </w:rPr>
        <w:t>楼（七星关区双树</w:t>
      </w:r>
      <w:r>
        <w:rPr>
          <w:rFonts w:ascii="仿宋_GB2312" w:eastAsia="仿宋_GB2312"/>
          <w:b/>
          <w:bCs/>
          <w:color w:val="000000"/>
          <w:sz w:val="32"/>
          <w:szCs w:val="32"/>
        </w:rPr>
        <w:t>路</w:t>
      </w:r>
      <w:r>
        <w:rPr>
          <w:rFonts w:hint="eastAsia" w:ascii="仿宋_GB2312" w:eastAsia="仿宋_GB2312"/>
          <w:b/>
          <w:bCs/>
          <w:color w:val="000000"/>
          <w:sz w:val="32"/>
          <w:szCs w:val="32"/>
        </w:rPr>
        <w:t>22</w:t>
      </w:r>
      <w:r>
        <w:rPr>
          <w:rFonts w:ascii="仿宋_GB2312" w:eastAsia="仿宋_GB2312"/>
          <w:b/>
          <w:bCs/>
          <w:color w:val="000000"/>
          <w:sz w:val="32"/>
          <w:szCs w:val="32"/>
        </w:rPr>
        <w:t>号</w:t>
      </w:r>
      <w:r>
        <w:rPr>
          <w:rFonts w:hint="eastAsia" w:ascii="仿宋_GB2312" w:eastAsia="仿宋_GB2312"/>
          <w:b/>
          <w:bCs/>
          <w:color w:val="000000"/>
          <w:sz w:val="32"/>
          <w:szCs w:val="32"/>
        </w:rPr>
        <w:t>，地处五龙桥附近）</w:t>
      </w:r>
      <w:r>
        <w:rPr>
          <w:rFonts w:hint="eastAsia" w:ascii="仿宋_GB2312" w:eastAsia="仿宋_GB2312"/>
          <w:color w:val="000000"/>
          <w:sz w:val="32"/>
          <w:szCs w:val="32"/>
        </w:rPr>
        <w:t>我县所设点现场审核确认。</w:t>
      </w:r>
    </w:p>
    <w:p>
      <w:pPr>
        <w:spacing w:line="500" w:lineRule="exact"/>
        <w:ind w:firstLine="640" w:firstLineChars="200"/>
        <w:rPr>
          <w:rFonts w:ascii="仿宋_GB2312" w:eastAsia="仿宋_GB2312"/>
          <w:color w:val="000000"/>
          <w:sz w:val="32"/>
          <w:szCs w:val="32"/>
        </w:rPr>
      </w:pPr>
      <w:r>
        <w:rPr>
          <w:rFonts w:hint="eastAsia" w:ascii="仿宋_GB2312" w:eastAsia="仿宋_GB2312"/>
          <w:sz w:val="32"/>
          <w:szCs w:val="32"/>
        </w:rPr>
        <w:t>（1）本人有效居民身份证</w:t>
      </w:r>
      <w:r>
        <w:rPr>
          <w:rFonts w:hint="eastAsia" w:ascii="仿宋_GB2312" w:eastAsia="仿宋_GB2312"/>
          <w:color w:val="000000"/>
          <w:sz w:val="32"/>
          <w:szCs w:val="32"/>
        </w:rPr>
        <w:t>（报考县级“特岗计划”的还须提供</w:t>
      </w:r>
      <w:r>
        <w:rPr>
          <w:rFonts w:hint="eastAsia" w:ascii="仿宋_GB2312" w:eastAsia="仿宋_GB2312"/>
          <w:sz w:val="32"/>
          <w:szCs w:val="32"/>
        </w:rPr>
        <w:t>现在属我县户籍的户口本等证明材料,生源地属我县的应届毕业生户口未迁回的应在原所在乡镇的派出所出具原属我县户籍的证明材料）</w:t>
      </w:r>
      <w:r>
        <w:rPr>
          <w:rFonts w:hint="eastAsia" w:ascii="仿宋_GB2312" w:eastAsia="仿宋_GB2312"/>
          <w:color w:val="000000"/>
          <w:sz w:val="32"/>
          <w:szCs w:val="32"/>
        </w:rPr>
        <w:t>。</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相应教师资格证。鉴于我省每年教师资格认定工作要在当年7月中旬才结束，考生（应、往届）可提供2017年中国教师资格网下载打印的教师资格申报表、国家教师资格统一考试合格证明（2014年以前入学的师范专业人员除外）、普通话二乙及以上等级证书。</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（3）应届毕业生的学生证和普通高校毕业生就业推荐表；往届毕业生的毕业证书。</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（4）已婚人员应出具县级以上计生部门签字盖章的</w:t>
      </w:r>
      <w:r>
        <w:rPr>
          <w:rFonts w:hint="eastAsia" w:ascii="Calibri" w:hAnsi="Calibri" w:eastAsia="仿宋_GB2312"/>
          <w:sz w:val="32"/>
          <w:szCs w:val="32"/>
        </w:rPr>
        <w:t>“未违反计划生育政策”的计生证明。</w:t>
      </w:r>
    </w:p>
    <w:p>
      <w:pPr>
        <w:spacing w:line="500" w:lineRule="exact"/>
        <w:ind w:firstLine="630"/>
        <w:rPr>
          <w:rFonts w:ascii="仿宋_GB2312" w:eastAsia="仿宋_GB2312"/>
          <w:sz w:val="32"/>
          <w:szCs w:val="32"/>
        </w:rPr>
      </w:pPr>
      <w:r>
        <w:rPr>
          <w:rFonts w:hint="eastAsia" w:ascii="仿宋_GB2312" w:eastAsia="仿宋_GB2312"/>
          <w:sz w:val="32"/>
          <w:szCs w:val="32"/>
        </w:rPr>
        <w:t>（5）填写好的《贵州省2017年农村义务教育阶段学校教师特设岗位招聘报名表》和本人近期同底1寸免冠照片3张。</w:t>
      </w:r>
    </w:p>
    <w:p>
      <w:pPr>
        <w:spacing w:line="500" w:lineRule="exact"/>
        <w:ind w:firstLine="630"/>
        <w:rPr>
          <w:rFonts w:ascii="仿宋_GB2312" w:eastAsia="仿宋_GB2312"/>
          <w:sz w:val="32"/>
          <w:szCs w:val="32"/>
        </w:rPr>
      </w:pPr>
      <w:r>
        <w:rPr>
          <w:rFonts w:hint="eastAsia" w:ascii="仿宋_GB2312" w:eastAsia="仿宋_GB2312"/>
          <w:sz w:val="32"/>
          <w:szCs w:val="32"/>
        </w:rPr>
        <w:t>（6）“网上注册报名”成功后打印出的《特岗教师报名表》。</w:t>
      </w:r>
    </w:p>
    <w:p>
      <w:pPr>
        <w:spacing w:line="500" w:lineRule="exact"/>
        <w:ind w:firstLine="630"/>
        <w:rPr>
          <w:rFonts w:ascii="仿宋_GB2312" w:eastAsia="仿宋_GB2312"/>
          <w:sz w:val="32"/>
          <w:szCs w:val="32"/>
        </w:rPr>
      </w:pPr>
      <w:r>
        <w:rPr>
          <w:rFonts w:hint="eastAsia" w:ascii="仿宋_GB2312" w:eastAsia="仿宋_GB2312"/>
          <w:sz w:val="32"/>
          <w:szCs w:val="32"/>
        </w:rPr>
        <w:t>2．资格审查</w:t>
      </w:r>
    </w:p>
    <w:p>
      <w:pPr>
        <w:spacing w:line="500" w:lineRule="exact"/>
        <w:ind w:firstLine="630"/>
        <w:rPr>
          <w:rFonts w:ascii="仿宋_GB2312" w:eastAsia="仿宋_GB2312"/>
          <w:sz w:val="32"/>
          <w:szCs w:val="32"/>
        </w:rPr>
      </w:pPr>
      <w:r>
        <w:rPr>
          <w:rFonts w:hint="eastAsia" w:ascii="仿宋_GB2312" w:eastAsia="仿宋_GB2312"/>
          <w:sz w:val="32"/>
          <w:szCs w:val="32"/>
        </w:rPr>
        <w:t>报考者经资格审查合格后，进入面试程序。对资格审查合格者，“特岗计划”县建立报考档案。</w:t>
      </w:r>
    </w:p>
    <w:p>
      <w:pPr>
        <w:spacing w:line="500" w:lineRule="exact"/>
        <w:ind w:firstLine="630"/>
        <w:rPr>
          <w:rFonts w:ascii="仿宋_GB2312" w:eastAsia="仿宋_GB2312"/>
          <w:sz w:val="32"/>
          <w:szCs w:val="32"/>
        </w:rPr>
      </w:pPr>
      <w:r>
        <w:rPr>
          <w:rFonts w:hint="eastAsia" w:ascii="仿宋_GB2312" w:eastAsia="仿宋_GB2312"/>
          <w:sz w:val="32"/>
          <w:szCs w:val="32"/>
        </w:rPr>
        <w:t>3．面试及体检</w:t>
      </w:r>
    </w:p>
    <w:p>
      <w:pPr>
        <w:adjustRightInd w:val="0"/>
        <w:snapToGrid w:val="0"/>
        <w:spacing w:line="288" w:lineRule="auto"/>
        <w:ind w:firstLine="630"/>
        <w:rPr>
          <w:rFonts w:ascii="仿宋_GB2312" w:eastAsia="仿宋_GB2312"/>
          <w:sz w:val="32"/>
          <w:szCs w:val="32"/>
        </w:rPr>
      </w:pPr>
      <w:r>
        <w:rPr>
          <w:rFonts w:hint="eastAsia" w:ascii="仿宋_GB2312" w:eastAsia="仿宋_GB2312"/>
          <w:sz w:val="32"/>
          <w:szCs w:val="32"/>
        </w:rPr>
        <w:t>面试时间：2017年5月20-21日。面试总分为100分,60分为合格。</w:t>
      </w:r>
      <w:r>
        <w:rPr>
          <w:rFonts w:hint="eastAsia" w:ascii="仿宋_GB2312" w:eastAsia="仿宋_GB2312"/>
          <w:color w:val="000000"/>
          <w:sz w:val="32"/>
          <w:szCs w:val="32"/>
        </w:rPr>
        <w:t>面试不合格者不参与录取。</w:t>
      </w:r>
      <w:r>
        <w:rPr>
          <w:rFonts w:hint="eastAsia" w:ascii="仿宋_GB2312" w:eastAsia="仿宋_GB2312"/>
          <w:sz w:val="32"/>
          <w:szCs w:val="32"/>
        </w:rPr>
        <w:t>资格审查合格人员名单及面试具体地点、办法、评分标准等事宜，见5月19日下午4：00前公布在毕节教育网（网址：http://www.bjjy.gov.cn/）和毕节市教育局网（网址：http://jyj.bijie.gov.cn/）上的面试方案及面试考场安排，已关注“</w:t>
      </w:r>
      <w:r>
        <w:rPr>
          <w:rFonts w:hint="eastAsia" w:ascii="仿宋_GB2312" w:eastAsia="仿宋_GB2312"/>
          <w:b/>
          <w:bCs/>
          <w:sz w:val="32"/>
          <w:szCs w:val="32"/>
        </w:rPr>
        <w:t>毕节市教师发展中心</w:t>
      </w:r>
      <w:r>
        <w:rPr>
          <w:rFonts w:hint="eastAsia" w:ascii="仿宋_GB2312" w:eastAsia="仿宋_GB2312"/>
          <w:sz w:val="32"/>
          <w:szCs w:val="32"/>
        </w:rPr>
        <w:t>”公众号的考生，可以适时收到相关安排和资讯。</w:t>
      </w:r>
    </w:p>
    <w:p>
      <w:pPr>
        <w:adjustRightInd w:val="0"/>
        <w:snapToGrid w:val="0"/>
        <w:spacing w:line="288" w:lineRule="auto"/>
        <w:ind w:firstLine="630"/>
        <w:rPr>
          <w:rFonts w:ascii="仿宋_GB2312" w:eastAsia="仿宋_GB2312"/>
          <w:sz w:val="32"/>
          <w:szCs w:val="32"/>
        </w:rPr>
      </w:pPr>
      <w:r>
        <w:rPr>
          <w:rFonts w:hint="eastAsia" w:ascii="仿宋_GB2312" w:eastAsia="仿宋_GB2312"/>
          <w:sz w:val="32"/>
          <w:szCs w:val="32"/>
        </w:rPr>
        <w:t>体检时间：2017年5月23-24日。体检人员按国家、县级“特岗计划”的类别，以招聘数的1：1.5比例，分学科在面试成绩合格者中从高分到低分确定。体检人员名单和体检医院、要求等事宜见5月22日下午4：00前公布的体检通知。</w:t>
      </w:r>
    </w:p>
    <w:p>
      <w:pPr>
        <w:adjustRightInd w:val="0"/>
        <w:snapToGrid w:val="0"/>
        <w:spacing w:line="288" w:lineRule="auto"/>
        <w:ind w:firstLine="630"/>
        <w:rPr>
          <w:rFonts w:ascii="仿宋_GB2312" w:eastAsia="仿宋_GB2312"/>
          <w:color w:val="000000"/>
          <w:sz w:val="32"/>
          <w:szCs w:val="32"/>
        </w:rPr>
      </w:pPr>
      <w:r>
        <w:rPr>
          <w:rFonts w:hint="eastAsia" w:ascii="仿宋_GB2312" w:eastAsia="仿宋_GB2312"/>
          <w:color w:val="000000"/>
          <w:sz w:val="32"/>
          <w:szCs w:val="32"/>
        </w:rPr>
        <w:t>5月24日下午3:00前在毕节教育网和毕节市教育局网公布所有考生面试成绩，如对面试成绩有疑议，请于5月25日上午9:00统一到毕节市教育局师资科查询，逾期不再受理。</w:t>
      </w:r>
    </w:p>
    <w:p>
      <w:pPr>
        <w:spacing w:line="500" w:lineRule="exact"/>
        <w:ind w:firstLine="630"/>
        <w:rPr>
          <w:rFonts w:ascii="仿宋_GB2312" w:eastAsia="仿宋_GB2312"/>
          <w:sz w:val="32"/>
          <w:szCs w:val="32"/>
        </w:rPr>
      </w:pPr>
      <w:r>
        <w:rPr>
          <w:rFonts w:hint="eastAsia" w:ascii="仿宋_GB2312" w:eastAsia="仿宋_GB2312"/>
          <w:sz w:val="32"/>
          <w:szCs w:val="32"/>
        </w:rPr>
        <w:t>4．录取、签约</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面试及体检均合格者方可进入录取程序。录取原则按照填报志愿及面试成绩从高分到低分录取。符合免笔试条件的本科毕业生在报考县落选的，市教育局根据其填报的第二志愿在本地区所辖“特岗计划”县及时进行调剂。根据各地调剂后的岗位缺额情况，在省的协调下，市教育局可对符合国家“特岗计划”招聘条件的落选考生，根据其调剂志愿进行跨市（州）调剂。</w:t>
      </w:r>
    </w:p>
    <w:p>
      <w:pPr>
        <w:adjustRightInd w:val="0"/>
        <w:snapToGrid w:val="0"/>
        <w:spacing w:line="288" w:lineRule="auto"/>
        <w:ind w:firstLine="645"/>
        <w:rPr>
          <w:rFonts w:ascii="仿宋_GB2312" w:eastAsia="仿宋_GB2312"/>
          <w:sz w:val="32"/>
          <w:szCs w:val="32"/>
        </w:rPr>
      </w:pPr>
      <w:r>
        <w:rPr>
          <w:rFonts w:hint="eastAsia" w:ascii="仿宋_GB2312" w:eastAsia="仿宋_GB2312"/>
          <w:sz w:val="32"/>
          <w:szCs w:val="32"/>
        </w:rPr>
        <w:t>预录取名单将于5月25日下午4：00前公布在毕节教育网和毕节市教育局网并张贴在毕节市教育局公示栏内。预录取者（含“硕师计划”研究生）须在5月26日到毕节市签约点与所报考县（区）预签约，签约点设在</w:t>
      </w:r>
      <w:r>
        <w:rPr>
          <w:rFonts w:hint="eastAsia" w:ascii="仿宋_GB2312" w:eastAsia="仿宋_GB2312"/>
          <w:b/>
          <w:bCs/>
          <w:sz w:val="32"/>
          <w:szCs w:val="32"/>
        </w:rPr>
        <w:t>毕节市第四实验高中校园内原毕节工校</w:t>
      </w:r>
      <w:r>
        <w:rPr>
          <w:rFonts w:hint="eastAsia" w:ascii="仿宋_GB2312" w:eastAsia="仿宋_GB2312"/>
          <w:b/>
          <w:bCs/>
          <w:sz w:val="32"/>
          <w:szCs w:val="32"/>
          <w:lang w:eastAsia="zh-CN"/>
        </w:rPr>
        <w:t>培训</w:t>
      </w:r>
      <w:r>
        <w:rPr>
          <w:rFonts w:hint="eastAsia" w:ascii="仿宋_GB2312" w:eastAsia="仿宋_GB2312"/>
          <w:b/>
          <w:bCs/>
          <w:sz w:val="32"/>
          <w:szCs w:val="32"/>
        </w:rPr>
        <w:t>楼（七星关区双树路22号，地处五龙桥附近）。</w:t>
      </w:r>
      <w:r>
        <w:rPr>
          <w:rFonts w:hint="eastAsia" w:ascii="仿宋_GB2312" w:eastAsia="仿宋_GB2312"/>
          <w:sz w:val="32"/>
          <w:szCs w:val="32"/>
        </w:rPr>
        <w:t>具体事宜见5月25日公布的签约须知）</w:t>
      </w:r>
      <w:r>
        <w:rPr>
          <w:rFonts w:hint="eastAsia" w:ascii="仿宋_GB2312" w:eastAsia="仿宋_GB2312"/>
          <w:b/>
          <w:bCs/>
          <w:sz w:val="32"/>
          <w:szCs w:val="32"/>
        </w:rPr>
        <w:t>。</w:t>
      </w:r>
      <w:r>
        <w:rPr>
          <w:rFonts w:hint="eastAsia" w:ascii="仿宋_GB2312" w:eastAsia="仿宋_GB2312"/>
          <w:sz w:val="32"/>
          <w:szCs w:val="32"/>
        </w:rPr>
        <w:t>“硕师计划”研究生在签订聘任合同时，须提交“现场审核确认”时需提交除教师资格证书外的所有材料。凡未在规定时间内签订聘任合同的“硕师计划”研究生，视为放弃“特岗计划”和“硕师计划”录取资格。已签约人员在岗前培训时，仍未取得毕业证和</w:t>
      </w:r>
      <w:r>
        <w:rPr>
          <w:rFonts w:hint="eastAsia" w:ascii="仿宋_GB2312" w:eastAsia="仿宋_GB2312"/>
          <w:color w:val="000000"/>
          <w:sz w:val="32"/>
          <w:szCs w:val="32"/>
        </w:rPr>
        <w:t>相应教师资格证的（</w:t>
      </w:r>
      <w:r>
        <w:rPr>
          <w:rFonts w:hint="eastAsia" w:ascii="仿宋_GB2312" w:eastAsia="仿宋_GB2312"/>
          <w:sz w:val="32"/>
          <w:szCs w:val="32"/>
        </w:rPr>
        <w:t>“硕师计划”研究生除外</w:t>
      </w:r>
      <w:r>
        <w:rPr>
          <w:rFonts w:hint="eastAsia" w:ascii="仿宋_GB2312" w:eastAsia="仿宋_GB2312"/>
          <w:color w:val="000000"/>
          <w:sz w:val="32"/>
          <w:szCs w:val="32"/>
        </w:rPr>
        <w:t>）</w:t>
      </w:r>
      <w:r>
        <w:rPr>
          <w:rFonts w:hint="eastAsia" w:ascii="仿宋_GB2312" w:eastAsia="仿宋_GB2312"/>
          <w:sz w:val="32"/>
          <w:szCs w:val="32"/>
        </w:rPr>
        <w:t>，其签订的聘任合同自然解除。</w:t>
      </w:r>
    </w:p>
    <w:p>
      <w:pPr>
        <w:adjustRightInd w:val="0"/>
        <w:snapToGrid w:val="0"/>
        <w:spacing w:line="288" w:lineRule="auto"/>
        <w:ind w:firstLine="640" w:firstLineChars="200"/>
        <w:rPr>
          <w:rFonts w:ascii="仿宋_GB2312" w:eastAsia="仿宋_GB2312"/>
          <w:sz w:val="32"/>
          <w:szCs w:val="32"/>
        </w:rPr>
      </w:pPr>
      <w:r>
        <w:rPr>
          <w:rFonts w:hint="eastAsia" w:ascii="仿宋_GB2312" w:eastAsia="仿宋_GB2312"/>
          <w:sz w:val="32"/>
          <w:szCs w:val="32"/>
        </w:rPr>
        <w:t>5．上报和公布第一阶段招聘录取签约名单</w:t>
      </w:r>
    </w:p>
    <w:p>
      <w:pPr>
        <w:adjustRightInd w:val="0"/>
        <w:snapToGrid w:val="0"/>
        <w:spacing w:line="288" w:lineRule="auto"/>
        <w:ind w:firstLine="645"/>
        <w:rPr>
          <w:rFonts w:ascii="仿宋_GB2312" w:eastAsia="仿宋_GB2312"/>
          <w:sz w:val="32"/>
          <w:szCs w:val="32"/>
        </w:rPr>
      </w:pPr>
      <w:r>
        <w:rPr>
          <w:rFonts w:hint="eastAsia" w:ascii="仿宋_GB2312" w:eastAsia="仿宋_GB2312"/>
          <w:sz w:val="32"/>
          <w:szCs w:val="32"/>
        </w:rPr>
        <w:t>我县于5月28日前完成第一阶段招聘的录取签约工作并完成已签约考生的信息录入工作，于5月29日将“特岗计划”第二阶段招聘岗位数以电子邮件形式报市教育局（bjedu69@163.com），经省审核后在贵州教育网公布。</w:t>
      </w:r>
    </w:p>
    <w:p>
      <w:pPr>
        <w:spacing w:line="500" w:lineRule="exact"/>
        <w:ind w:firstLine="640" w:firstLineChars="200"/>
        <w:rPr>
          <w:rFonts w:ascii="楷体_GB2312" w:eastAsia="楷体_GB2312"/>
          <w:sz w:val="32"/>
          <w:szCs w:val="32"/>
        </w:rPr>
      </w:pPr>
      <w:r>
        <w:rPr>
          <w:rFonts w:hint="eastAsia" w:ascii="楷体_GB2312" w:eastAsia="楷体_GB2312"/>
          <w:sz w:val="32"/>
          <w:szCs w:val="32"/>
        </w:rPr>
        <w:t>（二）第二阶段招聘</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1．报名</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“网上注册报名”时间：2017年6月15-17日。</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“现场审核确认”时间：2017年6月19-20日。</w:t>
      </w:r>
    </w:p>
    <w:p>
      <w:pPr>
        <w:adjustRightInd w:val="0"/>
        <w:snapToGrid w:val="0"/>
        <w:spacing w:line="288" w:lineRule="auto"/>
        <w:ind w:firstLine="640" w:firstLineChars="200"/>
        <w:rPr>
          <w:rFonts w:ascii="仿宋_GB2312" w:eastAsia="仿宋_GB2312"/>
          <w:sz w:val="32"/>
          <w:szCs w:val="32"/>
        </w:rPr>
      </w:pPr>
      <w:r>
        <w:rPr>
          <w:rFonts w:hint="eastAsia" w:ascii="仿宋_GB2312" w:eastAsia="仿宋_GB2312"/>
          <w:sz w:val="32"/>
          <w:szCs w:val="32"/>
        </w:rPr>
        <w:t>符合本阶段报名条件的人员，完成“网上注册报名”后，在“现场审核确认”时间内，携以下材料</w:t>
      </w:r>
      <w:r>
        <w:rPr>
          <w:rFonts w:hint="eastAsia" w:ascii="仿宋_GB2312" w:eastAsia="仿宋_GB2312"/>
          <w:b/>
          <w:bCs/>
          <w:sz w:val="32"/>
          <w:szCs w:val="32"/>
        </w:rPr>
        <w:t>原件和复印件</w:t>
      </w:r>
      <w:r>
        <w:rPr>
          <w:rFonts w:hint="eastAsia" w:ascii="仿宋_GB2312" w:eastAsia="仿宋_GB2312"/>
          <w:sz w:val="32"/>
          <w:szCs w:val="32"/>
        </w:rPr>
        <w:t>（复印件由报名点留存）到毕节市现场确认点内所报考县（区）报名点现场审核报名。确认点设在</w:t>
      </w:r>
      <w:r>
        <w:rPr>
          <w:rFonts w:hint="eastAsia" w:ascii="仿宋_GB2312" w:eastAsia="仿宋_GB2312"/>
          <w:b/>
          <w:bCs/>
          <w:sz w:val="32"/>
          <w:szCs w:val="32"/>
        </w:rPr>
        <w:t>毕节市第四实验高中校园内原毕节工校</w:t>
      </w:r>
      <w:r>
        <w:rPr>
          <w:rFonts w:hint="eastAsia" w:ascii="仿宋_GB2312" w:eastAsia="仿宋_GB2312"/>
          <w:b/>
          <w:bCs/>
          <w:sz w:val="32"/>
          <w:szCs w:val="32"/>
          <w:lang w:eastAsia="zh-CN"/>
        </w:rPr>
        <w:t>培训</w:t>
      </w:r>
      <w:bookmarkStart w:id="0" w:name="_GoBack"/>
      <w:bookmarkEnd w:id="0"/>
      <w:r>
        <w:rPr>
          <w:rFonts w:hint="eastAsia" w:ascii="仿宋_GB2312" w:eastAsia="仿宋_GB2312"/>
          <w:b/>
          <w:bCs/>
          <w:sz w:val="32"/>
          <w:szCs w:val="32"/>
        </w:rPr>
        <w:t>楼（七星关区双树路22号，地处五龙桥附近）。</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报名须提交的材料：</w:t>
      </w:r>
    </w:p>
    <w:p>
      <w:pPr>
        <w:spacing w:line="500" w:lineRule="exact"/>
        <w:ind w:firstLine="640" w:firstLineChars="200"/>
        <w:rPr>
          <w:rFonts w:ascii="仿宋_GB2312" w:eastAsia="仿宋_GB2312"/>
          <w:color w:val="000000"/>
          <w:sz w:val="32"/>
          <w:szCs w:val="32"/>
        </w:rPr>
      </w:pPr>
      <w:r>
        <w:rPr>
          <w:rFonts w:hint="eastAsia" w:ascii="仿宋_GB2312" w:eastAsia="仿宋_GB2312"/>
          <w:sz w:val="32"/>
          <w:szCs w:val="32"/>
        </w:rPr>
        <w:t>（1）本人有效居民身份证</w:t>
      </w:r>
      <w:r>
        <w:rPr>
          <w:rFonts w:hint="eastAsia" w:ascii="仿宋_GB2312" w:eastAsia="仿宋_GB2312"/>
          <w:color w:val="000000"/>
          <w:sz w:val="32"/>
          <w:szCs w:val="32"/>
        </w:rPr>
        <w:t>（</w:t>
      </w:r>
      <w:r>
        <w:rPr>
          <w:rFonts w:hint="eastAsia" w:ascii="仿宋_GB2312" w:eastAsia="仿宋_GB2312"/>
          <w:sz w:val="32"/>
          <w:szCs w:val="32"/>
        </w:rPr>
        <w:t>报考县级特岗的还须提供现在属我县户籍的户口本等证明材料,生源地属我县的应届毕业生户口未迁回的应在原所在乡镇的派出所出具原属我县户籍的证明材料</w:t>
      </w:r>
      <w:r>
        <w:rPr>
          <w:rFonts w:hint="eastAsia" w:ascii="仿宋_GB2312" w:eastAsia="仿宋_GB2312"/>
          <w:color w:val="000000"/>
          <w:sz w:val="32"/>
          <w:szCs w:val="32"/>
        </w:rPr>
        <w:t>）。</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相应教师资格证。鉴于我省每年教师资格认定工作要在当年7月中旬才结束，考生（应、往届）可提供中国教师资格网下载打印的教师资格申报表、国家教师资格统一考试合格证明（2014年以前入学的师范专业人员除外）、普通话二乙及以上等级证书。</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（3）应届毕业生的学生证和普通高校毕业生就业推荐表；往届毕业生的毕业证书。</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（4）已婚人员应出具县级以上计生部门签字盖章的</w:t>
      </w:r>
      <w:r>
        <w:rPr>
          <w:rFonts w:hint="eastAsia" w:ascii="Calibri" w:hAnsi="Calibri" w:eastAsia="仿宋_GB2312"/>
          <w:sz w:val="32"/>
          <w:szCs w:val="32"/>
        </w:rPr>
        <w:t>“未违反计划生育政策”的计生证明。</w:t>
      </w:r>
    </w:p>
    <w:p>
      <w:pPr>
        <w:spacing w:line="500" w:lineRule="exact"/>
        <w:ind w:firstLine="630"/>
        <w:rPr>
          <w:rFonts w:ascii="仿宋_GB2312" w:eastAsia="仿宋_GB2312"/>
          <w:sz w:val="32"/>
          <w:szCs w:val="32"/>
        </w:rPr>
      </w:pPr>
      <w:r>
        <w:rPr>
          <w:rFonts w:hint="eastAsia" w:ascii="仿宋_GB2312" w:eastAsia="仿宋_GB2312"/>
          <w:sz w:val="32"/>
          <w:szCs w:val="32"/>
        </w:rPr>
        <w:t>（5）填写好的《贵州省2017年农村义务教育阶段学校教师特设岗位招聘报名表》和本人近期同底1寸免冠照片3张。</w:t>
      </w:r>
    </w:p>
    <w:p>
      <w:pPr>
        <w:spacing w:line="500" w:lineRule="exact"/>
        <w:ind w:firstLine="630"/>
        <w:rPr>
          <w:rFonts w:ascii="仿宋_GB2312" w:eastAsia="仿宋_GB2312"/>
          <w:sz w:val="32"/>
          <w:szCs w:val="32"/>
        </w:rPr>
      </w:pPr>
      <w:r>
        <w:rPr>
          <w:rFonts w:hint="eastAsia" w:ascii="仿宋_GB2312" w:eastAsia="仿宋_GB2312"/>
          <w:sz w:val="32"/>
          <w:szCs w:val="32"/>
        </w:rPr>
        <w:t>（6）“网上注册报名”成功后打印出的《特岗教师报名表》。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2．资格初审</w:t>
      </w:r>
    </w:p>
    <w:p>
      <w:pPr>
        <w:spacing w:line="500" w:lineRule="exact"/>
        <w:ind w:firstLine="630"/>
        <w:rPr>
          <w:rFonts w:ascii="仿宋_GB2312" w:eastAsia="仿宋_GB2312"/>
          <w:sz w:val="32"/>
          <w:szCs w:val="32"/>
        </w:rPr>
      </w:pPr>
      <w:r>
        <w:rPr>
          <w:rFonts w:hint="eastAsia" w:ascii="仿宋_GB2312" w:eastAsia="仿宋_GB2312"/>
          <w:sz w:val="32"/>
          <w:szCs w:val="32"/>
        </w:rPr>
        <w:t>报考者经我县教育局资格审查合格后，取得考试资格。</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我县进行资格审查并签署意见后，建立报考档案（录用后，此档案将进入“特岗计划”教师个人档案），并将初审合格人员名单（含加盖公章的文本、Excel电子表格）报所市教育局。市教育局汇总审核后，将初审合格人员名单连同市考务安排于6月22日前以电子邮件形式报省教育厅教师工作处。6月23日后，省教育厅</w:t>
      </w:r>
      <w:r>
        <w:rPr>
          <w:rFonts w:hint="eastAsia" w:ascii="仿宋_GB2312" w:eastAsia="仿宋_GB2312"/>
          <w:color w:val="000000"/>
          <w:sz w:val="32"/>
          <w:szCs w:val="32"/>
        </w:rPr>
        <w:t>在贵州教育网公示初审合格人员名单，</w:t>
      </w:r>
      <w:r>
        <w:rPr>
          <w:rFonts w:hint="eastAsia" w:ascii="仿宋_GB2312" w:eastAsia="仿宋_GB2312"/>
          <w:sz w:val="32"/>
          <w:szCs w:val="32"/>
        </w:rPr>
        <w:t>并公布各地提供的考务安排，供报考者查询。</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3．获取准考证和查询考务安排</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6月25日后，资格初审合格人员可在“贵州教育网”查询具体考务安排，并在“贵州教育网”下载、打印准考证。</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4．考试分笔试和面试。笔试和面试总分均以100分计，并按笔试成绩占80%、面试成绩占20%计算考试总成绩；考试总成绩按100分计算，即</w:t>
      </w:r>
      <w:r>
        <w:rPr>
          <w:rFonts w:ascii="仿宋_GB2312" w:eastAsia="仿宋_GB2312"/>
          <w:sz w:val="32"/>
          <w:szCs w:val="32"/>
        </w:rPr>
        <w:t>“</w:t>
      </w:r>
      <w:r>
        <w:rPr>
          <w:rFonts w:hint="eastAsia" w:ascii="仿宋_GB2312" w:eastAsia="仿宋_GB2312"/>
          <w:sz w:val="32"/>
          <w:szCs w:val="32"/>
        </w:rPr>
        <w:t>考试总成绩＝笔试成绩×80%＋面试成绩×20%”。</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（1）笔试。每套题总分100分，其中专业知识70分，教师综合素质30分。</w:t>
      </w:r>
    </w:p>
    <w:p>
      <w:pPr>
        <w:spacing w:line="500" w:lineRule="exact"/>
        <w:ind w:firstLine="640" w:firstLineChars="200"/>
        <w:rPr>
          <w:rFonts w:ascii="黑体" w:hAnsi="黑体" w:eastAsia="黑体" w:cs="黑体"/>
          <w:bCs/>
          <w:sz w:val="32"/>
          <w:szCs w:val="32"/>
        </w:rPr>
      </w:pPr>
      <w:r>
        <w:rPr>
          <w:rFonts w:hint="eastAsia" w:ascii="黑体" w:hAnsi="黑体" w:eastAsia="黑体" w:cs="黑体"/>
          <w:bCs/>
          <w:sz w:val="32"/>
          <w:szCs w:val="32"/>
        </w:rPr>
        <w:t>笔试内容：</w:t>
      </w:r>
    </w:p>
    <w:p>
      <w:pPr>
        <w:spacing w:line="500" w:lineRule="exact"/>
        <w:ind w:firstLine="640" w:firstLineChars="200"/>
        <w:rPr>
          <w:rFonts w:ascii="仿宋_GB2312" w:eastAsia="仿宋_GB2312"/>
          <w:sz w:val="32"/>
          <w:szCs w:val="32"/>
        </w:rPr>
      </w:pPr>
      <w:r>
        <w:rPr>
          <w:rFonts w:hint="eastAsia" w:ascii="楷体" w:hAnsi="楷体" w:eastAsia="楷体" w:cs="楷体"/>
          <w:bCs/>
          <w:sz w:val="32"/>
          <w:szCs w:val="32"/>
        </w:rPr>
        <w:t>报考初中和小学岗位的（不分学段），</w:t>
      </w:r>
      <w:r>
        <w:rPr>
          <w:rFonts w:hint="eastAsia" w:ascii="仿宋" w:hAnsi="仿宋" w:eastAsia="仿宋" w:cs="仿宋"/>
          <w:bCs/>
          <w:sz w:val="32"/>
          <w:szCs w:val="32"/>
        </w:rPr>
        <w:t>专业知识</w:t>
      </w:r>
      <w:r>
        <w:rPr>
          <w:rFonts w:hint="eastAsia" w:ascii="仿宋_GB2312" w:eastAsia="仿宋_GB2312"/>
          <w:sz w:val="32"/>
          <w:szCs w:val="32"/>
        </w:rPr>
        <w:t>按语文、数学、英语、物理、地理、音乐、美术、体育、政史类、生化类命题。其中报考政治、历史、思品、心理健康、特殊教育学科的考生考政史类试题；报考生物、化学、科学、劳动技术、综合实践学科的考生考生化类试题；报考信息技术、通用技术的考生考数学试题；报考舞蹈学科的考生考音乐试题。专业知识含高中（中师）至大学阶段专业基础知识，以大学阶段知识为主。教师综合素质包括中小学教师职业道德修养基本要求、大专阶段教育学和教育心理学基础知识、2016年9月至2017年5月的国内时事政治。</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报考幼儿教师岗位的考学前教育试题。专业知识主要为中等师范学校学前教育专业所学知识；教师综合素质包括幼儿教师职业道德修养、2016年9月至2017年5月的国内时事政治。</w:t>
      </w:r>
    </w:p>
    <w:p>
      <w:pPr>
        <w:spacing w:line="500" w:lineRule="exact"/>
        <w:ind w:firstLine="640" w:firstLineChars="200"/>
        <w:rPr>
          <w:rFonts w:ascii="黑体" w:hAnsi="黑体" w:eastAsia="黑体" w:cs="黑体"/>
          <w:bCs/>
          <w:sz w:val="32"/>
          <w:szCs w:val="32"/>
        </w:rPr>
      </w:pPr>
      <w:r>
        <w:rPr>
          <w:rFonts w:hint="eastAsia" w:ascii="黑体" w:hAnsi="黑体" w:eastAsia="黑体" w:cs="黑体"/>
          <w:bCs/>
          <w:sz w:val="32"/>
          <w:szCs w:val="32"/>
        </w:rPr>
        <w:t>笔试时间：7月2日上午9：00-11：30。</w:t>
      </w:r>
    </w:p>
    <w:p>
      <w:pPr>
        <w:adjustRightInd w:val="0"/>
        <w:snapToGrid w:val="0"/>
        <w:spacing w:line="288" w:lineRule="auto"/>
        <w:ind w:firstLine="640" w:firstLineChars="200"/>
        <w:rPr>
          <w:rFonts w:ascii="仿宋_GB2312" w:eastAsia="仿宋_GB2312"/>
          <w:sz w:val="32"/>
          <w:szCs w:val="32"/>
        </w:rPr>
      </w:pPr>
      <w:r>
        <w:rPr>
          <w:rFonts w:hint="eastAsia" w:ascii="黑体" w:hAnsi="黑体" w:eastAsia="黑体" w:cs="黑体"/>
          <w:bCs/>
          <w:sz w:val="32"/>
          <w:szCs w:val="32"/>
        </w:rPr>
        <w:t>笔试地点：</w:t>
      </w:r>
      <w:r>
        <w:rPr>
          <w:rFonts w:hint="eastAsia" w:ascii="仿宋_GB2312" w:eastAsia="仿宋_GB2312"/>
          <w:sz w:val="32"/>
          <w:szCs w:val="32"/>
        </w:rPr>
        <w:t>七星关区（具体考场安排见6月27日前公布在毕节教育网和毕节市教育局网的信息及“</w:t>
      </w:r>
      <w:r>
        <w:rPr>
          <w:rFonts w:hint="eastAsia" w:ascii="仿宋_GB2312" w:eastAsia="仿宋_GB2312"/>
          <w:b/>
          <w:bCs/>
          <w:sz w:val="32"/>
          <w:szCs w:val="32"/>
        </w:rPr>
        <w:t>毕节市教师发展中心</w:t>
      </w:r>
      <w:r>
        <w:rPr>
          <w:rFonts w:hint="eastAsia" w:ascii="仿宋_GB2312" w:eastAsia="仿宋_GB2312"/>
          <w:sz w:val="32"/>
          <w:szCs w:val="32"/>
        </w:rPr>
        <w:t>”微信号提示），第一志愿报考我市所辖县（区）的考生必须同时持准考证、二代有效身份证到我市七星关区参加考试。</w:t>
      </w:r>
    </w:p>
    <w:p>
      <w:pPr>
        <w:adjustRightInd w:val="0"/>
        <w:snapToGrid w:val="0"/>
        <w:spacing w:line="288" w:lineRule="auto"/>
        <w:ind w:firstLine="640" w:firstLineChars="200"/>
        <w:rPr>
          <w:rFonts w:ascii="仿宋_GB2312" w:eastAsia="仿宋_GB2312"/>
          <w:sz w:val="32"/>
          <w:szCs w:val="32"/>
        </w:rPr>
      </w:pPr>
      <w:r>
        <w:rPr>
          <w:rFonts w:hint="eastAsia" w:ascii="黑体" w:hAnsi="黑体" w:eastAsia="黑体" w:cs="黑体"/>
          <w:bCs/>
          <w:sz w:val="32"/>
          <w:szCs w:val="32"/>
        </w:rPr>
        <w:t>笔试成绩与面试人员名单公布：</w:t>
      </w:r>
      <w:r>
        <w:rPr>
          <w:rFonts w:hint="eastAsia" w:ascii="仿宋_GB2312" w:eastAsia="仿宋_GB2312"/>
          <w:bCs/>
          <w:sz w:val="32"/>
          <w:szCs w:val="32"/>
        </w:rPr>
        <w:t>笔试成绩由市</w:t>
      </w:r>
      <w:r>
        <w:rPr>
          <w:rFonts w:hint="eastAsia" w:ascii="仿宋_GB2312" w:eastAsia="仿宋_GB2312"/>
          <w:sz w:val="32"/>
          <w:szCs w:val="32"/>
        </w:rPr>
        <w:t xml:space="preserve">教育局统计汇总，并按国家、县“特岗计划”的类别，以招聘数的1：1.5比例，分报考学段、学科，按笔试成绩从高分到低分确定面试人员。 </w:t>
      </w:r>
    </w:p>
    <w:p>
      <w:pPr>
        <w:adjustRightInd w:val="0"/>
        <w:snapToGrid w:val="0"/>
        <w:spacing w:line="288" w:lineRule="auto"/>
        <w:ind w:firstLine="640" w:firstLineChars="200"/>
        <w:rPr>
          <w:rFonts w:ascii="仿宋_GB2312" w:eastAsia="仿宋_GB2312"/>
          <w:sz w:val="32"/>
          <w:szCs w:val="32"/>
        </w:rPr>
      </w:pPr>
      <w:r>
        <w:rPr>
          <w:rFonts w:hint="eastAsia" w:ascii="仿宋_GB2312" w:eastAsia="仿宋_GB2312"/>
          <w:sz w:val="32"/>
          <w:szCs w:val="32"/>
        </w:rPr>
        <w:t>考生可于7月10日后在贵州教育网、毕节教育网和毕节市教育局网及毕节市教育局公示栏查询笔试成绩及第二阶段面试人员名单及面试相关事宜。</w:t>
      </w:r>
    </w:p>
    <w:p>
      <w:pPr>
        <w:spacing w:line="500" w:lineRule="exact"/>
        <w:ind w:firstLine="640" w:firstLineChars="200"/>
        <w:rPr>
          <w:rFonts w:ascii="仿宋_GB2312" w:eastAsia="仿宋_GB2312"/>
          <w:bCs/>
          <w:sz w:val="32"/>
          <w:szCs w:val="32"/>
        </w:rPr>
      </w:pPr>
      <w:r>
        <w:rPr>
          <w:rFonts w:hint="eastAsia" w:ascii="仿宋_GB2312" w:eastAsia="仿宋_GB2312"/>
          <w:sz w:val="32"/>
          <w:szCs w:val="32"/>
        </w:rPr>
        <w:t>（2）</w:t>
      </w:r>
      <w:r>
        <w:rPr>
          <w:rFonts w:hint="eastAsia" w:ascii="仿宋_GB2312" w:eastAsia="仿宋_GB2312"/>
          <w:bCs/>
          <w:sz w:val="32"/>
          <w:szCs w:val="32"/>
        </w:rPr>
        <w:t>面试</w:t>
      </w:r>
    </w:p>
    <w:p>
      <w:pPr>
        <w:spacing w:line="500" w:lineRule="exact"/>
        <w:ind w:firstLine="645"/>
        <w:rPr>
          <w:rFonts w:ascii="仿宋_GB2312" w:eastAsia="仿宋_GB2312"/>
          <w:color w:val="000000"/>
          <w:sz w:val="32"/>
          <w:szCs w:val="32"/>
        </w:rPr>
      </w:pPr>
      <w:r>
        <w:rPr>
          <w:rFonts w:hint="eastAsia" w:ascii="仿宋_GB2312" w:eastAsia="仿宋_GB2312"/>
          <w:sz w:val="32"/>
          <w:szCs w:val="32"/>
        </w:rPr>
        <w:t>进入面试范围的报考者须</w:t>
      </w:r>
      <w:r>
        <w:rPr>
          <w:rFonts w:hint="eastAsia" w:ascii="仿宋_GB2312" w:eastAsia="仿宋_GB2312"/>
          <w:color w:val="000000"/>
          <w:sz w:val="32"/>
          <w:szCs w:val="32"/>
        </w:rPr>
        <w:t>于7月10日后登录毕节教育网和毕节市教育局网查看第二阶段面试方案。</w:t>
      </w:r>
      <w:r>
        <w:rPr>
          <w:rFonts w:hint="eastAsia" w:ascii="仿宋_GB2312" w:eastAsia="仿宋_GB2312"/>
          <w:sz w:val="32"/>
          <w:szCs w:val="32"/>
        </w:rPr>
        <w:t>面试前须接受资格复审，复审合格后方可参加面试。复审须提供报名时所交材料的原件。</w:t>
      </w:r>
      <w:r>
        <w:rPr>
          <w:rFonts w:hint="eastAsia" w:ascii="仿宋_GB2312" w:eastAsia="仿宋_GB2312"/>
          <w:color w:val="000000"/>
          <w:sz w:val="32"/>
          <w:szCs w:val="32"/>
        </w:rPr>
        <w:t>面试的具体办法和评分标准与第一阶段招聘相同，具体事项见届时公布在毕节教育网和毕节市教育局网的通知。</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5．体检</w:t>
      </w:r>
    </w:p>
    <w:p>
      <w:pPr>
        <w:spacing w:line="500" w:lineRule="exact"/>
        <w:ind w:firstLine="630"/>
        <w:rPr>
          <w:rFonts w:ascii="仿宋_GB2312" w:eastAsia="仿宋_GB2312"/>
          <w:color w:val="000000"/>
          <w:sz w:val="32"/>
          <w:szCs w:val="32"/>
        </w:rPr>
      </w:pPr>
      <w:r>
        <w:rPr>
          <w:rFonts w:hint="eastAsia" w:ascii="仿宋_GB2312" w:eastAsia="仿宋_GB2312"/>
          <w:bCs/>
          <w:sz w:val="32"/>
          <w:szCs w:val="32"/>
        </w:rPr>
        <w:t>参加体检人员</w:t>
      </w:r>
      <w:r>
        <w:rPr>
          <w:rFonts w:hint="eastAsia" w:ascii="仿宋_GB2312" w:eastAsia="仿宋_GB2312"/>
          <w:sz w:val="32"/>
          <w:szCs w:val="32"/>
        </w:rPr>
        <w:t>按“特岗计划”县分报考学段、学科，按考试总成绩从高分到低分，以招聘数的1：1.5比例确定（当考试人数</w:t>
      </w:r>
      <w:r>
        <w:rPr>
          <w:rFonts w:hint="eastAsia" w:ascii="仿宋_GB2312" w:eastAsia="仿宋_GB2312"/>
          <w:bCs/>
          <w:sz w:val="32"/>
          <w:szCs w:val="32"/>
        </w:rPr>
        <w:t>低于招聘数时，则全部进入体检</w:t>
      </w:r>
      <w:r>
        <w:rPr>
          <w:rFonts w:hint="eastAsia" w:ascii="仿宋_GB2312" w:eastAsia="仿宋_GB2312"/>
          <w:sz w:val="32"/>
          <w:szCs w:val="32"/>
        </w:rPr>
        <w:t>）。体检在市教育局指定医院进行，体检时间及地点见届时公布在毕节教育网和毕节市教育局网的通知及“教师发展中心”微信公众号提示。</w:t>
      </w:r>
    </w:p>
    <w:p>
      <w:pPr>
        <w:spacing w:line="500" w:lineRule="exact"/>
        <w:ind w:firstLine="630"/>
        <w:rPr>
          <w:rFonts w:ascii="仿宋_GB2312" w:eastAsia="仿宋_GB2312"/>
          <w:sz w:val="32"/>
          <w:szCs w:val="32"/>
        </w:rPr>
      </w:pPr>
      <w:r>
        <w:rPr>
          <w:rFonts w:hint="eastAsia" w:ascii="仿宋_GB2312" w:eastAsia="仿宋_GB2312"/>
          <w:sz w:val="32"/>
          <w:szCs w:val="32"/>
        </w:rPr>
        <w:t>6．录取、签约</w:t>
      </w:r>
    </w:p>
    <w:p>
      <w:pPr>
        <w:adjustRightInd w:val="0"/>
        <w:snapToGrid w:val="0"/>
        <w:spacing w:line="288" w:lineRule="auto"/>
        <w:ind w:firstLine="640" w:firstLineChars="200"/>
        <w:rPr>
          <w:rFonts w:ascii="仿宋_GB2312" w:hAnsi="仿宋_GB2312" w:eastAsia="仿宋_GB2312"/>
          <w:spacing w:val="-5"/>
          <w:sz w:val="32"/>
          <w:szCs w:val="32"/>
        </w:rPr>
      </w:pPr>
      <w:r>
        <w:rPr>
          <w:rFonts w:hint="eastAsia" w:ascii="仿宋_GB2312" w:eastAsia="仿宋_GB2312"/>
          <w:sz w:val="32"/>
          <w:szCs w:val="32"/>
        </w:rPr>
        <w:t>录取须在面试和体检均合格的人员中，按“特岗计划”县分类别（指国家“特岗计划”和县级“特岗计划”）、报考学段、学科，按考试总成绩从高分到低分依次进行。报考者被录取后须与</w:t>
      </w:r>
      <w:r>
        <w:rPr>
          <w:rFonts w:hint="eastAsia" w:ascii="仿宋_GB2312" w:hAnsi="仿宋_GB2312" w:eastAsia="仿宋_GB2312"/>
          <w:spacing w:val="-5"/>
          <w:sz w:val="32"/>
          <w:szCs w:val="32"/>
        </w:rPr>
        <w:t>我县签订聘任合同书。凡未签约的，视为放弃录取资格。</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录取和</w:t>
      </w:r>
      <w:r>
        <w:rPr>
          <w:rFonts w:hint="eastAsia" w:ascii="仿宋_GB2312" w:eastAsia="仿宋_GB2312"/>
          <w:bCs/>
          <w:color w:val="000000"/>
          <w:sz w:val="32"/>
          <w:szCs w:val="32"/>
        </w:rPr>
        <w:t>签约工作</w:t>
      </w:r>
      <w:r>
        <w:rPr>
          <w:rFonts w:hint="eastAsia" w:ascii="仿宋_GB2312" w:eastAsia="仿宋_GB2312"/>
          <w:color w:val="000000"/>
          <w:sz w:val="32"/>
          <w:szCs w:val="32"/>
        </w:rPr>
        <w:t>时间、地点见届时公布在毕节教育网和毕节市教育局网的相关通知</w:t>
      </w:r>
      <w:r>
        <w:rPr>
          <w:rFonts w:hint="eastAsia" w:ascii="仿宋_GB2312" w:eastAsia="仿宋_GB2312"/>
          <w:sz w:val="32"/>
          <w:szCs w:val="32"/>
        </w:rPr>
        <w:t>及“教师发展中心”微信公众号提示。</w:t>
      </w:r>
    </w:p>
    <w:p>
      <w:pPr>
        <w:adjustRightInd w:val="0"/>
        <w:snapToGrid w:val="0"/>
        <w:spacing w:line="288" w:lineRule="auto"/>
        <w:ind w:firstLine="640" w:firstLineChars="200"/>
        <w:rPr>
          <w:rFonts w:ascii="仿宋_GB2312" w:eastAsia="仿宋_GB2312"/>
          <w:sz w:val="32"/>
          <w:szCs w:val="32"/>
        </w:rPr>
      </w:pPr>
      <w:r>
        <w:rPr>
          <w:rFonts w:hint="eastAsia" w:ascii="仿宋_GB2312" w:eastAsia="仿宋_GB2312"/>
          <w:sz w:val="32"/>
          <w:szCs w:val="32"/>
        </w:rPr>
        <w:t>7．上报和公布录取签约人员名单</w:t>
      </w:r>
    </w:p>
    <w:p>
      <w:pPr>
        <w:adjustRightInd w:val="0"/>
        <w:snapToGrid w:val="0"/>
        <w:spacing w:line="288" w:lineRule="auto"/>
        <w:ind w:firstLine="645"/>
        <w:rPr>
          <w:rFonts w:ascii="仿宋_GB2312" w:eastAsia="仿宋_GB2312"/>
          <w:sz w:val="32"/>
          <w:szCs w:val="32"/>
        </w:rPr>
      </w:pPr>
      <w:r>
        <w:rPr>
          <w:rFonts w:hint="eastAsia" w:ascii="仿宋_GB2312" w:eastAsia="仿宋_GB2312"/>
          <w:sz w:val="32"/>
          <w:szCs w:val="32"/>
        </w:rPr>
        <w:t>录取签约人员名单经省审核后于7月28日后在贵州教育网进行公示。</w:t>
      </w:r>
    </w:p>
    <w:p>
      <w:pPr>
        <w:spacing w:line="500" w:lineRule="exact"/>
        <w:ind w:firstLine="645"/>
        <w:rPr>
          <w:rFonts w:ascii="黑体" w:eastAsia="黑体"/>
          <w:bCs/>
          <w:sz w:val="32"/>
          <w:szCs w:val="32"/>
        </w:rPr>
      </w:pPr>
      <w:r>
        <w:rPr>
          <w:rFonts w:hint="eastAsia" w:ascii="黑体" w:eastAsia="黑体"/>
          <w:bCs/>
          <w:sz w:val="32"/>
          <w:szCs w:val="32"/>
        </w:rPr>
        <w:t>五、岗前培训和报到</w:t>
      </w:r>
    </w:p>
    <w:p>
      <w:pPr>
        <w:adjustRightInd w:val="0"/>
        <w:snapToGrid w:val="0"/>
        <w:spacing w:line="288" w:lineRule="auto"/>
        <w:ind w:firstLine="640" w:firstLineChars="200"/>
        <w:rPr>
          <w:rFonts w:ascii="仿宋_GB2312" w:eastAsia="仿宋_GB2312"/>
          <w:sz w:val="32"/>
          <w:szCs w:val="32"/>
        </w:rPr>
      </w:pPr>
      <w:r>
        <w:rPr>
          <w:rFonts w:hint="eastAsia" w:ascii="仿宋_GB2312" w:eastAsia="仿宋_GB2312"/>
          <w:sz w:val="32"/>
          <w:szCs w:val="32"/>
        </w:rPr>
        <w:t>已签订聘任合同书的人员（含“硕师计划”研究生），须参加由省统一组织、市教育局具体实施的岗前培训。培训时间为8月24日全天，地点见8月中旬在毕节教育网和毕节市教育局网公布的相关通知及“教师发展中心”微信公众号提示。培训合格后，由市教育局发给《2017年特岗教师报到证》，被录取人员须持《2017年特岗教师报到证》，于8月25日到大方县教育局报到，具体报到事宜见届时公布在毕节教育网和毕节市教育局网及各县（区）教育网上的报到接待方案，逾期不到者视为自动放弃，我县可依据聘用合同追究其有关责任。</w:t>
      </w:r>
    </w:p>
    <w:p>
      <w:pPr>
        <w:spacing w:line="500" w:lineRule="exact"/>
        <w:ind w:firstLine="645"/>
        <w:rPr>
          <w:rFonts w:ascii="黑体" w:hAnsi="宋体" w:eastAsia="黑体"/>
          <w:color w:val="000000"/>
          <w:sz w:val="32"/>
          <w:szCs w:val="32"/>
        </w:rPr>
      </w:pPr>
      <w:r>
        <w:rPr>
          <w:rFonts w:hint="eastAsia" w:ascii="黑体" w:hAnsi="宋体" w:eastAsia="黑体"/>
          <w:color w:val="000000"/>
          <w:sz w:val="32"/>
          <w:szCs w:val="32"/>
        </w:rPr>
        <w:t>六、组织领导</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本次农村特岗教师公开招聘工作在县委、县人民政府的领导下进行，为保质保量完成招聘工作任务，县成立农村特岗教师招聘工作领导小组，由县人民政府副县长周登印同志任组长，胡珺、段刚、郑修敏、韦刚、罗忠伦为成员。领导小组下设办公室在教育局，罗忠伦同志兼任办公室主任，由教育局政工股负责日常工作。</w:t>
      </w:r>
    </w:p>
    <w:p>
      <w:pPr>
        <w:spacing w:line="500" w:lineRule="exact"/>
        <w:ind w:firstLine="645"/>
        <w:rPr>
          <w:rFonts w:ascii="黑体" w:hAnsi="宋体" w:eastAsia="黑体"/>
          <w:sz w:val="32"/>
          <w:szCs w:val="32"/>
        </w:rPr>
      </w:pPr>
      <w:r>
        <w:rPr>
          <w:rFonts w:hint="eastAsia" w:ascii="黑体" w:hAnsi="宋体" w:eastAsia="黑体"/>
          <w:sz w:val="32"/>
          <w:szCs w:val="32"/>
        </w:rPr>
        <w:t>七、有关要求</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olor w:val="000000"/>
          <w:sz w:val="32"/>
          <w:szCs w:val="32"/>
        </w:rPr>
        <w:t>各相关部门必须密切配合，工作人员必须坚持原则、秉公办事、认真工作，确保完成今年的招聘任务，招聘过程中，如有签约后不到岗的，须按本招聘办法及时补录。</w:t>
      </w:r>
      <w:r>
        <w:rPr>
          <w:rFonts w:hint="eastAsia" w:ascii="仿宋_GB2312" w:eastAsia="仿宋_GB2312"/>
          <w:sz w:val="32"/>
          <w:szCs w:val="32"/>
        </w:rPr>
        <w:t xml:space="preserve"> </w:t>
      </w:r>
    </w:p>
    <w:p>
      <w:pPr>
        <w:spacing w:line="500" w:lineRule="exact"/>
        <w:ind w:firstLine="627" w:firstLineChars="196"/>
        <w:rPr>
          <w:rFonts w:ascii="仿宋_GB2312" w:eastAsia="仿宋_GB2312"/>
          <w:sz w:val="32"/>
          <w:szCs w:val="32"/>
        </w:rPr>
      </w:pPr>
      <w:r>
        <w:rPr>
          <w:rFonts w:hint="eastAsia" w:ascii="仿宋_GB2312" w:eastAsia="仿宋_GB2312"/>
          <w:sz w:val="32"/>
          <w:szCs w:val="32"/>
        </w:rPr>
        <w:t>（二）报考人员必须对提供的证件、证明材料及个人有关信息的真实性负责。招聘过程中，如发现有下列情况之一的，招聘单位可以取消其报考资格、直至解除合同。</w:t>
      </w:r>
    </w:p>
    <w:p>
      <w:pPr>
        <w:spacing w:line="500" w:lineRule="exact"/>
        <w:ind w:firstLine="627" w:firstLineChars="196"/>
        <w:rPr>
          <w:rFonts w:ascii="仿宋_GB2312" w:eastAsia="仿宋_GB2312"/>
          <w:sz w:val="32"/>
          <w:szCs w:val="32"/>
        </w:rPr>
      </w:pPr>
      <w:r>
        <w:rPr>
          <w:rFonts w:hint="eastAsia" w:ascii="仿宋_GB2312" w:eastAsia="仿宋_GB2312"/>
          <w:sz w:val="32"/>
          <w:szCs w:val="32"/>
        </w:rPr>
        <w:t>1．有犯罪前科、被司法机关确定为犯罪嫌疑人或有其他严重违法违纪行为的。</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2．伪造有关证件、证明材料或有其他弄虚作假行为的。</w:t>
      </w:r>
    </w:p>
    <w:p>
      <w:pPr>
        <w:spacing w:line="500" w:lineRule="exact"/>
        <w:ind w:firstLine="645"/>
        <w:rPr>
          <w:rFonts w:ascii="仿宋_GB2312" w:eastAsia="仿宋_GB2312"/>
          <w:sz w:val="32"/>
          <w:szCs w:val="32"/>
        </w:rPr>
      </w:pPr>
      <w:r>
        <w:rPr>
          <w:rFonts w:hint="eastAsia" w:ascii="仿宋_GB2312" w:eastAsia="仿宋_GB2312"/>
          <w:sz w:val="32"/>
          <w:szCs w:val="32"/>
        </w:rPr>
        <w:t>3．有其他不符合报考条件的。</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（三）特设岗位教师招聘的各项信息将及时公布在贵州教育网</w:t>
      </w:r>
      <w:r>
        <w:rPr>
          <w:rFonts w:hint="eastAsia" w:ascii="仿宋_GB2312" w:eastAsia="仿宋_GB2312"/>
          <w:color w:val="000000"/>
          <w:sz w:val="32"/>
          <w:szCs w:val="32"/>
        </w:rPr>
        <w:t>、毕节教育网和毕节市教育局网上，</w:t>
      </w:r>
      <w:r>
        <w:rPr>
          <w:rFonts w:hint="eastAsia" w:ascii="仿宋_GB2312" w:eastAsia="仿宋_GB2312"/>
          <w:sz w:val="32"/>
          <w:szCs w:val="32"/>
        </w:rPr>
        <w:t>报考者应随时关注网上相关信息，同时须保持通讯畅通。</w:t>
      </w:r>
    </w:p>
    <w:p>
      <w:pPr>
        <w:adjustRightInd w:val="0"/>
        <w:snapToGrid w:val="0"/>
        <w:spacing w:line="288" w:lineRule="auto"/>
        <w:ind w:firstLine="640" w:firstLineChars="200"/>
        <w:rPr>
          <w:rFonts w:ascii="楷体_GB2312" w:eastAsia="楷体_GB2312"/>
          <w:color w:val="000000"/>
          <w:sz w:val="32"/>
          <w:szCs w:val="32"/>
        </w:rPr>
      </w:pPr>
      <w:r>
        <w:rPr>
          <w:rFonts w:hint="eastAsia" w:ascii="楷体_GB2312" w:eastAsia="楷体_GB2312"/>
          <w:color w:val="000000"/>
          <w:sz w:val="32"/>
          <w:szCs w:val="32"/>
        </w:rPr>
        <w:t>（四）有关咨询电话</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省教育厅教师工作处：0851-85283622</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毕节市教育局师资科：0857-8224396  8229479 8221684</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大方县教育局政工股：0857－5252863</w:t>
      </w:r>
    </w:p>
    <w:p>
      <w:pPr>
        <w:adjustRightInd w:val="0"/>
        <w:snapToGrid w:val="0"/>
        <w:spacing w:line="288" w:lineRule="auto"/>
        <w:ind w:firstLine="643" w:firstLineChars="200"/>
        <w:rPr>
          <w:rFonts w:ascii="黑体" w:eastAsia="黑体"/>
          <w:bCs/>
          <w:sz w:val="32"/>
          <w:szCs w:val="32"/>
        </w:rPr>
      </w:pPr>
      <w:r>
        <w:rPr>
          <w:rFonts w:hint="eastAsia" w:ascii="仿宋_GB2312" w:eastAsia="仿宋_GB2312"/>
          <w:b/>
          <w:color w:val="000000"/>
          <w:sz w:val="32"/>
          <w:szCs w:val="32"/>
        </w:rPr>
        <w:t>毕节市2017年</w:t>
      </w:r>
      <w:r>
        <w:rPr>
          <w:rFonts w:hint="eastAsia" w:ascii="仿宋_GB2312" w:hAnsi="仿宋_GB2312" w:eastAsia="仿宋_GB2312" w:cs="仿宋_GB2312"/>
          <w:b/>
          <w:color w:val="000000"/>
          <w:sz w:val="32"/>
          <w:szCs w:val="32"/>
        </w:rPr>
        <w:t>“特岗计划”招聘工作的相关信息将公布在毕节教育网上</w:t>
      </w:r>
      <w:r>
        <w:rPr>
          <w:rFonts w:hint="eastAsia" w:ascii="仿宋_GB2312" w:eastAsia="仿宋_GB2312"/>
          <w:b/>
          <w:color w:val="000000"/>
          <w:sz w:val="32"/>
          <w:szCs w:val="32"/>
        </w:rPr>
        <w:t>（网址：</w:t>
      </w:r>
      <w:r>
        <w:rPr>
          <w:rFonts w:ascii="仿宋_GB2312" w:eastAsia="仿宋_GB2312"/>
          <w:b/>
          <w:color w:val="000000"/>
          <w:sz w:val="32"/>
          <w:szCs w:val="32"/>
        </w:rPr>
        <w:t>http://www.bjjy.gov.cn/</w:t>
      </w:r>
      <w:r>
        <w:rPr>
          <w:rFonts w:hint="eastAsia" w:ascii="仿宋_GB2312" w:eastAsia="仿宋_GB2312"/>
          <w:b/>
          <w:color w:val="000000"/>
          <w:sz w:val="32"/>
          <w:szCs w:val="32"/>
        </w:rPr>
        <w:t>）</w:t>
      </w:r>
      <w:r>
        <w:rPr>
          <w:rFonts w:hint="eastAsia" w:ascii="仿宋_GB2312" w:eastAsia="仿宋_GB2312"/>
          <w:b/>
          <w:bCs/>
          <w:color w:val="000000"/>
          <w:sz w:val="32"/>
          <w:szCs w:val="32"/>
        </w:rPr>
        <w:t>和毕节市教育局网（网址：</w:t>
      </w:r>
      <w:r>
        <w:rPr>
          <w:rFonts w:ascii="仿宋_GB2312" w:eastAsia="仿宋_GB2312"/>
          <w:b/>
          <w:bCs/>
          <w:color w:val="000000"/>
          <w:sz w:val="32"/>
          <w:szCs w:val="32"/>
        </w:rPr>
        <w:t>http://</w:t>
      </w:r>
      <w:r>
        <w:rPr>
          <w:rFonts w:hint="eastAsia" w:ascii="仿宋_GB2312" w:eastAsia="仿宋_GB2312"/>
          <w:b/>
          <w:bCs/>
          <w:color w:val="000000"/>
          <w:sz w:val="32"/>
          <w:szCs w:val="32"/>
        </w:rPr>
        <w:t>jyj</w:t>
      </w:r>
      <w:r>
        <w:rPr>
          <w:rFonts w:ascii="仿宋_GB2312" w:eastAsia="仿宋_GB2312"/>
          <w:b/>
          <w:bCs/>
          <w:color w:val="000000"/>
          <w:sz w:val="32"/>
          <w:szCs w:val="32"/>
        </w:rPr>
        <w:t>.b</w:t>
      </w:r>
      <w:r>
        <w:rPr>
          <w:rFonts w:hint="eastAsia" w:ascii="仿宋_GB2312" w:eastAsia="仿宋_GB2312"/>
          <w:b/>
          <w:bCs/>
          <w:color w:val="000000"/>
          <w:sz w:val="32"/>
          <w:szCs w:val="32"/>
        </w:rPr>
        <w:t>ijie</w:t>
      </w:r>
      <w:r>
        <w:rPr>
          <w:rFonts w:ascii="仿宋_GB2312" w:eastAsia="仿宋_GB2312"/>
          <w:b/>
          <w:bCs/>
          <w:color w:val="000000"/>
          <w:sz w:val="32"/>
          <w:szCs w:val="32"/>
        </w:rPr>
        <w:t>.gov.cn/</w:t>
      </w:r>
      <w:r>
        <w:rPr>
          <w:rFonts w:hint="eastAsia" w:ascii="仿宋_GB2312" w:eastAsia="仿宋_GB2312"/>
          <w:b/>
          <w:bCs/>
          <w:color w:val="000000"/>
          <w:sz w:val="32"/>
          <w:szCs w:val="32"/>
        </w:rPr>
        <w:t>），并通过“教师发展中心”微信公众号对已关注该号的考生适时提示</w:t>
      </w:r>
      <w:r>
        <w:rPr>
          <w:rFonts w:hint="eastAsia" w:ascii="仿宋_GB2312" w:eastAsia="仿宋_GB2312"/>
          <w:b/>
          <w:color w:val="000000"/>
          <w:sz w:val="32"/>
          <w:szCs w:val="32"/>
        </w:rPr>
        <w:t>。</w:t>
      </w:r>
    </w:p>
    <w:p>
      <w:pPr>
        <w:adjustRightInd w:val="0"/>
        <w:snapToGrid w:val="0"/>
        <w:spacing w:line="288" w:lineRule="auto"/>
        <w:ind w:firstLine="640" w:firstLineChars="200"/>
        <w:rPr>
          <w:rFonts w:ascii="黑体" w:eastAsia="黑体"/>
          <w:bCs/>
          <w:color w:val="000000"/>
          <w:sz w:val="32"/>
          <w:szCs w:val="32"/>
        </w:rPr>
      </w:pPr>
      <w:r>
        <w:rPr>
          <w:rFonts w:hint="eastAsia" w:ascii="黑体" w:eastAsia="黑体"/>
          <w:bCs/>
          <w:color w:val="000000"/>
          <w:sz w:val="32"/>
          <w:szCs w:val="32"/>
        </w:rPr>
        <w:t>八、监督投诉</w:t>
      </w:r>
    </w:p>
    <w:p>
      <w:pPr>
        <w:adjustRightInd w:val="0"/>
        <w:snapToGrid w:val="0"/>
        <w:spacing w:line="288"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省教育厅、市、县纪检监察部门负责对招聘工作进行全程监督。应聘者如发现招聘过程中有违规违纪现象，可向省教育厅或有关教育局纪检监察部门投诉。</w:t>
      </w:r>
    </w:p>
    <w:p>
      <w:pPr>
        <w:spacing w:line="4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省教育厅纪检监察室投诉电话：0851-85282945；</w:t>
      </w:r>
      <w:r>
        <w:rPr>
          <w:rFonts w:hint="eastAsia" w:ascii="仿宋_GB2312" w:eastAsia="仿宋_GB2312"/>
          <w:color w:val="000000"/>
          <w:sz w:val="30"/>
          <w:szCs w:val="30"/>
        </w:rPr>
        <w:t>中共毕节市纪委第五纪工委：0857－8248955；</w:t>
      </w:r>
      <w:r>
        <w:rPr>
          <w:rFonts w:hint="eastAsia" w:ascii="仿宋_GB2312" w:eastAsia="仿宋_GB2312"/>
          <w:color w:val="000000"/>
          <w:sz w:val="32"/>
          <w:szCs w:val="32"/>
        </w:rPr>
        <w:t>县纪委监察局：0857-5221501。</w:t>
      </w:r>
    </w:p>
    <w:p>
      <w:pPr>
        <w:adjustRightInd w:val="0"/>
        <w:snapToGrid w:val="0"/>
        <w:spacing w:line="288" w:lineRule="auto"/>
        <w:ind w:left="1750" w:leftChars="300" w:hanging="1120" w:hangingChars="350"/>
        <w:rPr>
          <w:rFonts w:ascii="仿宋_GB2312" w:eastAsia="仿宋_GB2312"/>
          <w:color w:val="000000"/>
          <w:sz w:val="32"/>
          <w:szCs w:val="32"/>
        </w:rPr>
      </w:pPr>
    </w:p>
    <w:p>
      <w:pPr>
        <w:spacing w:line="480" w:lineRule="exact"/>
        <w:ind w:firstLine="4480" w:firstLineChars="1400"/>
        <w:rPr>
          <w:rFonts w:ascii="仿宋_GB2312" w:eastAsia="仿宋_GB2312"/>
          <w:color w:val="000000"/>
          <w:sz w:val="32"/>
          <w:szCs w:val="32"/>
        </w:rPr>
      </w:pPr>
      <w:r>
        <w:rPr>
          <w:rFonts w:hint="eastAsia" w:ascii="仿宋_GB2312" w:eastAsia="仿宋_GB2312"/>
          <w:color w:val="000000"/>
          <w:sz w:val="32"/>
          <w:szCs w:val="32"/>
        </w:rPr>
        <w:t>大方县2017年农村特岗教</w:t>
      </w:r>
    </w:p>
    <w:p>
      <w:pPr>
        <w:spacing w:line="480" w:lineRule="exact"/>
        <w:ind w:firstLine="4320" w:firstLineChars="1350"/>
        <w:rPr>
          <w:rFonts w:ascii="仿宋_GB2312" w:eastAsia="仿宋_GB2312"/>
          <w:color w:val="000000"/>
          <w:sz w:val="32"/>
          <w:szCs w:val="32"/>
        </w:rPr>
      </w:pPr>
      <w:r>
        <w:rPr>
          <w:rFonts w:hint="eastAsia" w:ascii="仿宋_GB2312" w:eastAsia="仿宋_GB2312"/>
          <w:color w:val="000000"/>
          <w:sz w:val="32"/>
          <w:szCs w:val="32"/>
        </w:rPr>
        <w:t>师招聘工作领导小组办公室</w:t>
      </w:r>
    </w:p>
    <w:p>
      <w:pPr>
        <w:spacing w:line="480" w:lineRule="exact"/>
        <w:ind w:firstLine="4800" w:firstLineChars="1500"/>
        <w:rPr>
          <w:rFonts w:ascii="仿宋_GB2312" w:eastAsia="仿宋_GB2312"/>
          <w:color w:val="000000"/>
          <w:sz w:val="32"/>
          <w:szCs w:val="32"/>
        </w:rPr>
      </w:pPr>
      <w:r>
        <w:rPr>
          <w:rFonts w:hint="eastAsia" w:ascii="仿宋_GB2312" w:eastAsia="仿宋_GB2312"/>
          <w:color w:val="000000"/>
          <w:sz w:val="32"/>
          <w:szCs w:val="32"/>
        </w:rPr>
        <w:t>2017年5月10日</w:t>
      </w:r>
    </w:p>
    <w:p>
      <w:pPr>
        <w:adjustRightInd w:val="0"/>
        <w:snapToGrid w:val="0"/>
        <w:spacing w:line="288" w:lineRule="auto"/>
        <w:ind w:left="1752" w:leftChars="301" w:hanging="1120" w:hangingChars="350"/>
        <w:rPr>
          <w:rFonts w:hint="eastAsia" w:ascii="仿宋_GB2312" w:eastAsia="仿宋_GB2312"/>
          <w:color w:val="000000"/>
          <w:sz w:val="32"/>
          <w:szCs w:val="32"/>
        </w:rPr>
      </w:pPr>
    </w:p>
    <w:p>
      <w:pPr>
        <w:adjustRightInd w:val="0"/>
        <w:snapToGrid w:val="0"/>
        <w:spacing w:line="288" w:lineRule="auto"/>
        <w:ind w:left="1752" w:leftChars="301" w:hanging="1120" w:hangingChars="350"/>
        <w:rPr>
          <w:rFonts w:hint="eastAsia" w:ascii="仿宋_GB2312" w:eastAsia="仿宋_GB2312"/>
          <w:color w:val="000000"/>
          <w:sz w:val="32"/>
          <w:szCs w:val="32"/>
        </w:rPr>
      </w:pPr>
    </w:p>
    <w:p>
      <w:pPr>
        <w:adjustRightInd w:val="0"/>
        <w:snapToGrid w:val="0"/>
        <w:spacing w:line="288" w:lineRule="auto"/>
        <w:ind w:left="1752" w:leftChars="301" w:hanging="1120" w:hangingChars="350"/>
        <w:rPr>
          <w:rFonts w:ascii="仿宋_GB2312" w:eastAsia="仿宋_GB2312"/>
          <w:color w:val="000000"/>
          <w:sz w:val="32"/>
          <w:szCs w:val="32"/>
        </w:rPr>
      </w:pPr>
    </w:p>
    <w:p>
      <w:pPr>
        <w:adjustRightInd w:val="0"/>
        <w:snapToGrid w:val="0"/>
        <w:spacing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附表：</w:t>
      </w:r>
    </w:p>
    <w:p>
      <w:pPr>
        <w:adjustRightInd w:val="0"/>
        <w:snapToGrid w:val="0"/>
        <w:spacing w:line="288" w:lineRule="auto"/>
        <w:ind w:firstLine="640" w:firstLineChars="200"/>
        <w:rPr>
          <w:rFonts w:ascii="仿宋_GB2312" w:eastAsia="仿宋_GB2312"/>
          <w:bCs/>
          <w:color w:val="000000"/>
          <w:sz w:val="32"/>
          <w:szCs w:val="32"/>
        </w:rPr>
      </w:pPr>
      <w:r>
        <w:rPr>
          <w:rFonts w:hint="eastAsia" w:ascii="仿宋_GB2312" w:eastAsia="仿宋_GB2312"/>
          <w:color w:val="000000"/>
          <w:sz w:val="32"/>
          <w:szCs w:val="32"/>
        </w:rPr>
        <w:t>1.</w:t>
      </w:r>
      <w:r>
        <w:rPr>
          <w:rFonts w:hint="eastAsia" w:ascii="仿宋_GB2312" w:eastAsia="仿宋_GB2312"/>
          <w:bCs/>
          <w:color w:val="000000"/>
          <w:sz w:val="32"/>
          <w:szCs w:val="32"/>
        </w:rPr>
        <w:t>贵州省毕节市2017年硕师计划与特岗计划结合实施推荐人员名单</w:t>
      </w:r>
    </w:p>
    <w:p>
      <w:pPr>
        <w:adjustRightInd w:val="0"/>
        <w:snapToGrid w:val="0"/>
        <w:spacing w:line="288" w:lineRule="auto"/>
        <w:ind w:left="716" w:leftChars="341"/>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2.大方县2017年农村义务教育阶段学校教师特设岗位计划表</w:t>
      </w:r>
    </w:p>
    <w:p>
      <w:pPr>
        <w:autoSpaceDN w:val="0"/>
        <w:spacing w:line="500" w:lineRule="exact"/>
        <w:jc w:val="center"/>
        <w:textAlignment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贵州省毕节市2017年硕师计划与特岗计划结合实施推荐人员名单</w:t>
      </w:r>
    </w:p>
    <w:p>
      <w:pPr>
        <w:autoSpaceDN w:val="0"/>
        <w:spacing w:line="500" w:lineRule="exact"/>
        <w:jc w:val="center"/>
        <w:textAlignment w:val="center"/>
        <w:rPr>
          <w:rFonts w:ascii="方正小标宋简体" w:hAnsi="方正小标宋简体" w:eastAsia="方正小标宋简体" w:cs="方正小标宋简体"/>
          <w:bCs/>
          <w:color w:val="000000"/>
          <w:sz w:val="44"/>
          <w:szCs w:val="44"/>
        </w:rPr>
      </w:pPr>
    </w:p>
    <w:tbl>
      <w:tblPr>
        <w:tblStyle w:val="6"/>
        <w:tblpPr w:leftFromText="181" w:rightFromText="181" w:vertAnchor="text" w:horzAnchor="margin" w:tblpXSpec="center" w:tblpY="84"/>
        <w:tblOverlap w:val="never"/>
        <w:tblW w:w="10080" w:type="dxa"/>
        <w:tblInd w:w="0" w:type="dxa"/>
        <w:tblLayout w:type="fixed"/>
        <w:tblCellMar>
          <w:top w:w="15" w:type="dxa"/>
          <w:left w:w="15" w:type="dxa"/>
          <w:bottom w:w="15" w:type="dxa"/>
          <w:right w:w="15" w:type="dxa"/>
        </w:tblCellMar>
      </w:tblPr>
      <w:tblGrid>
        <w:gridCol w:w="570"/>
        <w:gridCol w:w="899"/>
        <w:gridCol w:w="389"/>
        <w:gridCol w:w="1090"/>
        <w:gridCol w:w="1178"/>
        <w:gridCol w:w="1754"/>
        <w:gridCol w:w="939"/>
        <w:gridCol w:w="851"/>
        <w:gridCol w:w="992"/>
        <w:gridCol w:w="1418"/>
      </w:tblGrid>
      <w:tr>
        <w:tblPrEx>
          <w:tblLayout w:type="fixed"/>
          <w:tblCellMar>
            <w:top w:w="15" w:type="dxa"/>
            <w:left w:w="15" w:type="dxa"/>
            <w:bottom w:w="15" w:type="dxa"/>
            <w:right w:w="15"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序号</w:t>
            </w:r>
          </w:p>
        </w:tc>
        <w:tc>
          <w:tcPr>
            <w:tcW w:w="89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姓名</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性别</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研究生  拟读专业</w:t>
            </w:r>
          </w:p>
        </w:tc>
        <w:tc>
          <w:tcPr>
            <w:tcW w:w="11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毕业学校</w:t>
            </w:r>
          </w:p>
        </w:tc>
        <w:tc>
          <w:tcPr>
            <w:tcW w:w="17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本科毕业专业</w:t>
            </w: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生源地</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推荐县</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任教学科</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联系电话</w:t>
            </w:r>
          </w:p>
        </w:tc>
      </w:tr>
      <w:tr>
        <w:tblPrEx>
          <w:tblLayout w:type="fixed"/>
          <w:tblCellMar>
            <w:top w:w="15" w:type="dxa"/>
            <w:left w:w="15" w:type="dxa"/>
            <w:bottom w:w="15" w:type="dxa"/>
            <w:right w:w="15" w:type="dxa"/>
          </w:tblCellMar>
        </w:tblPrEx>
        <w:trPr>
          <w:trHeight w:val="773" w:hRule="atLeast"/>
        </w:trPr>
        <w:tc>
          <w:tcPr>
            <w:tcW w:w="5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w:t>
            </w:r>
          </w:p>
        </w:tc>
        <w:tc>
          <w:tcPr>
            <w:tcW w:w="89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szCs w:val="22"/>
              </w:rPr>
            </w:pPr>
            <w:r>
              <w:rPr>
                <w:rFonts w:ascii="仿宋" w:hAnsi="仿宋" w:eastAsia="仿宋" w:cs="仿宋"/>
                <w:color w:val="000000"/>
                <w:kern w:val="0"/>
                <w:sz w:val="22"/>
                <w:szCs w:val="22"/>
                <w:lang w:bidi="ar"/>
              </w:rPr>
              <w:t>张丽佳</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szCs w:val="22"/>
              </w:rPr>
            </w:pPr>
            <w:r>
              <w:rPr>
                <w:rFonts w:ascii="仿宋" w:hAnsi="仿宋" w:eastAsia="仿宋" w:cs="仿宋"/>
                <w:color w:val="000000"/>
                <w:kern w:val="0"/>
                <w:sz w:val="22"/>
                <w:szCs w:val="22"/>
                <w:lang w:bidi="ar"/>
              </w:rPr>
              <w:t>女</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szCs w:val="22"/>
              </w:rPr>
            </w:pPr>
            <w:r>
              <w:rPr>
                <w:rFonts w:ascii="仿宋" w:hAnsi="仿宋" w:eastAsia="仿宋" w:cs="仿宋"/>
                <w:color w:val="000000"/>
                <w:kern w:val="0"/>
                <w:sz w:val="22"/>
                <w:szCs w:val="22"/>
                <w:lang w:bidi="ar"/>
              </w:rPr>
              <w:t>语文</w:t>
            </w:r>
          </w:p>
        </w:tc>
        <w:tc>
          <w:tcPr>
            <w:tcW w:w="11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ascii="仿宋" w:hAnsi="仿宋" w:eastAsia="仿宋" w:cs="仿宋"/>
                <w:color w:val="000000"/>
                <w:sz w:val="22"/>
                <w:szCs w:val="22"/>
              </w:rPr>
            </w:pPr>
            <w:r>
              <w:rPr>
                <w:rFonts w:ascii="仿宋" w:hAnsi="仿宋" w:eastAsia="仿宋" w:cs="仿宋"/>
                <w:color w:val="000000"/>
                <w:kern w:val="0"/>
                <w:sz w:val="22"/>
                <w:szCs w:val="22"/>
                <w:lang w:bidi="ar"/>
              </w:rPr>
              <w:t>贵州大学</w:t>
            </w:r>
          </w:p>
        </w:tc>
        <w:tc>
          <w:tcPr>
            <w:tcW w:w="17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szCs w:val="22"/>
              </w:rPr>
            </w:pPr>
            <w:r>
              <w:rPr>
                <w:rFonts w:ascii="仿宋" w:hAnsi="仿宋" w:eastAsia="仿宋" w:cs="仿宋"/>
                <w:color w:val="000000"/>
                <w:kern w:val="0"/>
                <w:sz w:val="22"/>
                <w:szCs w:val="22"/>
                <w:lang w:bidi="ar"/>
              </w:rPr>
              <w:t>汉语言文学</w:t>
            </w: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ascii="仿宋" w:hAnsi="仿宋" w:eastAsia="仿宋" w:cs="仿宋"/>
                <w:color w:val="000000"/>
                <w:sz w:val="22"/>
                <w:szCs w:val="22"/>
              </w:rPr>
            </w:pPr>
            <w:r>
              <w:rPr>
                <w:rFonts w:ascii="仿宋" w:hAnsi="仿宋" w:eastAsia="仿宋" w:cs="仿宋"/>
                <w:color w:val="000000"/>
                <w:kern w:val="0"/>
                <w:sz w:val="22"/>
                <w:szCs w:val="22"/>
                <w:lang w:bidi="ar"/>
              </w:rPr>
              <w:t>毕节市</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ascii="仿宋" w:hAnsi="仿宋" w:eastAsia="仿宋" w:cs="仿宋"/>
                <w:color w:val="000000"/>
                <w:sz w:val="22"/>
                <w:szCs w:val="22"/>
              </w:rPr>
            </w:pPr>
            <w:r>
              <w:rPr>
                <w:rFonts w:ascii="仿宋" w:hAnsi="仿宋" w:eastAsia="仿宋" w:cs="仿宋"/>
                <w:color w:val="000000"/>
                <w:kern w:val="0"/>
                <w:sz w:val="22"/>
                <w:szCs w:val="22"/>
                <w:lang w:bidi="ar"/>
              </w:rPr>
              <w:t>大方县</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szCs w:val="22"/>
              </w:rPr>
            </w:pPr>
            <w:r>
              <w:rPr>
                <w:rFonts w:ascii="仿宋" w:hAnsi="仿宋" w:eastAsia="仿宋" w:cs="仿宋"/>
                <w:color w:val="000000"/>
                <w:kern w:val="0"/>
                <w:sz w:val="22"/>
                <w:szCs w:val="22"/>
                <w:lang w:bidi="ar"/>
              </w:rPr>
              <w:t>语文</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szCs w:val="22"/>
              </w:rPr>
            </w:pPr>
            <w:r>
              <w:rPr>
                <w:rFonts w:ascii="仿宋" w:hAnsi="仿宋" w:eastAsia="仿宋" w:cs="仿宋"/>
                <w:color w:val="000000"/>
                <w:kern w:val="0"/>
                <w:sz w:val="22"/>
                <w:szCs w:val="22"/>
                <w:lang w:bidi="ar"/>
              </w:rPr>
              <w:t>15761636296</w:t>
            </w:r>
          </w:p>
        </w:tc>
      </w:tr>
      <w:tr>
        <w:tblPrEx>
          <w:tblLayout w:type="fixed"/>
          <w:tblCellMar>
            <w:top w:w="15" w:type="dxa"/>
            <w:left w:w="15" w:type="dxa"/>
            <w:bottom w:w="15" w:type="dxa"/>
            <w:right w:w="15" w:type="dxa"/>
          </w:tblCellMar>
        </w:tblPrEx>
        <w:trPr>
          <w:trHeight w:val="773" w:hRule="atLeast"/>
        </w:trPr>
        <w:tc>
          <w:tcPr>
            <w:tcW w:w="5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2</w:t>
            </w:r>
          </w:p>
        </w:tc>
        <w:tc>
          <w:tcPr>
            <w:tcW w:w="89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陈真</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女</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生物</w:t>
            </w:r>
          </w:p>
        </w:tc>
        <w:tc>
          <w:tcPr>
            <w:tcW w:w="11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贵州大学</w:t>
            </w:r>
          </w:p>
        </w:tc>
        <w:tc>
          <w:tcPr>
            <w:tcW w:w="17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生物技术</w:t>
            </w: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毕节市</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大方县</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生物</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15761631227</w:t>
            </w:r>
          </w:p>
        </w:tc>
      </w:tr>
    </w:tbl>
    <w:p>
      <w:pPr>
        <w:adjustRightInd w:val="0"/>
        <w:snapToGrid w:val="0"/>
        <w:spacing w:line="500" w:lineRule="exact"/>
        <w:rPr>
          <w:rFonts w:ascii="仿宋_GB2312" w:eastAsia="仿宋_GB2312"/>
          <w:color w:val="000000"/>
          <w:sz w:val="32"/>
          <w:szCs w:val="32"/>
        </w:rPr>
        <w:sectPr>
          <w:headerReference r:id="rId4" w:type="first"/>
          <w:footerReference r:id="rId7" w:type="first"/>
          <w:headerReference r:id="rId3" w:type="default"/>
          <w:footerReference r:id="rId5" w:type="default"/>
          <w:footerReference r:id="rId6" w:type="even"/>
          <w:pgSz w:w="11906" w:h="16838"/>
          <w:pgMar w:top="1418" w:right="1418" w:bottom="1418" w:left="1418" w:header="851" w:footer="1531" w:gutter="0"/>
          <w:pgNumType w:fmt="numberInDash"/>
          <w:cols w:space="720" w:num="1"/>
          <w:docGrid w:linePitch="312" w:charSpace="0"/>
        </w:sectPr>
      </w:pPr>
    </w:p>
    <w:p/>
    <w:sectPr>
      <w:headerReference r:id="rId9" w:type="first"/>
      <w:footerReference r:id="rId12" w:type="first"/>
      <w:headerReference r:id="rId8" w:type="default"/>
      <w:footerReference r:id="rId10" w:type="default"/>
      <w:footerReference r:id="rId11" w:type="even"/>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1A0F3C52" w:usb2="00000010" w:usb3="00000000" w:csb0="0004001F" w:csb1="00000000"/>
  </w:font>
  <w:font w:name="Verdana">
    <w:panose1 w:val="020B0604030504040204"/>
    <w:charset w:val="00"/>
    <w:family w:val="auto"/>
    <w:pitch w:val="default"/>
    <w:sig w:usb0="00000287" w:usb1="00000000" w:usb2="00000000" w:usb3="00000000" w:csb0="2000019F" w:csb1="00000000"/>
  </w:font>
  <w:font w:name="Arial">
    <w:panose1 w:val="020B0604020202020204"/>
    <w:charset w:val="00"/>
    <w:family w:val="auto"/>
    <w:pitch w:val="default"/>
    <w:sig w:usb0="00007A87" w:usb1="80000000" w:usb2="00000008"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- 3 -</w:t>
    </w:r>
    <w:r>
      <w:rPr>
        <w:rFonts w:ascii="宋体" w:hAnsi="宋体"/>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ascii="宋体" w:hAnsi="宋体" w:cs="宋体"/>
        <w:sz w:val="24"/>
        <w:szCs w:val="24"/>
      </w:rPr>
      <w:fldChar w:fldCharType="begin"/>
    </w:r>
    <w:r>
      <w:rPr>
        <w:rFonts w:hint="eastAsia" w:ascii="宋体" w:hAnsi="宋体" w:cs="宋体"/>
        <w:sz w:val="24"/>
        <w:szCs w:val="24"/>
      </w:rPr>
      <w:instrText xml:space="preserve">PAGE   \* MERGEFORMAT</w:instrText>
    </w:r>
    <w:r>
      <w:rPr>
        <w:rFonts w:hint="eastAsia" w:ascii="宋体" w:hAnsi="宋体" w:cs="宋体"/>
        <w:sz w:val="24"/>
        <w:szCs w:val="24"/>
      </w:rPr>
      <w:fldChar w:fldCharType="separate"/>
    </w:r>
    <w:r>
      <w:t>- 17 -</w:t>
    </w:r>
    <w:r>
      <w:rPr>
        <w:rFonts w:hint="eastAsia" w:ascii="宋体" w:hAnsi="宋体" w:cs="宋体"/>
        <w:sz w:val="24"/>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13</w:t>
    </w:r>
    <w:r>
      <w:rPr>
        <w:rFonts w:ascii="宋体" w:hAnsi="宋体"/>
        <w:sz w:val="28"/>
        <w:szCs w:val="28"/>
      </w:rPr>
      <w:fldChar w:fldCharType="end"/>
    </w:r>
  </w:p>
  <w:p>
    <w:pPr>
      <w:pStyle w:val="2"/>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ascii="宋体" w:hAnsi="宋体" w:cs="宋体"/>
        <w:sz w:val="24"/>
        <w:szCs w:val="24"/>
      </w:rPr>
      <w:fldChar w:fldCharType="begin"/>
    </w:r>
    <w:r>
      <w:rPr>
        <w:rFonts w:hint="eastAsia" w:ascii="宋体" w:hAnsi="宋体" w:cs="宋体"/>
        <w:sz w:val="24"/>
        <w:szCs w:val="24"/>
      </w:rPr>
      <w:instrText xml:space="preserve">PAGE   \* MERGEFORMAT</w:instrText>
    </w:r>
    <w:r>
      <w:rPr>
        <w:rFonts w:hint="eastAsia" w:ascii="宋体" w:hAnsi="宋体" w:cs="宋体"/>
        <w:sz w:val="24"/>
        <w:szCs w:val="24"/>
      </w:rPr>
      <w:fldChar w:fldCharType="separate"/>
    </w:r>
    <w:r>
      <w:t>- 17 -</w:t>
    </w:r>
    <w:r>
      <w:rPr>
        <w:rFonts w:hint="eastAsia" w:ascii="宋体" w:hAnsi="宋体" w:cs="宋体"/>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989"/>
    <w:rsid w:val="000B6F9D"/>
    <w:rsid w:val="002A0D19"/>
    <w:rsid w:val="0061034C"/>
    <w:rsid w:val="007D7CE6"/>
    <w:rsid w:val="00807B94"/>
    <w:rsid w:val="00A01780"/>
    <w:rsid w:val="00C7648F"/>
    <w:rsid w:val="00C84B3A"/>
    <w:rsid w:val="00CB21D5"/>
    <w:rsid w:val="00D16989"/>
    <w:rsid w:val="00DB435B"/>
    <w:rsid w:val="00DC0BD3"/>
    <w:rsid w:val="00DD449E"/>
    <w:rsid w:val="00EE41FB"/>
    <w:rsid w:val="00FB4528"/>
    <w:rsid w:val="21527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 w:type="character" w:customStyle="1" w:styleId="7">
    <w:name w:val="页脚 Char"/>
    <w:link w:val="2"/>
    <w:uiPriority w:val="0"/>
    <w:rPr>
      <w:sz w:val="18"/>
      <w:szCs w:val="18"/>
    </w:rPr>
  </w:style>
  <w:style w:type="character" w:customStyle="1" w:styleId="8">
    <w:name w:val="页眉 Char"/>
    <w:basedOn w:val="4"/>
    <w:link w:val="3"/>
    <w:qFormat/>
    <w:uiPriority w:val="0"/>
    <w:rPr>
      <w:rFonts w:ascii="Times New Roman" w:hAnsi="Times New Roman" w:eastAsia="宋体" w:cs="Times New Roman"/>
      <w:sz w:val="18"/>
      <w:szCs w:val="18"/>
    </w:rPr>
  </w:style>
  <w:style w:type="character" w:customStyle="1" w:styleId="9">
    <w:name w:val="页脚 Char1"/>
    <w:basedOn w:val="4"/>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1063</Words>
  <Characters>6063</Characters>
  <Lines>50</Lines>
  <Paragraphs>14</Paragraphs>
  <TotalTime>0</TotalTime>
  <ScaleCrop>false</ScaleCrop>
  <LinksUpToDate>false</LinksUpToDate>
  <CharactersWithSpaces>7112</CharactersWithSpaces>
  <Application>WPS Office_10.1.0.6391_F1E327BC-269C-435d-A152-05C5408002CA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2017-05-11T04:23:00Z</dcterms:created>
  <dc:creator>221</dc:creator>
  <cp:lastModifiedBy>Administrator</cp:lastModifiedBy>
  <dcterms:modified xsi:type="dcterms:W3CDTF">2017-05-12T08:39:40Z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