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27"/>
        <w:gridCol w:w="353"/>
        <w:gridCol w:w="742"/>
        <w:gridCol w:w="338"/>
        <w:gridCol w:w="697"/>
        <w:gridCol w:w="173"/>
        <w:gridCol w:w="712"/>
        <w:gridCol w:w="623"/>
        <w:gridCol w:w="1102"/>
        <w:gridCol w:w="210"/>
        <w:gridCol w:w="4163"/>
        <w:gridCol w:w="472"/>
        <w:gridCol w:w="1343"/>
        <w:gridCol w:w="877"/>
        <w:gridCol w:w="428"/>
        <w:gridCol w:w="877"/>
        <w:gridCol w:w="284"/>
      </w:tblGrid>
      <w:tr w:rsidR="00980199" w:rsidTr="00915C24">
        <w:trPr>
          <w:trHeight w:val="270"/>
        </w:trPr>
        <w:tc>
          <w:tcPr>
            <w:tcW w:w="1680" w:type="dxa"/>
            <w:gridSpan w:val="2"/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附件1:</w:t>
            </w:r>
          </w:p>
        </w:tc>
        <w:tc>
          <w:tcPr>
            <w:tcW w:w="1080" w:type="dxa"/>
            <w:gridSpan w:val="2"/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5475" w:type="dxa"/>
            <w:gridSpan w:val="3"/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161" w:type="dxa"/>
            <w:gridSpan w:val="2"/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80199" w:rsidTr="00915C24">
        <w:trPr>
          <w:trHeight w:val="645"/>
        </w:trPr>
        <w:tc>
          <w:tcPr>
            <w:tcW w:w="14721" w:type="dxa"/>
            <w:gridSpan w:val="17"/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44"/>
                <w:szCs w:val="44"/>
                <w:lang w:bidi="ar"/>
              </w:rPr>
              <w:t>2017年咸阳市招聘特岗教师计划一览表</w:t>
            </w:r>
          </w:p>
        </w:tc>
      </w:tr>
      <w:tr w:rsidR="00980199" w:rsidTr="00915C24">
        <w:trPr>
          <w:gridAfter w:val="1"/>
          <w:wAfter w:w="284" w:type="dxa"/>
          <w:trHeight w:val="380"/>
        </w:trPr>
        <w:tc>
          <w:tcPr>
            <w:tcW w:w="1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县区（单位）</w:t>
            </w:r>
          </w:p>
        </w:tc>
        <w:tc>
          <w:tcPr>
            <w:tcW w:w="1180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招聘岗位资格条件及要求</w:t>
            </w:r>
          </w:p>
        </w:tc>
        <w:tc>
          <w:tcPr>
            <w:tcW w:w="13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任教学校</w:t>
            </w:r>
          </w:p>
        </w:tc>
      </w:tr>
      <w:tr w:rsidR="00980199" w:rsidTr="00915C24">
        <w:trPr>
          <w:gridAfter w:val="1"/>
          <w:wAfter w:w="284" w:type="dxa"/>
          <w:trHeight w:val="605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学段类别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招聘学科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拟招聘人数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其它条件</w:t>
            </w: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永寿县</w:t>
            </w:r>
          </w:p>
        </w:tc>
        <w:tc>
          <w:tcPr>
            <w:tcW w:w="10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93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全日制师范类普通高校大专及以上毕业生</w:t>
            </w: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数学教育、数学与应用数学、小学教育、初等教育</w:t>
            </w:r>
          </w:p>
        </w:tc>
        <w:tc>
          <w:tcPr>
            <w:tcW w:w="22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具有相应学科小学及以上教师资格证、年龄30周岁以下</w:t>
            </w:r>
          </w:p>
        </w:tc>
        <w:tc>
          <w:tcPr>
            <w:tcW w:w="13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镇村小学</w:t>
            </w: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英语教育、英语、小学教育、初等教育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  <w:lang w:bidi="ar"/>
              </w:rPr>
              <w:t>体育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  <w:lang w:bidi="ar"/>
              </w:rPr>
              <w:t>体育教育、运动训练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  <w:lang w:bidi="ar"/>
              </w:rPr>
              <w:t>音乐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  <w:lang w:bidi="ar"/>
              </w:rPr>
              <w:t>音乐教育、音乐学、音乐表演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  <w:lang w:bidi="ar"/>
              </w:rPr>
              <w:t>美术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  <w:lang w:bidi="ar"/>
              </w:rPr>
              <w:t>美术教育、美术学、绘画、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旬邑县</w:t>
            </w:r>
          </w:p>
        </w:tc>
        <w:tc>
          <w:tcPr>
            <w:tcW w:w="10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小学（学前班方向）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学前教育1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3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全日制专科及以上学历毕业生</w:t>
            </w: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具有教师资格证，年龄30周岁以下。</w:t>
            </w:r>
          </w:p>
        </w:tc>
        <w:tc>
          <w:tcPr>
            <w:tcW w:w="13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旬邑县教育局</w:t>
            </w: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学前教育2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限旬邑户籍，具有教师资格证，年龄30周岁以下。</w:t>
            </w:r>
          </w:p>
        </w:tc>
        <w:tc>
          <w:tcPr>
            <w:tcW w:w="13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音乐1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音乐教育、音乐学、音乐表演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具有教师资格证，年龄30周岁以下。</w:t>
            </w:r>
          </w:p>
        </w:tc>
        <w:tc>
          <w:tcPr>
            <w:tcW w:w="130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音乐2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音乐教育、音乐学、音乐表演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限旬邑户籍，具有教师资格证，年龄30周岁以下。</w:t>
            </w:r>
          </w:p>
        </w:tc>
        <w:tc>
          <w:tcPr>
            <w:tcW w:w="1305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长武县</w:t>
            </w:r>
          </w:p>
        </w:tc>
        <w:tc>
          <w:tcPr>
            <w:tcW w:w="10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小学教学点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体育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3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全日制普通高校应往届本科毕业生、研究生及全日制普通高校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师范教育类专科毕业生</w:t>
            </w: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体育学类，社会体育，体育教育，竞技体育</w:t>
            </w:r>
          </w:p>
        </w:tc>
        <w:tc>
          <w:tcPr>
            <w:tcW w:w="22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30周岁以下，具有小学及以上相应学科教师资格证书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美术学、绘画、书法学、中国画、美术教育、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音乐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音乐教育，音乐学，音乐表演，表演艺术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93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全日制普通高校应往届本科毕业生、研究生</w:t>
            </w: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汉语言文学、汉语言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1123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数学类 数学与应用数学 物理学  应用物理学  化学  应用化学 生物科学 生物化学与分子生物学  生物资源科学  生物安全 生物技术  生物科学与生物技术 生物信息学 生物信息技术 生态学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淳化县</w:t>
            </w:r>
          </w:p>
        </w:tc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小学（学前班方向）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学前教育1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93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全日制普通高校应往届本科生、研究生、师范教育类专科生</w:t>
            </w: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年龄30周岁以下，具有幼儿园以上教师资格。</w:t>
            </w:r>
          </w:p>
        </w:tc>
        <w:tc>
          <w:tcPr>
            <w:tcW w:w="13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淳化县教育局</w:t>
            </w:r>
          </w:p>
        </w:tc>
      </w:tr>
      <w:tr w:rsidR="00980199" w:rsidTr="00915C24">
        <w:trPr>
          <w:gridAfter w:val="1"/>
          <w:wAfter w:w="284" w:type="dxa"/>
          <w:trHeight w:val="2084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小学（学前班方向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学前教育2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93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语文教育、汉语语言文学、汉语言、初等教育、数学教育、数学与应用数学、英语教育、英语、商务英语、美术学、美术教育、艺术设计、艺术教育、生物信息学、生物科学、生物技术、物理学、化学、地理学、地理科学、地理信息科学、地理教育、心理学、学科教学（音乐）、音乐学、音乐表演、音乐教育、体育学、体育教育、运动训练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年龄30周岁以下，具有幼儿园以上教师资格。</w:t>
            </w: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90"/>
        </w:trPr>
        <w:tc>
          <w:tcPr>
            <w:tcW w:w="1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功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县</w:t>
            </w:r>
          </w:p>
        </w:tc>
        <w:tc>
          <w:tcPr>
            <w:tcW w:w="10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全日制普通高校大专及以上毕业生（大学专科学历需为师范教育类毕业生）</w:t>
            </w:r>
          </w:p>
        </w:tc>
        <w:tc>
          <w:tcPr>
            <w:tcW w:w="4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学前教育、音乐教育、音乐学、美术教育、美术学、舞蹈表演、舞蹈学、体育教育、运动训练、艺术教育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具有幼儿园教师资格证、年龄30周岁以下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武功县镇办小学附设学前班</w:t>
            </w: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全日制普通高校大专及以上毕业生（大学专科学历需为师范教育类毕业生）</w:t>
            </w:r>
          </w:p>
        </w:tc>
        <w:tc>
          <w:tcPr>
            <w:tcW w:w="46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小学教育、汉语、汉语言、汉语言文学、语文教育、初等教育、语言学及应用语言学、汉语言文字学、学科教学（语文）</w:t>
            </w:r>
          </w:p>
        </w:tc>
        <w:tc>
          <w:tcPr>
            <w:tcW w:w="22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具有小学及以上相应学科教师资格证、年龄30周岁以下</w:t>
            </w:r>
          </w:p>
        </w:tc>
        <w:tc>
          <w:tcPr>
            <w:tcW w:w="13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武功县镇办小学</w:t>
            </w: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7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小学教育、初等教育、数学教育、数学、数学与应用数学、应用数学、基础数学、学科教学（数学）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小学教育、英语、英语教育、英语语言文学、学科教学（英语）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全日制普通高校本科及以上毕业生</w:t>
            </w: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汉语、汉语言、汉语言文学、语言学及应用语言学、汉语言文字学、学科教学（语文）</w:t>
            </w:r>
          </w:p>
        </w:tc>
        <w:tc>
          <w:tcPr>
            <w:tcW w:w="22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具有初中及以上相应学科教师资格证、年龄30周岁以下</w:t>
            </w:r>
          </w:p>
        </w:tc>
        <w:tc>
          <w:tcPr>
            <w:tcW w:w="13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武功县镇办初中</w:t>
            </w: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数学、数学与应用数学、应用数学、基础数学、学科教学（数学）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英语、英语语言文学、学科教学（英语）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物理教育、物理学、应用物理学、学科教学（物理）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化学、化学生物学、学科教学（化学）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生物学、应用生物教育、生物科学、学科教学（生物）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地理学、地理科学、地理信息科学、学科教学（地理）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42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政治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哲学、思想政治教育、学科教学（思政）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历史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历史学、世界历史、学科教学（历史）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音乐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音乐教育、音乐学、艺术教育、艺术学、舞蹈学、学科教学（音乐）、音乐与舞蹈学、音乐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7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美术教育、美术学、艺术教育、美术、动画、艺术学、学科教学（美术）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80199" w:rsidTr="00915C24">
        <w:trPr>
          <w:gridAfter w:val="1"/>
          <w:wAfter w:w="284" w:type="dxa"/>
          <w:trHeight w:val="564"/>
        </w:trPr>
        <w:tc>
          <w:tcPr>
            <w:tcW w:w="1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体育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4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体育教育、运动训练、体育教学、体育教育训练学、学科教学（体育）、体育学</w:t>
            </w:r>
          </w:p>
        </w:tc>
        <w:tc>
          <w:tcPr>
            <w:tcW w:w="222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199" w:rsidRDefault="00980199" w:rsidP="00915C2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980199" w:rsidRDefault="00980199" w:rsidP="00980199">
      <w:pPr>
        <w:spacing w:line="300" w:lineRule="auto"/>
        <w:jc w:val="left"/>
        <w:rPr>
          <w:rFonts w:ascii="仿宋" w:eastAsia="仿宋" w:hAnsi="仿宋" w:hint="eastAsia"/>
          <w:sz w:val="2"/>
          <w:szCs w:val="2"/>
        </w:rPr>
      </w:pPr>
    </w:p>
    <w:p w:rsidR="00FC0BE1" w:rsidRPr="00980199" w:rsidRDefault="001975AC">
      <w:bookmarkStart w:id="0" w:name="_GoBack"/>
      <w:bookmarkEnd w:id="0"/>
    </w:p>
    <w:sectPr w:rsidR="00FC0BE1" w:rsidRPr="00980199" w:rsidSect="00980199">
      <w:pgSz w:w="16838" w:h="11906" w:orient="landscape" w:code="9"/>
      <w:pgMar w:top="1021" w:right="1213" w:bottom="964" w:left="124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5AC" w:rsidRDefault="001975AC" w:rsidP="00980199">
      <w:r>
        <w:separator/>
      </w:r>
    </w:p>
  </w:endnote>
  <w:endnote w:type="continuationSeparator" w:id="0">
    <w:p w:rsidR="001975AC" w:rsidRDefault="001975AC" w:rsidP="00980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5AC" w:rsidRDefault="001975AC" w:rsidP="00980199">
      <w:r>
        <w:separator/>
      </w:r>
    </w:p>
  </w:footnote>
  <w:footnote w:type="continuationSeparator" w:id="0">
    <w:p w:rsidR="001975AC" w:rsidRDefault="001975AC" w:rsidP="009801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8FA"/>
    <w:rsid w:val="000F6555"/>
    <w:rsid w:val="001975AC"/>
    <w:rsid w:val="008868FA"/>
    <w:rsid w:val="00980199"/>
    <w:rsid w:val="00BE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627211-C28B-47EC-9732-4CBA6CE07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1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01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0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01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2017-05-18T09:28:00Z</dcterms:created>
  <dcterms:modified xsi:type="dcterms:W3CDTF">2017-05-18T09:30:00Z</dcterms:modified>
</cp:coreProperties>
</file>