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鹤山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区201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7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年公开招聘中小学教师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岗位需求表</w:t>
      </w:r>
    </w:p>
    <w:tbl>
      <w:tblPr>
        <w:tblStyle w:val="5"/>
        <w:tblW w:w="85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1185"/>
        <w:gridCol w:w="988"/>
        <w:gridCol w:w="1086"/>
        <w:gridCol w:w="2804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17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招聘岗位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岗位代码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招聘人数</w:t>
            </w:r>
          </w:p>
        </w:tc>
        <w:tc>
          <w:tcPr>
            <w:tcW w:w="280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学历要求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其它要求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restart"/>
            <w:vAlign w:val="center"/>
          </w:tcPr>
          <w:p>
            <w:pPr>
              <w:tabs>
                <w:tab w:val="left" w:pos="547"/>
              </w:tabs>
              <w:jc w:val="left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高中</w:t>
            </w:r>
          </w:p>
          <w:p>
            <w:pPr>
              <w:tabs>
                <w:tab w:val="left" w:pos="547"/>
              </w:tabs>
              <w:jc w:val="left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9人</w:t>
            </w: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）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语文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201711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2</w:t>
            </w:r>
          </w:p>
        </w:tc>
        <w:tc>
          <w:tcPr>
            <w:tcW w:w="2804" w:type="dxa"/>
            <w:vMerge w:val="restart"/>
            <w:vAlign w:val="center"/>
          </w:tcPr>
          <w:p>
            <w:pPr>
              <w:tabs>
                <w:tab w:val="left" w:pos="479"/>
              </w:tabs>
              <w:jc w:val="left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ab/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国家计划内统一招收的</w:t>
            </w: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普通</w:t>
            </w:r>
            <w:r>
              <w:rPr>
                <w:rFonts w:hint="default" w:ascii="Times New Roman" w:hAnsi="Times New Roman" w:eastAsia="仿宋_GB2312" w:cs="Times New Roman"/>
                <w:sz w:val="20"/>
              </w:rPr>
              <w:t>全日制本科及以上毕业生。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具有相应的教师资格</w:t>
            </w: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（幼儿园报考岗位者须具有幼儿园教师资格证或小学教师资格证）</w:t>
            </w:r>
            <w:r>
              <w:rPr>
                <w:rFonts w:hint="default" w:ascii="Times New Roman" w:hAnsi="Times New Roman" w:eastAsia="仿宋_GB2312" w:cs="Times New Roman"/>
                <w:sz w:val="2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地理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201712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2</w:t>
            </w:r>
          </w:p>
        </w:tc>
        <w:tc>
          <w:tcPr>
            <w:tcW w:w="280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美术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201713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3</w:t>
            </w:r>
          </w:p>
        </w:tc>
        <w:tc>
          <w:tcPr>
            <w:tcW w:w="280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政史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201714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2</w:t>
            </w:r>
          </w:p>
        </w:tc>
        <w:tc>
          <w:tcPr>
            <w:tcW w:w="280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94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初中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人</w:t>
            </w:r>
            <w:r>
              <w:rPr>
                <w:rFonts w:hint="default" w:ascii="Times New Roman" w:hAnsi="Times New Roman" w:eastAsia="仿宋_GB2312" w:cs="Times New Roman"/>
                <w:sz w:val="20"/>
              </w:rPr>
              <w:t>）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数学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201715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3</w:t>
            </w:r>
          </w:p>
        </w:tc>
        <w:tc>
          <w:tcPr>
            <w:tcW w:w="280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英语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201716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3</w:t>
            </w:r>
          </w:p>
        </w:tc>
        <w:tc>
          <w:tcPr>
            <w:tcW w:w="280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物理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201717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2</w:t>
            </w:r>
          </w:p>
        </w:tc>
        <w:tc>
          <w:tcPr>
            <w:tcW w:w="280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化学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201718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2</w:t>
            </w:r>
          </w:p>
        </w:tc>
        <w:tc>
          <w:tcPr>
            <w:tcW w:w="280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eastAsia="zh-CN"/>
              </w:rPr>
              <w:t>政史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201719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</w:t>
            </w:r>
          </w:p>
        </w:tc>
        <w:tc>
          <w:tcPr>
            <w:tcW w:w="2804" w:type="dxa"/>
            <w:vMerge w:val="continue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小学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27人</w:t>
            </w:r>
            <w:r>
              <w:rPr>
                <w:rFonts w:hint="default" w:ascii="Times New Roman" w:hAnsi="Times New Roman" w:eastAsia="仿宋_GB2312" w:cs="Times New Roman"/>
                <w:sz w:val="20"/>
              </w:rPr>
              <w:t>）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语文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201720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8</w:t>
            </w:r>
          </w:p>
        </w:tc>
        <w:tc>
          <w:tcPr>
            <w:tcW w:w="2804" w:type="dxa"/>
            <w:vMerge w:val="restart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国家计划内统一招收的</w:t>
            </w: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普通</w:t>
            </w:r>
            <w:r>
              <w:rPr>
                <w:rFonts w:hint="default" w:ascii="Times New Roman" w:hAnsi="Times New Roman" w:eastAsia="仿宋_GB2312" w:cs="Times New Roman"/>
                <w:sz w:val="20"/>
              </w:rPr>
              <w:t>全日制专科及以上毕业生。</w:t>
            </w: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数学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201721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7</w:t>
            </w:r>
          </w:p>
        </w:tc>
        <w:tc>
          <w:tcPr>
            <w:tcW w:w="280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体育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201722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5</w:t>
            </w:r>
          </w:p>
        </w:tc>
        <w:tc>
          <w:tcPr>
            <w:tcW w:w="280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美术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201723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3</w:t>
            </w:r>
          </w:p>
        </w:tc>
        <w:tc>
          <w:tcPr>
            <w:tcW w:w="280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音乐舞蹈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201724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4</w:t>
            </w:r>
          </w:p>
        </w:tc>
        <w:tc>
          <w:tcPr>
            <w:tcW w:w="280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exact"/>
          <w:jc w:val="center"/>
        </w:trPr>
        <w:tc>
          <w:tcPr>
            <w:tcW w:w="217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幼儿园（</w:t>
            </w: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4人</w:t>
            </w: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201725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4</w:t>
            </w:r>
          </w:p>
        </w:tc>
        <w:tc>
          <w:tcPr>
            <w:tcW w:w="2804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国家计划内统一招收的</w:t>
            </w: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普通</w:t>
            </w:r>
            <w:r>
              <w:rPr>
                <w:rFonts w:hint="default" w:ascii="Times New Roman" w:hAnsi="Times New Roman" w:eastAsia="仿宋_GB2312" w:cs="Times New Roman"/>
                <w:sz w:val="20"/>
              </w:rPr>
              <w:t>全日制</w:t>
            </w: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中专（限幼儿教育、学前教育专业）</w:t>
            </w:r>
            <w:r>
              <w:rPr>
                <w:rFonts w:hint="default" w:ascii="Times New Roman" w:hAnsi="Times New Roman" w:eastAsia="仿宋_GB2312" w:cs="Times New Roman"/>
                <w:sz w:val="20"/>
              </w:rPr>
              <w:t>及以上</w:t>
            </w: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学历</w:t>
            </w:r>
            <w:r>
              <w:rPr>
                <w:rFonts w:hint="default" w:ascii="Times New Roman" w:hAnsi="Times New Roman" w:eastAsia="仿宋_GB2312" w:cs="Times New Roman"/>
                <w:sz w:val="20"/>
              </w:rPr>
              <w:t>毕业生。</w:t>
            </w: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217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硕士及以上学位（5人）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201726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5</w:t>
            </w:r>
          </w:p>
        </w:tc>
        <w:tc>
          <w:tcPr>
            <w:tcW w:w="2804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lang w:eastAsia="zh-CN"/>
              </w:rPr>
              <w:t>国家计划内统一招收的普通全日制硕士及以上学历</w:t>
            </w:r>
            <w:r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  <w:t>,专业不限。</w:t>
            </w: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  <w:jc w:val="center"/>
        </w:trPr>
        <w:tc>
          <w:tcPr>
            <w:tcW w:w="217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合计</w:t>
            </w: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lang w:val="en-US" w:eastAsia="zh-CN"/>
              </w:rPr>
              <w:t>57</w:t>
            </w:r>
          </w:p>
        </w:tc>
        <w:tc>
          <w:tcPr>
            <w:tcW w:w="280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2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8" w:header="709" w:footer="147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o:spt="1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dtX8ewAQAASQMAAA4AAABkcnMvZTJvRG9jLnhtbK1TzY7TMBC+I/EO&#10;lu80aaVFJWq6QlotQkKw0sIDuI7dWPKfZtwmfQF4A05cuPNcfQ7GbtJdwQ1xcWY842/m+2ayuR2d&#10;ZUcFaIJv+XJRc6a8DJ3x+5Z/+Xz/as0ZJuE7YYNXLT8p5Lfbly82Q2zUKvTBdgoYgXhshtjyPqXY&#10;VBXKXjmBixCVp6AO4EQiF/ZVB2IgdGerVV2/roYAXYQgFSLd3l2CfFvwtVYyfdIaVWK25dRbKieU&#10;c5fParsRzR5E7I2c2hD/0IUTxlPRK9SdSIIdwPwF5YyEgEGnhQyuClobqQoHYrOs/2Dz2IuoChcS&#10;B+NVJvx/sPLj8QGY6Wh2nHnhaETn79/OP36df35dZnWGiA0lPcYHmDwkM1MdNbj8JRJsLIqeroqq&#10;MTFJl8v1ar2uSXhJsdkhnOrpeQRM71RwLBstBxpZUVIcP2C6pM4puZoP98ZauheN9Wxo+Zub1U15&#10;cI0QuPVUI7d+aTZbadyNE4Nd6E7EeqCxt9zTXnJm33tSNW/IbMBs7GbjEMHs+7JCuTzGt4dE3ZQm&#10;c4UL7FSY5lVoTruVF+K5X7Ke/oDt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Ll1uVLQAAAABQEA&#10;AA8AAAAAAAAAAQAgAAAAIgAAAGRycy9kb3ducmV2LnhtbFBLAQIUABQAAAAIAIdO4kC3bV/HsAEA&#10;AEkDAAAOAAAAAAAAAAEAIAAAAB8BAABkcnMvZTJvRG9jLnhtbFBLBQYAAAAABgAGAFkBAABBBQAA&#10;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rPr>
                        <w:rFonts w:hint="eastAsia" w:ascii="新宋体" w:hAnsi="新宋体" w:eastAsia="新宋体" w:cs="新宋体"/>
                        <w:sz w:val="28"/>
                        <w:szCs w:val="28"/>
                      </w:rPr>
                    </w:pP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07E6C"/>
    <w:rsid w:val="3D307E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afterLines="0"/>
    </w:pPr>
    <w:rPr>
      <w:rFonts w:ascii="Tahoma" w:hAnsi="Tahoma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2017-05-24T01:04:00Z</dcterms:created>
  <dc:creator>Administrator</dc:creator>
  <cp:lastModifiedBy>Administrator</cp:lastModifiedBy>
  <dcterms:modified xsi:type="dcterms:W3CDTF">2017-05-24T01:04:44Z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