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firstLine="420"/>
        <w:jc w:val="center"/>
      </w:pPr>
      <w:bookmarkStart w:id="0" w:name="_GoBack"/>
      <w:r>
        <w:rPr>
          <w:rFonts w:ascii="方正小标宋_GBK" w:hAnsi="方正小标宋_GBK" w:eastAsia="方正小标宋_GBK" w:cs="方正小标宋_GBK"/>
          <w:b w:val="0"/>
          <w:i w:val="0"/>
          <w:caps w:val="0"/>
          <w:color w:val="333333"/>
          <w:spacing w:val="0"/>
          <w:kern w:val="0"/>
          <w:sz w:val="44"/>
          <w:szCs w:val="44"/>
          <w:bdr w:val="none" w:color="auto" w:sz="0" w:space="0"/>
          <w:shd w:val="clear" w:fill="FFFFFF"/>
          <w:lang w:val="en-US" w:eastAsia="zh-CN" w:bidi="ar"/>
        </w:rPr>
        <w:t>洞口县</w:t>
      </w:r>
      <w:r>
        <w:rPr>
          <w:rFonts w:hint="default" w:ascii="方正小标宋_GBK" w:hAnsi="方正小标宋_GBK" w:eastAsia="方正小标宋_GBK" w:cs="方正小标宋_GBK"/>
          <w:b w:val="0"/>
          <w:i w:val="0"/>
          <w:caps w:val="0"/>
          <w:color w:val="333333"/>
          <w:spacing w:val="0"/>
          <w:kern w:val="0"/>
          <w:sz w:val="44"/>
          <w:szCs w:val="44"/>
          <w:bdr w:val="none" w:color="auto" w:sz="0" w:space="0"/>
          <w:shd w:val="clear" w:fill="FFFFFF"/>
          <w:lang w:val="en-US" w:eastAsia="zh-CN" w:bidi="ar"/>
        </w:rPr>
        <w:t>2017年度</w:t>
      </w:r>
      <w:r>
        <w:rPr>
          <w:rFonts w:ascii="方正小标宋简体" w:hAnsi="方正小标宋简体" w:eastAsia="方正小标宋简体" w:cs="方正小标宋简体"/>
          <w:b w:val="0"/>
          <w:i w:val="0"/>
          <w:caps w:val="0"/>
          <w:color w:val="333333"/>
          <w:spacing w:val="0"/>
          <w:kern w:val="0"/>
          <w:sz w:val="44"/>
          <w:szCs w:val="44"/>
          <w:bdr w:val="none" w:color="auto" w:sz="0" w:space="0"/>
          <w:shd w:val="clear" w:fill="FFFFFF"/>
          <w:lang w:val="en-US" w:eastAsia="zh-CN" w:bidi="ar"/>
        </w:rPr>
        <w:t>公开招聘</w:t>
      </w:r>
      <w:r>
        <w:rPr>
          <w:rFonts w:hint="default" w:ascii="方正小标宋_GBK" w:hAnsi="方正小标宋_GBK" w:eastAsia="方正小标宋_GBK" w:cs="方正小标宋_GBK"/>
          <w:b w:val="0"/>
          <w:i w:val="0"/>
          <w:caps w:val="0"/>
          <w:color w:val="333333"/>
          <w:spacing w:val="0"/>
          <w:kern w:val="0"/>
          <w:sz w:val="44"/>
          <w:szCs w:val="44"/>
          <w:bdr w:val="none" w:color="auto" w:sz="0" w:space="0"/>
          <w:shd w:val="clear" w:fill="FFFFFF"/>
          <w:lang w:val="en-US" w:eastAsia="zh-CN" w:bidi="ar"/>
        </w:rPr>
        <w:t>中小学（职业学校、幼儿园）教师实施方案</w:t>
      </w:r>
    </w:p>
    <w:bookmarkEnd w:id="0"/>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60" w:lineRule="atLeast"/>
        <w:ind w:left="0" w:right="0" w:firstLine="600"/>
        <w:jc w:val="left"/>
      </w:pPr>
      <w:r>
        <w:rPr>
          <w:rFonts w:ascii="仿宋" w:hAnsi="仿宋" w:eastAsia="仿宋" w:cs="仿宋"/>
          <w:b w:val="0"/>
          <w:i w:val="0"/>
          <w:caps w:val="0"/>
          <w:color w:val="333333"/>
          <w:spacing w:val="0"/>
          <w:kern w:val="0"/>
          <w:sz w:val="30"/>
          <w:szCs w:val="30"/>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60" w:lineRule="atLeast"/>
        <w:ind w:left="0" w:right="0" w:firstLine="600"/>
        <w:jc w:val="left"/>
      </w:pPr>
      <w:r>
        <w:rPr>
          <w:rFonts w:ascii="仿宋_GB2312" w:hAnsi="宋体" w:eastAsia="仿宋_GB2312" w:cs="仿宋_GB2312"/>
          <w:b w:val="0"/>
          <w:i w:val="0"/>
          <w:caps w:val="0"/>
          <w:color w:val="333333"/>
          <w:spacing w:val="0"/>
          <w:kern w:val="0"/>
          <w:sz w:val="30"/>
          <w:szCs w:val="30"/>
          <w:bdr w:val="none" w:color="auto" w:sz="0" w:space="0"/>
          <w:shd w:val="clear" w:fill="FFFFFF"/>
          <w:lang w:val="en-US" w:eastAsia="zh-CN" w:bidi="ar"/>
        </w:rPr>
        <w:t>为了加强我县教师队伍建设，经县委、县政府研究同意，决定面向社会公开招聘一批中小学（职业学校、幼儿园）教师，为确保招聘工作顺利进行，特制定本方案。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60" w:lineRule="atLeast"/>
        <w:ind w:left="640" w:right="0" w:firstLine="420"/>
        <w:jc w:val="left"/>
      </w:pPr>
      <w:r>
        <w:rPr>
          <w:rFonts w:hint="eastAsia" w:ascii="仿宋_GB2312" w:hAnsi="宋体" w:eastAsia="仿宋_GB2312" w:cs="仿宋_GB2312"/>
          <w:b/>
          <w:i w:val="0"/>
          <w:caps w:val="0"/>
          <w:color w:val="333333"/>
          <w:spacing w:val="0"/>
          <w:kern w:val="0"/>
          <w:sz w:val="30"/>
          <w:szCs w:val="30"/>
          <w:bdr w:val="none" w:color="auto" w:sz="0" w:space="0"/>
          <w:shd w:val="clear" w:fill="FFFFFF"/>
          <w:lang w:val="en-US" w:eastAsia="zh-CN" w:bidi="ar"/>
        </w:rPr>
        <w:t>一、招聘计划与职位要求(</w:t>
      </w:r>
      <w:r>
        <w:rPr>
          <w:rFonts w:hint="eastAsia" w:ascii="仿宋_GB2312" w:hAnsi="宋体" w:eastAsia="仿宋_GB2312" w:cs="仿宋_GB2312"/>
          <w:b w:val="0"/>
          <w:i w:val="0"/>
          <w:caps w:val="0"/>
          <w:color w:val="333333"/>
          <w:spacing w:val="0"/>
          <w:kern w:val="0"/>
          <w:sz w:val="30"/>
          <w:szCs w:val="30"/>
          <w:bdr w:val="none" w:color="auto" w:sz="0" w:space="0"/>
          <w:shd w:val="clear" w:fill="FFFFFF"/>
          <w:lang w:val="en-US" w:eastAsia="zh-CN" w:bidi="ar"/>
        </w:rPr>
        <w:t>见附表一</w:t>
      </w:r>
      <w:r>
        <w:rPr>
          <w:rFonts w:hint="eastAsia" w:ascii="仿宋_GB2312" w:hAnsi="宋体" w:eastAsia="仿宋_GB2312" w:cs="仿宋_GB2312"/>
          <w:b/>
          <w:i w:val="0"/>
          <w:caps w:val="0"/>
          <w:color w:val="333333"/>
          <w:spacing w:val="0"/>
          <w:kern w:val="0"/>
          <w:sz w:val="30"/>
          <w:szCs w:val="30"/>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60" w:lineRule="atLeast"/>
        <w:ind w:left="640" w:right="0" w:firstLine="420"/>
        <w:jc w:val="left"/>
      </w:pPr>
      <w:r>
        <w:rPr>
          <w:rFonts w:hint="eastAsia" w:ascii="仿宋_GB2312" w:hAnsi="宋体" w:eastAsia="仿宋_GB2312" w:cs="仿宋_GB2312"/>
          <w:b/>
          <w:i w:val="0"/>
          <w:caps w:val="0"/>
          <w:color w:val="333333"/>
          <w:spacing w:val="0"/>
          <w:kern w:val="0"/>
          <w:sz w:val="30"/>
          <w:szCs w:val="30"/>
          <w:bdr w:val="none" w:color="auto" w:sz="0" w:space="0"/>
          <w:shd w:val="clear" w:fill="FFFFFF"/>
          <w:lang w:val="en-US" w:eastAsia="zh-CN" w:bidi="ar"/>
        </w:rPr>
        <w:t>二、招聘条件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60" w:lineRule="atLeast"/>
        <w:ind w:left="640" w:right="0" w:firstLine="420"/>
        <w:jc w:val="left"/>
      </w:pPr>
      <w:r>
        <w:rPr>
          <w:rFonts w:hint="eastAsia" w:ascii="仿宋_GB2312" w:hAnsi="宋体" w:eastAsia="仿宋_GB2312" w:cs="仿宋_GB2312"/>
          <w:b/>
          <w:i w:val="0"/>
          <w:caps w:val="0"/>
          <w:color w:val="333333"/>
          <w:spacing w:val="0"/>
          <w:kern w:val="0"/>
          <w:sz w:val="30"/>
          <w:szCs w:val="30"/>
          <w:bdr w:val="none" w:color="auto" w:sz="0" w:space="0"/>
          <w:shd w:val="clear" w:fill="FFFFFF"/>
          <w:lang w:val="en-US" w:eastAsia="zh-CN" w:bidi="ar"/>
        </w:rPr>
        <w:t>（一）普通计划</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15" w:lineRule="atLeast"/>
        <w:ind w:left="0" w:right="0" w:firstLine="600"/>
        <w:jc w:val="left"/>
      </w:pPr>
      <w:r>
        <w:rPr>
          <w:rFonts w:hint="eastAsia" w:ascii="仿宋_GB2312" w:hAnsi="宋体" w:eastAsia="仿宋_GB2312" w:cs="仿宋_GB2312"/>
          <w:b w:val="0"/>
          <w:i w:val="0"/>
          <w:caps w:val="0"/>
          <w:color w:val="333333"/>
          <w:spacing w:val="0"/>
          <w:kern w:val="0"/>
          <w:sz w:val="30"/>
          <w:szCs w:val="30"/>
          <w:bdr w:val="none" w:color="auto" w:sz="0" w:space="0"/>
          <w:shd w:val="clear" w:fill="FFFFFF"/>
          <w:lang w:val="en-US" w:eastAsia="zh-CN" w:bidi="ar"/>
        </w:rPr>
        <w:t>1、拥护中国共产党的领导，热爱社会主义、遵纪守法、品行良好，热爱教育事业；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15" w:lineRule="atLeast"/>
        <w:ind w:left="0" w:right="0" w:firstLine="600"/>
        <w:jc w:val="left"/>
      </w:pPr>
      <w:r>
        <w:rPr>
          <w:rFonts w:hint="eastAsia" w:ascii="仿宋_GB2312" w:hAnsi="宋体" w:eastAsia="仿宋_GB2312" w:cs="仿宋_GB2312"/>
          <w:b w:val="0"/>
          <w:i w:val="0"/>
          <w:caps w:val="0"/>
          <w:color w:val="333333"/>
          <w:spacing w:val="0"/>
          <w:kern w:val="0"/>
          <w:sz w:val="30"/>
          <w:szCs w:val="30"/>
          <w:bdr w:val="none" w:color="auto" w:sz="0" w:space="0"/>
          <w:shd w:val="clear" w:fill="FFFFFF"/>
          <w:lang w:val="en-US" w:eastAsia="zh-CN" w:bidi="ar"/>
        </w:rPr>
        <w:t>2、具有正常履行职责的身体条件；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15" w:lineRule="atLeast"/>
        <w:ind w:left="0" w:right="0" w:firstLine="600"/>
        <w:jc w:val="left"/>
      </w:pPr>
      <w:r>
        <w:rPr>
          <w:rFonts w:hint="eastAsia" w:ascii="仿宋_GB2312" w:hAnsi="宋体" w:eastAsia="仿宋_GB2312" w:cs="仿宋_GB2312"/>
          <w:b w:val="0"/>
          <w:i w:val="0"/>
          <w:caps w:val="0"/>
          <w:color w:val="333333"/>
          <w:spacing w:val="0"/>
          <w:kern w:val="0"/>
          <w:sz w:val="30"/>
          <w:szCs w:val="30"/>
          <w:bdr w:val="none" w:color="auto" w:sz="0" w:space="0"/>
          <w:shd w:val="clear" w:fill="FFFFFF"/>
          <w:lang w:val="en-US" w:eastAsia="zh-CN" w:bidi="ar"/>
        </w:rPr>
        <w:t>3、具备招聘职位所需的年龄、学历、专业技能及其他条件；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15" w:lineRule="atLeast"/>
        <w:ind w:left="0" w:right="0" w:firstLine="600"/>
        <w:jc w:val="left"/>
      </w:pPr>
      <w:r>
        <w:rPr>
          <w:rFonts w:hint="eastAsia" w:ascii="仿宋_GB2312" w:hAnsi="宋体" w:eastAsia="仿宋_GB2312" w:cs="仿宋_GB2312"/>
          <w:b w:val="0"/>
          <w:i w:val="0"/>
          <w:caps w:val="0"/>
          <w:color w:val="333333"/>
          <w:spacing w:val="0"/>
          <w:kern w:val="0"/>
          <w:sz w:val="30"/>
          <w:szCs w:val="30"/>
          <w:bdr w:val="none" w:color="auto" w:sz="0" w:space="0"/>
          <w:shd w:val="clear" w:fill="FFFFFF"/>
          <w:lang w:val="en-US" w:eastAsia="zh-CN" w:bidi="ar"/>
        </w:rPr>
        <w:t>4、机关事业单位正式工作人员报考须提供县级以上行政主管部门盖章并同意报考的证明原件，但本县在编在岗教师和省特岗教师不得报考。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15" w:lineRule="atLeast"/>
        <w:ind w:left="0" w:right="0" w:firstLine="600"/>
        <w:jc w:val="left"/>
      </w:pPr>
      <w:r>
        <w:rPr>
          <w:rFonts w:hint="eastAsia" w:ascii="仿宋_GB2312" w:hAnsi="宋体" w:eastAsia="仿宋_GB2312" w:cs="仿宋_GB2312"/>
          <w:b w:val="0"/>
          <w:i w:val="0"/>
          <w:caps w:val="0"/>
          <w:color w:val="333333"/>
          <w:spacing w:val="0"/>
          <w:kern w:val="0"/>
          <w:sz w:val="30"/>
          <w:szCs w:val="30"/>
          <w:bdr w:val="none" w:color="auto" w:sz="0" w:space="0"/>
          <w:shd w:val="clear" w:fill="FFFFFF"/>
          <w:lang w:val="en-US" w:eastAsia="zh-CN" w:bidi="ar"/>
        </w:rPr>
        <w:t>（二）面向建档立卡贫困户计划</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15" w:lineRule="atLeast"/>
        <w:ind w:left="420" w:right="0" w:firstLine="150"/>
        <w:jc w:val="left"/>
      </w:pPr>
      <w:r>
        <w:rPr>
          <w:rFonts w:hint="eastAsia" w:ascii="仿宋_GB2312" w:hAnsi="宋体" w:eastAsia="仿宋_GB2312" w:cs="仿宋_GB2312"/>
          <w:b w:val="0"/>
          <w:i w:val="0"/>
          <w:caps w:val="0"/>
          <w:color w:val="333333"/>
          <w:spacing w:val="0"/>
          <w:kern w:val="0"/>
          <w:sz w:val="30"/>
          <w:szCs w:val="30"/>
          <w:bdr w:val="none" w:color="auto" w:sz="0" w:space="0"/>
          <w:shd w:val="clear" w:fill="FFFFFF"/>
          <w:lang w:val="en-US" w:eastAsia="zh-CN" w:bidi="ar"/>
        </w:rPr>
        <w:t>除满足普通计划的所有条件外，还应具备以下条件之一：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15" w:lineRule="atLeast"/>
        <w:ind w:left="420" w:right="0" w:firstLine="420"/>
        <w:jc w:val="left"/>
      </w:pPr>
      <w:r>
        <w:rPr>
          <w:rFonts w:hint="eastAsia" w:ascii="仿宋_GB2312" w:hAnsi="宋体" w:eastAsia="仿宋_GB2312" w:cs="仿宋_GB2312"/>
          <w:b w:val="0"/>
          <w:i w:val="0"/>
          <w:caps w:val="0"/>
          <w:color w:val="333333"/>
          <w:spacing w:val="0"/>
          <w:kern w:val="0"/>
          <w:sz w:val="30"/>
          <w:szCs w:val="30"/>
          <w:bdr w:val="none" w:color="auto" w:sz="0" w:space="0"/>
          <w:shd w:val="clear" w:fill="FFFFFF"/>
          <w:lang w:val="en-US" w:eastAsia="zh-CN" w:bidi="ar"/>
        </w:rPr>
        <w:t> 1.建档立卡贫困户在册人口；</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15" w:lineRule="atLeast"/>
        <w:ind w:left="0" w:right="0" w:firstLine="600"/>
        <w:jc w:val="left"/>
      </w:pPr>
      <w:r>
        <w:rPr>
          <w:rFonts w:hint="eastAsia" w:ascii="仿宋_GB2312" w:hAnsi="宋体" w:eastAsia="仿宋_GB2312" w:cs="仿宋_GB2312"/>
          <w:b w:val="0"/>
          <w:i w:val="0"/>
          <w:caps w:val="0"/>
          <w:color w:val="333333"/>
          <w:spacing w:val="0"/>
          <w:kern w:val="0"/>
          <w:sz w:val="30"/>
          <w:szCs w:val="30"/>
          <w:bdr w:val="none" w:color="auto" w:sz="0" w:space="0"/>
          <w:shd w:val="clear" w:fill="FFFFFF"/>
          <w:lang w:val="en-US" w:eastAsia="zh-CN" w:bidi="ar"/>
        </w:rPr>
        <w:t>2.建档立卡贫困户未婚和未就业的子女；</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15" w:lineRule="atLeast"/>
        <w:ind w:left="0" w:right="0" w:firstLine="600"/>
        <w:jc w:val="left"/>
      </w:pPr>
      <w:r>
        <w:rPr>
          <w:rFonts w:hint="eastAsia" w:ascii="仿宋_GB2312" w:hAnsi="宋体" w:eastAsia="仿宋_GB2312" w:cs="仿宋_GB2312"/>
          <w:b w:val="0"/>
          <w:i w:val="0"/>
          <w:caps w:val="0"/>
          <w:color w:val="333333"/>
          <w:spacing w:val="0"/>
          <w:kern w:val="0"/>
          <w:sz w:val="30"/>
          <w:szCs w:val="30"/>
          <w:bdr w:val="none" w:color="auto" w:sz="0" w:space="0"/>
          <w:shd w:val="clear" w:fill="FFFFFF"/>
          <w:lang w:val="en-US" w:eastAsia="zh-CN" w:bidi="ar"/>
        </w:rPr>
        <w:t>建档立卡贫困户及其子女的身份确认主要依托县扶贫办“全国扶贫开发信息系统业务管理子系统”进行查询。2014至2016已脱贫的建档立卡贫困户仍然享受此政策。符合条件的报考人员从洞口县人力资源和社会保障网或洞口教育科技网上下载并填写《建档立卡贫困户报考人员审批表》后分别去户口所在地公安派出所、县民政局和县扶贫办审查签字盖章。</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60" w:lineRule="atLeast"/>
        <w:ind w:left="640" w:right="0" w:firstLine="420"/>
        <w:jc w:val="left"/>
      </w:pPr>
      <w:r>
        <w:rPr>
          <w:rFonts w:hint="eastAsia" w:ascii="仿宋_GB2312" w:hAnsi="宋体" w:eastAsia="仿宋_GB2312" w:cs="仿宋_GB2312"/>
          <w:b/>
          <w:i w:val="0"/>
          <w:caps w:val="0"/>
          <w:color w:val="333333"/>
          <w:spacing w:val="0"/>
          <w:kern w:val="0"/>
          <w:sz w:val="30"/>
          <w:szCs w:val="30"/>
          <w:bdr w:val="none" w:color="auto" w:sz="0" w:space="0"/>
          <w:shd w:val="clear" w:fill="FFFFFF"/>
          <w:lang w:val="en-US" w:eastAsia="zh-CN" w:bidi="ar"/>
        </w:rPr>
        <w:t>三、招聘程序</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15" w:lineRule="atLeast"/>
        <w:ind w:left="0" w:right="0" w:firstLine="602"/>
        <w:jc w:val="left"/>
      </w:pPr>
      <w:r>
        <w:rPr>
          <w:rFonts w:hint="eastAsia" w:ascii="仿宋_GB2312" w:hAnsi="宋体" w:eastAsia="仿宋_GB2312" w:cs="仿宋_GB2312"/>
          <w:b/>
          <w:i w:val="0"/>
          <w:caps w:val="0"/>
          <w:color w:val="333333"/>
          <w:spacing w:val="0"/>
          <w:kern w:val="0"/>
          <w:sz w:val="30"/>
          <w:szCs w:val="30"/>
          <w:bdr w:val="none" w:color="auto" w:sz="0" w:space="0"/>
          <w:shd w:val="clear" w:fill="FFFFFF"/>
          <w:lang w:val="en-US" w:eastAsia="zh-CN" w:bidi="ar"/>
        </w:rPr>
        <w:t>（一）发布公告</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15" w:lineRule="atLeast"/>
        <w:ind w:left="0" w:right="0" w:firstLine="600"/>
        <w:jc w:val="left"/>
      </w:pPr>
      <w:r>
        <w:rPr>
          <w:rFonts w:hint="eastAsia" w:ascii="仿宋_GB2312" w:hAnsi="宋体" w:eastAsia="仿宋_GB2312" w:cs="仿宋_GB2312"/>
          <w:b w:val="0"/>
          <w:i w:val="0"/>
          <w:caps w:val="0"/>
          <w:color w:val="333333"/>
          <w:spacing w:val="0"/>
          <w:kern w:val="0"/>
          <w:sz w:val="30"/>
          <w:szCs w:val="30"/>
          <w:bdr w:val="none" w:color="auto" w:sz="0" w:space="0"/>
          <w:shd w:val="clear" w:fill="FFFFFF"/>
          <w:lang w:val="en-US" w:eastAsia="zh-CN" w:bidi="ar"/>
        </w:rPr>
        <w:t>招聘方案经市人力资源和社会保障局核准后，在洞口县人力资源和社会保障网、洞口教育科技网上予以公布，公布时间不少于7个工作日。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75" w:lineRule="atLeast"/>
        <w:ind w:left="0" w:right="0" w:firstLine="602"/>
      </w:pPr>
      <w:r>
        <w:rPr>
          <w:rFonts w:hint="eastAsia" w:ascii="仿宋_GB2312" w:hAnsi="宋体" w:eastAsia="仿宋_GB2312" w:cs="仿宋_GB2312"/>
          <w:b/>
          <w:i w:val="0"/>
          <w:caps w:val="0"/>
          <w:color w:val="000000"/>
          <w:spacing w:val="0"/>
          <w:sz w:val="30"/>
          <w:szCs w:val="30"/>
          <w:bdr w:val="none" w:color="auto" w:sz="0" w:space="0"/>
          <w:shd w:val="clear" w:fill="FFFFFF"/>
        </w:rPr>
        <w:t>（二）网上提交报名信息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75" w:lineRule="atLeast"/>
        <w:ind w:left="0" w:right="0" w:firstLine="600"/>
      </w:pPr>
      <w:r>
        <w:rPr>
          <w:rFonts w:hint="eastAsia" w:ascii="仿宋_GB2312" w:hAnsi="宋体" w:eastAsia="仿宋_GB2312" w:cs="仿宋_GB2312"/>
          <w:b w:val="0"/>
          <w:i w:val="0"/>
          <w:caps w:val="0"/>
          <w:color w:val="000000"/>
          <w:spacing w:val="0"/>
          <w:sz w:val="30"/>
          <w:szCs w:val="30"/>
          <w:bdr w:val="none" w:color="auto" w:sz="0" w:space="0"/>
          <w:shd w:val="clear" w:fill="FFFFFF"/>
          <w:lang w:val="en-US"/>
        </w:rPr>
        <w:t>1.</w:t>
      </w:r>
      <w:r>
        <w:rPr>
          <w:rFonts w:hint="eastAsia" w:ascii="仿宋_GB2312" w:hAnsi="宋体" w:eastAsia="仿宋_GB2312" w:cs="仿宋_GB2312"/>
          <w:b w:val="0"/>
          <w:i w:val="0"/>
          <w:caps w:val="0"/>
          <w:color w:val="000000"/>
          <w:spacing w:val="0"/>
          <w:sz w:val="30"/>
          <w:szCs w:val="30"/>
          <w:bdr w:val="none" w:color="auto" w:sz="0" w:space="0"/>
          <w:shd w:val="clear" w:fill="FFFFFF"/>
        </w:rPr>
        <w:t>提交报名信息的时间和网站</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75" w:lineRule="atLeast"/>
        <w:ind w:left="0" w:right="0" w:firstLine="600"/>
      </w:pPr>
      <w:r>
        <w:rPr>
          <w:rFonts w:hint="eastAsia" w:ascii="仿宋_GB2312" w:hAnsi="宋体" w:eastAsia="仿宋_GB2312" w:cs="仿宋_GB2312"/>
          <w:b w:val="0"/>
          <w:i w:val="0"/>
          <w:caps w:val="0"/>
          <w:color w:val="000000"/>
          <w:spacing w:val="0"/>
          <w:sz w:val="30"/>
          <w:szCs w:val="30"/>
          <w:bdr w:val="none" w:color="auto" w:sz="0" w:space="0"/>
          <w:shd w:val="clear" w:fill="FFFFFF"/>
        </w:rPr>
        <w:t>提交报名信息时间为</w:t>
      </w:r>
      <w:r>
        <w:rPr>
          <w:rFonts w:hint="eastAsia" w:ascii="仿宋_GB2312" w:hAnsi="宋体" w:eastAsia="仿宋_GB2312" w:cs="仿宋_GB2312"/>
          <w:b w:val="0"/>
          <w:i w:val="0"/>
          <w:caps w:val="0"/>
          <w:color w:val="000000"/>
          <w:spacing w:val="0"/>
          <w:sz w:val="30"/>
          <w:szCs w:val="30"/>
          <w:bdr w:val="none" w:color="auto" w:sz="0" w:space="0"/>
          <w:shd w:val="clear" w:fill="FFFFFF"/>
          <w:lang w:val="en-US"/>
        </w:rPr>
        <w:t>2017</w:t>
      </w:r>
      <w:r>
        <w:rPr>
          <w:rFonts w:hint="eastAsia" w:ascii="仿宋_GB2312" w:hAnsi="宋体" w:eastAsia="仿宋_GB2312" w:cs="仿宋_GB2312"/>
          <w:b w:val="0"/>
          <w:i w:val="0"/>
          <w:caps w:val="0"/>
          <w:color w:val="000000"/>
          <w:spacing w:val="0"/>
          <w:sz w:val="30"/>
          <w:szCs w:val="30"/>
          <w:bdr w:val="none" w:color="auto" w:sz="0" w:space="0"/>
          <w:shd w:val="clear" w:fill="FFFFFF"/>
        </w:rPr>
        <w:t>年</w:t>
      </w:r>
      <w:r>
        <w:rPr>
          <w:rFonts w:hint="eastAsia" w:ascii="仿宋_GB2312" w:hAnsi="宋体" w:eastAsia="仿宋_GB2312" w:cs="仿宋_GB2312"/>
          <w:b w:val="0"/>
          <w:i w:val="0"/>
          <w:caps w:val="0"/>
          <w:color w:val="000000"/>
          <w:spacing w:val="0"/>
          <w:sz w:val="30"/>
          <w:szCs w:val="30"/>
          <w:bdr w:val="none" w:color="auto" w:sz="0" w:space="0"/>
          <w:shd w:val="clear" w:fill="FFFFFF"/>
          <w:lang w:val="en-US"/>
        </w:rPr>
        <w:t>6</w:t>
      </w:r>
      <w:r>
        <w:rPr>
          <w:rFonts w:hint="eastAsia" w:ascii="仿宋_GB2312" w:hAnsi="宋体" w:eastAsia="仿宋_GB2312" w:cs="仿宋_GB2312"/>
          <w:b w:val="0"/>
          <w:i w:val="0"/>
          <w:caps w:val="0"/>
          <w:color w:val="000000"/>
          <w:spacing w:val="0"/>
          <w:sz w:val="30"/>
          <w:szCs w:val="30"/>
          <w:bdr w:val="none" w:color="auto" w:sz="0" w:space="0"/>
          <w:shd w:val="clear" w:fill="FFFFFF"/>
        </w:rPr>
        <w:t>月</w:t>
      </w:r>
      <w:r>
        <w:rPr>
          <w:rFonts w:hint="eastAsia" w:ascii="仿宋_GB2312" w:hAnsi="宋体" w:eastAsia="仿宋_GB2312" w:cs="仿宋_GB2312"/>
          <w:b w:val="0"/>
          <w:i w:val="0"/>
          <w:caps w:val="0"/>
          <w:color w:val="000000"/>
          <w:spacing w:val="0"/>
          <w:sz w:val="30"/>
          <w:szCs w:val="30"/>
          <w:bdr w:val="none" w:color="auto" w:sz="0" w:space="0"/>
          <w:shd w:val="clear" w:fill="FFFFFF"/>
          <w:lang w:val="en-US"/>
        </w:rPr>
        <w:t>5</w:t>
      </w:r>
      <w:r>
        <w:rPr>
          <w:rFonts w:hint="eastAsia" w:ascii="仿宋_GB2312" w:hAnsi="宋体" w:eastAsia="仿宋_GB2312" w:cs="仿宋_GB2312"/>
          <w:b w:val="0"/>
          <w:i w:val="0"/>
          <w:caps w:val="0"/>
          <w:color w:val="000000"/>
          <w:spacing w:val="0"/>
          <w:sz w:val="30"/>
          <w:szCs w:val="30"/>
          <w:bdr w:val="none" w:color="auto" w:sz="0" w:space="0"/>
          <w:shd w:val="clear" w:fill="FFFFFF"/>
        </w:rPr>
        <w:t>日</w:t>
      </w:r>
      <w:r>
        <w:rPr>
          <w:rFonts w:hint="eastAsia" w:ascii="仿宋_GB2312" w:hAnsi="宋体" w:eastAsia="仿宋_GB2312" w:cs="仿宋_GB2312"/>
          <w:b w:val="0"/>
          <w:i w:val="0"/>
          <w:caps w:val="0"/>
          <w:color w:val="000000"/>
          <w:spacing w:val="0"/>
          <w:sz w:val="30"/>
          <w:szCs w:val="30"/>
          <w:bdr w:val="none" w:color="auto" w:sz="0" w:space="0"/>
          <w:shd w:val="clear" w:fill="FFFFFF"/>
          <w:lang w:val="en-US"/>
        </w:rPr>
        <w:t>8:00</w:t>
      </w:r>
      <w:r>
        <w:rPr>
          <w:rFonts w:hint="eastAsia" w:ascii="仿宋_GB2312" w:hAnsi="宋体" w:eastAsia="仿宋_GB2312" w:cs="仿宋_GB2312"/>
          <w:b w:val="0"/>
          <w:i w:val="0"/>
          <w:caps w:val="0"/>
          <w:color w:val="000000"/>
          <w:spacing w:val="0"/>
          <w:sz w:val="30"/>
          <w:szCs w:val="30"/>
          <w:bdr w:val="none" w:color="auto" w:sz="0" w:space="0"/>
          <w:shd w:val="clear" w:fill="FFFFFF"/>
        </w:rPr>
        <w:t>至</w:t>
      </w:r>
      <w:r>
        <w:rPr>
          <w:rFonts w:hint="eastAsia" w:ascii="仿宋_GB2312" w:hAnsi="宋体" w:eastAsia="仿宋_GB2312" w:cs="仿宋_GB2312"/>
          <w:b w:val="0"/>
          <w:i w:val="0"/>
          <w:caps w:val="0"/>
          <w:color w:val="000000"/>
          <w:spacing w:val="0"/>
          <w:sz w:val="30"/>
          <w:szCs w:val="30"/>
          <w:bdr w:val="none" w:color="auto" w:sz="0" w:space="0"/>
          <w:shd w:val="clear" w:fill="FFFFFF"/>
          <w:lang w:val="en-US"/>
        </w:rPr>
        <w:t>6</w:t>
      </w:r>
      <w:r>
        <w:rPr>
          <w:rFonts w:hint="eastAsia" w:ascii="仿宋_GB2312" w:hAnsi="宋体" w:eastAsia="仿宋_GB2312" w:cs="仿宋_GB2312"/>
          <w:b w:val="0"/>
          <w:i w:val="0"/>
          <w:caps w:val="0"/>
          <w:color w:val="000000"/>
          <w:spacing w:val="0"/>
          <w:sz w:val="30"/>
          <w:szCs w:val="30"/>
          <w:bdr w:val="none" w:color="auto" w:sz="0" w:space="0"/>
          <w:shd w:val="clear" w:fill="FFFFFF"/>
        </w:rPr>
        <w:t>月</w:t>
      </w:r>
      <w:r>
        <w:rPr>
          <w:rFonts w:hint="eastAsia" w:ascii="仿宋_GB2312" w:hAnsi="宋体" w:eastAsia="仿宋_GB2312" w:cs="仿宋_GB2312"/>
          <w:b w:val="0"/>
          <w:i w:val="0"/>
          <w:caps w:val="0"/>
          <w:color w:val="000000"/>
          <w:spacing w:val="0"/>
          <w:sz w:val="30"/>
          <w:szCs w:val="30"/>
          <w:bdr w:val="none" w:color="auto" w:sz="0" w:space="0"/>
          <w:shd w:val="clear" w:fill="FFFFFF"/>
          <w:lang w:val="en-US"/>
        </w:rPr>
        <w:t>20</w:t>
      </w:r>
      <w:r>
        <w:rPr>
          <w:rFonts w:hint="eastAsia" w:ascii="仿宋_GB2312" w:hAnsi="宋体" w:eastAsia="仿宋_GB2312" w:cs="仿宋_GB2312"/>
          <w:b w:val="0"/>
          <w:i w:val="0"/>
          <w:caps w:val="0"/>
          <w:color w:val="000000"/>
          <w:spacing w:val="0"/>
          <w:sz w:val="30"/>
          <w:szCs w:val="30"/>
          <w:bdr w:val="none" w:color="auto" w:sz="0" w:space="0"/>
          <w:shd w:val="clear" w:fill="FFFFFF"/>
        </w:rPr>
        <w:t>日</w:t>
      </w:r>
      <w:r>
        <w:rPr>
          <w:rFonts w:hint="eastAsia" w:ascii="仿宋_GB2312" w:hAnsi="宋体" w:eastAsia="仿宋_GB2312" w:cs="仿宋_GB2312"/>
          <w:b w:val="0"/>
          <w:i w:val="0"/>
          <w:caps w:val="0"/>
          <w:color w:val="000000"/>
          <w:spacing w:val="0"/>
          <w:sz w:val="30"/>
          <w:szCs w:val="30"/>
          <w:bdr w:val="none" w:color="auto" w:sz="0" w:space="0"/>
          <w:shd w:val="clear" w:fill="FFFFFF"/>
          <w:lang w:val="en-US"/>
        </w:rPr>
        <w:t>18:00</w:t>
      </w:r>
      <w:r>
        <w:rPr>
          <w:rFonts w:hint="eastAsia" w:ascii="仿宋_GB2312" w:hAnsi="宋体" w:eastAsia="仿宋_GB2312" w:cs="仿宋_GB2312"/>
          <w:b w:val="0"/>
          <w:i w:val="0"/>
          <w:caps w:val="0"/>
          <w:color w:val="000000"/>
          <w:spacing w:val="0"/>
          <w:sz w:val="30"/>
          <w:szCs w:val="30"/>
          <w:bdr w:val="none" w:color="auto" w:sz="0" w:space="0"/>
          <w:shd w:val="clear" w:fill="FFFFFF"/>
        </w:rPr>
        <w:t>。</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75" w:lineRule="atLeast"/>
        <w:ind w:left="0" w:right="0" w:firstLine="600"/>
      </w:pPr>
      <w:r>
        <w:rPr>
          <w:rFonts w:hint="eastAsia" w:ascii="仿宋_GB2312" w:hAnsi="宋体" w:eastAsia="仿宋_GB2312" w:cs="仿宋_GB2312"/>
          <w:b w:val="0"/>
          <w:i w:val="0"/>
          <w:caps w:val="0"/>
          <w:color w:val="000000"/>
          <w:spacing w:val="0"/>
          <w:sz w:val="30"/>
          <w:szCs w:val="30"/>
          <w:bdr w:val="none" w:color="auto" w:sz="0" w:space="0"/>
          <w:shd w:val="clear" w:fill="FFFFFF"/>
        </w:rPr>
        <w:t>在此期间，报考人员登录“洞口县人力资源和社会保障局”（</w:t>
      </w:r>
      <w:r>
        <w:rPr>
          <w:rFonts w:hint="eastAsia" w:ascii="仿宋_GB2312" w:hAnsi="宋体" w:eastAsia="仿宋_GB2312" w:cs="仿宋_GB2312"/>
          <w:b w:val="0"/>
          <w:i w:val="0"/>
          <w:caps w:val="0"/>
          <w:color w:val="000000"/>
          <w:spacing w:val="0"/>
          <w:sz w:val="30"/>
          <w:szCs w:val="30"/>
          <w:bdr w:val="none" w:color="auto" w:sz="0" w:space="0"/>
          <w:shd w:val="clear" w:fill="FFFFFF"/>
          <w:lang w:val="en-US"/>
        </w:rPr>
        <w:t>www.dkrs.gov.cn</w:t>
      </w:r>
      <w:r>
        <w:rPr>
          <w:rFonts w:hint="eastAsia" w:ascii="仿宋_GB2312" w:hAnsi="宋体" w:eastAsia="仿宋_GB2312" w:cs="仿宋_GB2312"/>
          <w:b w:val="0"/>
          <w:i w:val="0"/>
          <w:caps w:val="0"/>
          <w:color w:val="000000"/>
          <w:spacing w:val="0"/>
          <w:sz w:val="30"/>
          <w:szCs w:val="30"/>
          <w:bdr w:val="none" w:color="auto" w:sz="0" w:space="0"/>
          <w:shd w:val="clear" w:fill="FFFFFF"/>
        </w:rPr>
        <w:t>）网站进行网上报名。</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75" w:lineRule="atLeast"/>
        <w:ind w:left="0" w:right="0" w:firstLine="600"/>
      </w:pPr>
      <w:r>
        <w:rPr>
          <w:rFonts w:hint="eastAsia" w:ascii="仿宋_GB2312" w:hAnsi="宋体" w:eastAsia="仿宋_GB2312" w:cs="仿宋_GB2312"/>
          <w:b w:val="0"/>
          <w:i w:val="0"/>
          <w:caps w:val="0"/>
          <w:color w:val="000000"/>
          <w:spacing w:val="0"/>
          <w:sz w:val="30"/>
          <w:szCs w:val="30"/>
          <w:bdr w:val="none" w:color="auto" w:sz="0" w:space="0"/>
          <w:shd w:val="clear" w:fill="FFFFFF"/>
          <w:lang w:val="en-US"/>
        </w:rPr>
        <w:t>2.</w:t>
      </w:r>
      <w:r>
        <w:rPr>
          <w:rFonts w:hint="eastAsia" w:ascii="仿宋_GB2312" w:hAnsi="宋体" w:eastAsia="仿宋_GB2312" w:cs="仿宋_GB2312"/>
          <w:b w:val="0"/>
          <w:i w:val="0"/>
          <w:caps w:val="0"/>
          <w:color w:val="000000"/>
          <w:spacing w:val="0"/>
          <w:sz w:val="30"/>
          <w:szCs w:val="30"/>
          <w:bdr w:val="none" w:color="auto" w:sz="0" w:space="0"/>
          <w:shd w:val="clear" w:fill="FFFFFF"/>
        </w:rPr>
        <w:t>网上提交报名信息注意事项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75" w:lineRule="atLeast"/>
        <w:ind w:left="0" w:right="0" w:firstLine="600"/>
      </w:pPr>
      <w:r>
        <w:rPr>
          <w:rFonts w:hint="eastAsia" w:ascii="仿宋_GB2312" w:hAnsi="宋体" w:eastAsia="仿宋_GB2312" w:cs="仿宋_GB2312"/>
          <w:b w:val="0"/>
          <w:i w:val="0"/>
          <w:caps w:val="0"/>
          <w:color w:val="000000"/>
          <w:spacing w:val="0"/>
          <w:sz w:val="30"/>
          <w:szCs w:val="30"/>
          <w:bdr w:val="none" w:color="auto" w:sz="0" w:space="0"/>
          <w:shd w:val="clear" w:fill="FFFFFF"/>
        </w:rPr>
        <w:t>报考人员报名与考试必须使用在有效期内的二代身份证。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75" w:lineRule="atLeast"/>
        <w:ind w:left="0" w:right="0" w:firstLine="600"/>
      </w:pPr>
      <w:r>
        <w:rPr>
          <w:rFonts w:hint="eastAsia" w:ascii="仿宋_GB2312" w:hAnsi="宋体" w:eastAsia="仿宋_GB2312" w:cs="仿宋_GB2312"/>
          <w:b w:val="0"/>
          <w:i w:val="0"/>
          <w:caps w:val="0"/>
          <w:color w:val="000000"/>
          <w:spacing w:val="0"/>
          <w:sz w:val="30"/>
          <w:szCs w:val="30"/>
          <w:bdr w:val="none" w:color="auto" w:sz="0" w:space="0"/>
          <w:shd w:val="clear" w:fill="FFFFFF"/>
        </w:rPr>
        <w:t>报名时，报考人员要仔细阅读并签订诚信考试承诺书（附件），提交的报考申请材料应当真实、准确。报考人员提供的涉及报考资格的材料或信息不实的，取消本次报考资格。伪造、变造有关证件、材料、信息，骗取考试资格的，参照《公务员考试录用违纪违规行为处理办法》进行处理。</w:t>
      </w:r>
      <w:r>
        <w:rPr>
          <w:rFonts w:hint="eastAsia" w:ascii="仿宋_GB2312" w:hAnsi="宋体" w:eastAsia="仿宋_GB2312" w:cs="仿宋_GB2312"/>
          <w:b w:val="0"/>
          <w:i w:val="0"/>
          <w:caps w:val="0"/>
          <w:color w:val="333333"/>
          <w:spacing w:val="0"/>
          <w:sz w:val="30"/>
          <w:szCs w:val="30"/>
          <w:bdr w:val="none" w:color="auto" w:sz="0" w:space="0"/>
          <w:shd w:val="clear" w:fill="FFFFFF"/>
        </w:rPr>
        <w:t>报考人员所留的联系方式应准确无误，保持畅通，否则后果自负。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75" w:lineRule="atLeast"/>
        <w:ind w:left="0" w:right="0" w:firstLine="600"/>
      </w:pPr>
      <w:r>
        <w:rPr>
          <w:rFonts w:hint="eastAsia" w:ascii="仿宋_GB2312" w:hAnsi="宋体" w:eastAsia="仿宋_GB2312" w:cs="仿宋_GB2312"/>
          <w:b w:val="0"/>
          <w:i w:val="0"/>
          <w:caps w:val="0"/>
          <w:color w:val="000000"/>
          <w:spacing w:val="0"/>
          <w:sz w:val="30"/>
          <w:szCs w:val="30"/>
          <w:bdr w:val="none" w:color="auto" w:sz="0" w:space="0"/>
          <w:shd w:val="clear" w:fill="FFFFFF"/>
        </w:rPr>
        <w:t>本次考试不组织网上资格审查，现场确认时进行现场资格审查。报考人员应认真阅读招考公告和职位表，诚信报考符合条件的职位，选报责任自负。对招考职位的专业、学历、学位、资格要求以及其他条件等有疑问的，请报考人员拨打</w:t>
      </w:r>
      <w:r>
        <w:rPr>
          <w:rFonts w:hint="eastAsia" w:ascii="仿宋_GB2312" w:hAnsi="宋体" w:eastAsia="仿宋_GB2312" w:cs="仿宋_GB2312"/>
          <w:b w:val="0"/>
          <w:i w:val="0"/>
          <w:caps w:val="0"/>
          <w:color w:val="333333"/>
          <w:spacing w:val="0"/>
          <w:sz w:val="30"/>
          <w:szCs w:val="30"/>
          <w:bdr w:val="none" w:color="auto" w:sz="0" w:space="0"/>
          <w:shd w:val="clear" w:fill="FFFFFF"/>
        </w:rPr>
        <w:t>咨询电话</w:t>
      </w:r>
      <w:r>
        <w:rPr>
          <w:rFonts w:hint="eastAsia" w:ascii="仿宋_GB2312" w:hAnsi="宋体" w:eastAsia="仿宋_GB2312" w:cs="仿宋_GB2312"/>
          <w:b w:val="0"/>
          <w:i w:val="0"/>
          <w:caps w:val="0"/>
          <w:color w:val="000000"/>
          <w:spacing w:val="0"/>
          <w:sz w:val="30"/>
          <w:szCs w:val="30"/>
          <w:bdr w:val="none" w:color="auto" w:sz="0" w:space="0"/>
          <w:shd w:val="clear" w:fill="FFFFFF"/>
        </w:rPr>
        <w:t>联系。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315" w:lineRule="atLeast"/>
        <w:ind w:left="0" w:right="0" w:firstLine="640"/>
        <w:jc w:val="left"/>
      </w:pPr>
      <w:r>
        <w:rPr>
          <w:rFonts w:hint="eastAsia" w:ascii="仿宋_GB2312" w:hAnsi="宋体" w:eastAsia="仿宋_GB2312" w:cs="仿宋_GB2312"/>
          <w:b w:val="0"/>
          <w:i w:val="0"/>
          <w:caps w:val="0"/>
          <w:color w:val="333333"/>
          <w:spacing w:val="0"/>
          <w:kern w:val="0"/>
          <w:sz w:val="30"/>
          <w:szCs w:val="30"/>
          <w:bdr w:val="none" w:color="auto" w:sz="0" w:space="0"/>
          <w:shd w:val="clear" w:fill="FFFFFF"/>
          <w:lang w:val="en-US" w:eastAsia="zh-CN" w:bidi="ar"/>
        </w:rPr>
        <w:t>在规定时间内打印好网报系统的报名登记表，没有打印好报名登记表的报考人员不能进行现场确认。</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75" w:lineRule="atLeast"/>
        <w:ind w:left="0" w:right="0" w:firstLine="602"/>
      </w:pPr>
      <w:r>
        <w:rPr>
          <w:rFonts w:hint="eastAsia" w:ascii="仿宋_GB2312" w:hAnsi="宋体" w:eastAsia="仿宋_GB2312" w:cs="仿宋_GB2312"/>
          <w:b/>
          <w:i w:val="0"/>
          <w:caps w:val="0"/>
          <w:color w:val="000000"/>
          <w:spacing w:val="0"/>
          <w:sz w:val="30"/>
          <w:szCs w:val="30"/>
          <w:bdr w:val="none" w:color="auto" w:sz="0" w:space="0"/>
          <w:shd w:val="clear" w:fill="FFFFFF"/>
        </w:rPr>
        <w:t>（三）报名确认</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firstLine="600"/>
        <w:jc w:val="left"/>
      </w:pPr>
      <w:r>
        <w:rPr>
          <w:rFonts w:hint="eastAsia" w:ascii="仿宋_GB2312" w:hAnsi="宋体" w:eastAsia="仿宋_GB2312" w:cs="仿宋_GB2312"/>
          <w:b w:val="0"/>
          <w:i w:val="0"/>
          <w:caps w:val="0"/>
          <w:color w:val="333333"/>
          <w:spacing w:val="0"/>
          <w:kern w:val="0"/>
          <w:sz w:val="30"/>
          <w:szCs w:val="30"/>
          <w:bdr w:val="none" w:color="auto" w:sz="0" w:space="0"/>
          <w:shd w:val="clear" w:fill="FFFFFF"/>
          <w:lang w:val="en-US" w:eastAsia="zh-CN" w:bidi="ar"/>
        </w:rPr>
        <w:t>1、现场确认时间：2017年6月23日至6月25日（上午8：00-12：00下午15：00-18:00）。</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firstLine="600"/>
        <w:jc w:val="left"/>
      </w:pPr>
      <w:r>
        <w:rPr>
          <w:rFonts w:hint="eastAsia" w:ascii="仿宋_GB2312" w:hAnsi="宋体" w:eastAsia="仿宋_GB2312" w:cs="仿宋_GB2312"/>
          <w:b w:val="0"/>
          <w:i w:val="0"/>
          <w:caps w:val="0"/>
          <w:color w:val="333333"/>
          <w:spacing w:val="0"/>
          <w:kern w:val="0"/>
          <w:sz w:val="30"/>
          <w:szCs w:val="30"/>
          <w:bdr w:val="none" w:color="auto" w:sz="0" w:space="0"/>
          <w:shd w:val="clear" w:fill="FFFFFF"/>
          <w:lang w:val="en-US" w:eastAsia="zh-CN" w:bidi="ar"/>
        </w:rPr>
        <w:t>2、确认地点：洞口县教育局新办公楼五楼会议室。</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firstLine="600"/>
        <w:jc w:val="left"/>
      </w:pPr>
      <w:r>
        <w:rPr>
          <w:rFonts w:hint="eastAsia" w:ascii="仿宋_GB2312" w:hAnsi="宋体" w:eastAsia="仿宋_GB2312" w:cs="仿宋_GB2312"/>
          <w:b w:val="0"/>
          <w:i w:val="0"/>
          <w:caps w:val="0"/>
          <w:color w:val="333333"/>
          <w:spacing w:val="0"/>
          <w:kern w:val="0"/>
          <w:sz w:val="30"/>
          <w:szCs w:val="30"/>
          <w:bdr w:val="none" w:color="auto" w:sz="0" w:space="0"/>
          <w:shd w:val="clear" w:fill="FFFFFF"/>
          <w:lang w:val="en-US" w:eastAsia="zh-CN" w:bidi="ar"/>
        </w:rPr>
        <w:t>3、注意事项：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firstLine="600"/>
        <w:jc w:val="left"/>
      </w:pPr>
      <w:r>
        <w:rPr>
          <w:rFonts w:hint="eastAsia" w:ascii="仿宋_GB2312" w:hAnsi="宋体" w:eastAsia="仿宋_GB2312" w:cs="仿宋_GB2312"/>
          <w:b w:val="0"/>
          <w:i w:val="0"/>
          <w:caps w:val="0"/>
          <w:color w:val="333333"/>
          <w:spacing w:val="0"/>
          <w:kern w:val="0"/>
          <w:sz w:val="30"/>
          <w:szCs w:val="30"/>
          <w:bdr w:val="none" w:color="auto" w:sz="0" w:space="0"/>
          <w:shd w:val="clear" w:fill="FFFFFF"/>
          <w:lang w:val="en-US" w:eastAsia="zh-CN" w:bidi="ar"/>
        </w:rPr>
        <w:t>（1）普通计划：报考人员本人需持网报系统打印的报名登记表、毕业证书、有效二代身份证、教师资格证等原件和复印件到现场按职位确认报名信息，并现场照相（不接受委托现场确认）。未按规定要求进行现场确认的报考人员视为放弃报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firstLine="600"/>
        <w:jc w:val="left"/>
      </w:pPr>
      <w:r>
        <w:rPr>
          <w:rFonts w:hint="eastAsia" w:ascii="仿宋_GB2312" w:hAnsi="宋体" w:eastAsia="仿宋_GB2312" w:cs="仿宋_GB2312"/>
          <w:b w:val="0"/>
          <w:i w:val="0"/>
          <w:caps w:val="0"/>
          <w:color w:val="333333"/>
          <w:spacing w:val="0"/>
          <w:kern w:val="0"/>
          <w:sz w:val="30"/>
          <w:szCs w:val="30"/>
          <w:bdr w:val="none" w:color="auto" w:sz="0" w:space="0"/>
          <w:shd w:val="clear" w:fill="FFFFFF"/>
          <w:lang w:val="en-US" w:eastAsia="zh-CN" w:bidi="ar"/>
        </w:rPr>
        <w:t>（2）面向建档立卡贫困户计划：报考人员本人需持网报系统打印的报名登记表、建档立卡贫困户报考人员审批表、毕业证书、有效二代身份证等原件和复印件到现场按职位确认报名信息，并现场照相。不接受委托现场确认。未按规定要求进行现场确认的报考人员视为放弃报考。此类招聘人员须承诺两年内取得相应教师资格证，否则予以解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firstLine="600"/>
        <w:jc w:val="left"/>
      </w:pPr>
      <w:r>
        <w:rPr>
          <w:rFonts w:hint="eastAsia" w:ascii="仿宋_GB2312" w:hAnsi="宋体" w:eastAsia="仿宋_GB2312" w:cs="仿宋_GB2312"/>
          <w:b w:val="0"/>
          <w:i w:val="0"/>
          <w:caps w:val="0"/>
          <w:color w:val="333333"/>
          <w:spacing w:val="0"/>
          <w:kern w:val="0"/>
          <w:sz w:val="30"/>
          <w:szCs w:val="30"/>
          <w:bdr w:val="none" w:color="auto" w:sz="0" w:space="0"/>
          <w:shd w:val="clear" w:fill="FFFFFF"/>
          <w:lang w:val="en-US" w:eastAsia="zh-CN" w:bidi="ar"/>
        </w:rPr>
        <w:t>4、领取笔试准考证：报考人员于2017年7月3日（上午8：00-12：00下午15：00-18:00），持本人有效二代身份证原件到县教育局新办公楼五楼会议室领取笔试准考证。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15" w:lineRule="atLeast"/>
        <w:ind w:left="0" w:right="0" w:firstLine="602"/>
        <w:jc w:val="left"/>
      </w:pPr>
      <w:r>
        <w:rPr>
          <w:rFonts w:hint="eastAsia" w:ascii="仿宋_GB2312" w:hAnsi="宋体" w:eastAsia="仿宋_GB2312" w:cs="仿宋_GB2312"/>
          <w:b/>
          <w:i w:val="0"/>
          <w:caps w:val="0"/>
          <w:color w:val="333333"/>
          <w:spacing w:val="0"/>
          <w:kern w:val="0"/>
          <w:sz w:val="30"/>
          <w:szCs w:val="30"/>
          <w:bdr w:val="none" w:color="auto" w:sz="0" w:space="0"/>
          <w:shd w:val="clear" w:fill="FFFFFF"/>
          <w:lang w:val="en-US" w:eastAsia="zh-CN" w:bidi="ar"/>
        </w:rPr>
        <w:t>（四）考试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15" w:lineRule="atLeast"/>
        <w:ind w:left="0" w:right="0" w:firstLine="600"/>
        <w:jc w:val="left"/>
      </w:pPr>
      <w:r>
        <w:rPr>
          <w:rFonts w:hint="eastAsia" w:ascii="仿宋_GB2312" w:hAnsi="宋体" w:eastAsia="仿宋_GB2312" w:cs="仿宋_GB2312"/>
          <w:b w:val="0"/>
          <w:i w:val="0"/>
          <w:caps w:val="0"/>
          <w:color w:val="333333"/>
          <w:spacing w:val="0"/>
          <w:kern w:val="0"/>
          <w:sz w:val="30"/>
          <w:szCs w:val="30"/>
          <w:bdr w:val="none" w:color="auto" w:sz="0" w:space="0"/>
          <w:shd w:val="clear" w:fill="FFFFFF"/>
          <w:lang w:val="en-US" w:eastAsia="zh-CN" w:bidi="ar"/>
        </w:rPr>
        <w:t>1、笔试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15" w:lineRule="atLeast"/>
        <w:ind w:left="0" w:right="0" w:firstLine="600"/>
        <w:jc w:val="left"/>
      </w:pPr>
      <w:r>
        <w:rPr>
          <w:rFonts w:hint="eastAsia" w:ascii="仿宋_GB2312" w:hAnsi="宋体" w:eastAsia="仿宋_GB2312" w:cs="仿宋_GB2312"/>
          <w:b w:val="0"/>
          <w:i w:val="0"/>
          <w:caps w:val="0"/>
          <w:color w:val="333333"/>
          <w:spacing w:val="0"/>
          <w:kern w:val="0"/>
          <w:sz w:val="30"/>
          <w:szCs w:val="30"/>
          <w:bdr w:val="none" w:color="auto" w:sz="0" w:space="0"/>
          <w:shd w:val="clear" w:fill="FFFFFF"/>
          <w:lang w:val="en-US" w:eastAsia="zh-CN" w:bidi="ar"/>
        </w:rPr>
        <w:t>（1）招聘计划数与报名人数的开考比例为1：3（个别特殊专业达不到开考比例的职位，经市人社局审批后可放宽到1:2。个别特殊专业经市人社局核准后可降低学历层次）。如报名人数达不到开考比例，则相应调整招聘计划数。核减后仍无法达到开考比例的职位，予以取消，该职位报考人员可申请改报符合条件的其他职位或退还报名费。建档立卡贫困户招聘计划报名人数达不到最低开考比例时，其余下的招聘计划调剂到相对应的普通计划；男女分招的职位如一方报名人数未能满足计划数开考比例要求，其余下的计划数调剂到另一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15" w:lineRule="atLeast"/>
        <w:ind w:left="0" w:right="0" w:firstLine="600"/>
        <w:jc w:val="left"/>
      </w:pPr>
      <w:r>
        <w:rPr>
          <w:rFonts w:hint="eastAsia" w:ascii="仿宋_GB2312" w:hAnsi="宋体" w:eastAsia="仿宋_GB2312" w:cs="仿宋_GB2312"/>
          <w:b w:val="0"/>
          <w:i w:val="0"/>
          <w:caps w:val="0"/>
          <w:color w:val="333333"/>
          <w:spacing w:val="0"/>
          <w:kern w:val="0"/>
          <w:sz w:val="30"/>
          <w:szCs w:val="30"/>
          <w:bdr w:val="none" w:color="auto" w:sz="0" w:space="0"/>
          <w:shd w:val="clear" w:fill="FFFFFF"/>
          <w:lang w:val="en-US" w:eastAsia="zh-CN" w:bidi="ar"/>
        </w:rPr>
        <w:t>（2）笔试内容：</w:t>
      </w:r>
      <w:r>
        <w:rPr>
          <w:rFonts w:hint="eastAsia" w:ascii="仿宋_GB2312" w:hAnsi="宋体" w:eastAsia="仿宋_GB2312" w:cs="仿宋_GB2312"/>
          <w:b/>
          <w:i w:val="0"/>
          <w:caps w:val="0"/>
          <w:color w:val="333333"/>
          <w:spacing w:val="0"/>
          <w:kern w:val="0"/>
          <w:sz w:val="30"/>
          <w:szCs w:val="30"/>
          <w:bdr w:val="none" w:color="auto" w:sz="0" w:space="0"/>
          <w:shd w:val="clear" w:fill="FFFFFF"/>
          <w:lang w:val="en-US" w:eastAsia="zh-CN" w:bidi="ar"/>
        </w:rPr>
        <w:t>(</w:t>
      </w:r>
      <w:r>
        <w:rPr>
          <w:rFonts w:hint="eastAsia" w:ascii="仿宋_GB2312" w:hAnsi="宋体" w:eastAsia="仿宋_GB2312" w:cs="仿宋_GB2312"/>
          <w:b w:val="0"/>
          <w:i w:val="0"/>
          <w:caps w:val="0"/>
          <w:color w:val="333333"/>
          <w:spacing w:val="0"/>
          <w:kern w:val="0"/>
          <w:sz w:val="30"/>
          <w:szCs w:val="30"/>
          <w:bdr w:val="none" w:color="auto" w:sz="0" w:space="0"/>
          <w:shd w:val="clear" w:fill="FFFFFF"/>
          <w:lang w:val="en-US" w:eastAsia="zh-CN" w:bidi="ar"/>
        </w:rPr>
        <w:t>见附表二</w:t>
      </w:r>
      <w:r>
        <w:rPr>
          <w:rFonts w:hint="eastAsia" w:ascii="仿宋_GB2312" w:hAnsi="宋体" w:eastAsia="仿宋_GB2312" w:cs="仿宋_GB2312"/>
          <w:b/>
          <w:i w:val="0"/>
          <w:caps w:val="0"/>
          <w:color w:val="333333"/>
          <w:spacing w:val="0"/>
          <w:kern w:val="0"/>
          <w:sz w:val="30"/>
          <w:szCs w:val="30"/>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15" w:lineRule="atLeast"/>
        <w:ind w:left="0" w:right="0" w:firstLine="600"/>
        <w:jc w:val="left"/>
      </w:pPr>
      <w:r>
        <w:rPr>
          <w:rFonts w:hint="eastAsia" w:ascii="仿宋_GB2312" w:hAnsi="宋体" w:eastAsia="仿宋_GB2312" w:cs="仿宋_GB2312"/>
          <w:b w:val="0"/>
          <w:i w:val="0"/>
          <w:caps w:val="0"/>
          <w:color w:val="333333"/>
          <w:spacing w:val="0"/>
          <w:kern w:val="0"/>
          <w:sz w:val="30"/>
          <w:szCs w:val="30"/>
          <w:bdr w:val="none" w:color="auto" w:sz="0" w:space="0"/>
          <w:shd w:val="clear" w:fill="FFFFFF"/>
          <w:lang w:val="en-US" w:eastAsia="zh-CN" w:bidi="ar"/>
        </w:rPr>
        <w:t>（3）笔试均为闭卷考试，满分100分。笔试成绩占综合成绩的60%。</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firstLine="450"/>
        <w:jc w:val="left"/>
      </w:pPr>
      <w:r>
        <w:rPr>
          <w:rFonts w:hint="eastAsia" w:ascii="仿宋_GB2312" w:hAnsi="宋体" w:eastAsia="仿宋_GB2312" w:cs="仿宋_GB2312"/>
          <w:b w:val="0"/>
          <w:i w:val="0"/>
          <w:caps w:val="0"/>
          <w:color w:val="333333"/>
          <w:spacing w:val="0"/>
          <w:kern w:val="0"/>
          <w:sz w:val="30"/>
          <w:szCs w:val="30"/>
          <w:bdr w:val="none" w:color="auto" w:sz="0" w:space="0"/>
          <w:shd w:val="clear" w:fill="FFFFFF"/>
          <w:lang w:val="en-US" w:eastAsia="zh-CN" w:bidi="ar"/>
        </w:rPr>
        <w:t>（4）笔试时间与地点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firstLine="450"/>
        <w:jc w:val="left"/>
      </w:pPr>
      <w:r>
        <w:rPr>
          <w:rFonts w:hint="eastAsia" w:ascii="仿宋_GB2312" w:hAnsi="宋体" w:eastAsia="仿宋_GB2312" w:cs="仿宋_GB2312"/>
          <w:b w:val="0"/>
          <w:i w:val="0"/>
          <w:caps w:val="0"/>
          <w:color w:val="333333"/>
          <w:spacing w:val="0"/>
          <w:kern w:val="0"/>
          <w:sz w:val="30"/>
          <w:szCs w:val="30"/>
          <w:bdr w:val="none" w:color="auto" w:sz="0" w:space="0"/>
          <w:shd w:val="clear" w:fill="FFFFFF"/>
          <w:lang w:val="en-US" w:eastAsia="zh-CN" w:bidi="ar"/>
        </w:rPr>
        <w:t>笔试时间：2017年7月6日至13日；具体笔试时间和地点见准考证。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firstLine="450"/>
        <w:jc w:val="left"/>
      </w:pPr>
      <w:r>
        <w:rPr>
          <w:rFonts w:hint="eastAsia" w:ascii="仿宋_GB2312" w:hAnsi="宋体" w:eastAsia="仿宋_GB2312" w:cs="仿宋_GB2312"/>
          <w:b w:val="0"/>
          <w:i w:val="0"/>
          <w:caps w:val="0"/>
          <w:color w:val="333333"/>
          <w:spacing w:val="0"/>
          <w:kern w:val="0"/>
          <w:sz w:val="30"/>
          <w:szCs w:val="30"/>
          <w:bdr w:val="none" w:color="auto" w:sz="0" w:space="0"/>
          <w:shd w:val="clear" w:fill="FFFFFF"/>
          <w:lang w:val="en-US" w:eastAsia="zh-CN" w:bidi="ar"/>
        </w:rPr>
        <w:t>应考人员应按照准考证上规定的笔试时间、地点及要求参加考试。参考时，必须同时携带准考证和有效二代身份证。缺少证件的考生不得入场参加考试。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15" w:lineRule="atLeast"/>
        <w:ind w:left="0" w:right="0" w:firstLine="600"/>
        <w:jc w:val="left"/>
      </w:pPr>
      <w:r>
        <w:rPr>
          <w:rFonts w:hint="eastAsia" w:ascii="仿宋_GB2312" w:hAnsi="宋体" w:eastAsia="仿宋_GB2312" w:cs="仿宋_GB2312"/>
          <w:b w:val="0"/>
          <w:i w:val="0"/>
          <w:caps w:val="0"/>
          <w:color w:val="333333"/>
          <w:spacing w:val="0"/>
          <w:kern w:val="0"/>
          <w:sz w:val="30"/>
          <w:szCs w:val="30"/>
          <w:bdr w:val="none" w:color="auto" w:sz="0" w:space="0"/>
          <w:shd w:val="clear" w:fill="FFFFFF"/>
          <w:lang w:val="en-US" w:eastAsia="zh-CN" w:bidi="ar"/>
        </w:rPr>
        <w:t>2、面试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15" w:lineRule="atLeast"/>
        <w:ind w:left="0" w:right="0" w:firstLine="600"/>
        <w:jc w:val="left"/>
      </w:pPr>
      <w:r>
        <w:rPr>
          <w:rFonts w:hint="eastAsia" w:ascii="仿宋_GB2312" w:hAnsi="宋体" w:eastAsia="仿宋_GB2312" w:cs="仿宋_GB2312"/>
          <w:b w:val="0"/>
          <w:i w:val="0"/>
          <w:caps w:val="0"/>
          <w:color w:val="333333"/>
          <w:spacing w:val="0"/>
          <w:kern w:val="0"/>
          <w:sz w:val="30"/>
          <w:szCs w:val="30"/>
          <w:bdr w:val="none" w:color="auto" w:sz="0" w:space="0"/>
          <w:shd w:val="clear" w:fill="FFFFFF"/>
          <w:lang w:val="en-US" w:eastAsia="zh-CN" w:bidi="ar"/>
        </w:rPr>
        <w:t>（1）面试人选确定。根据招聘职位以笔试成绩从高分到低分按招聘计划1:2的比例确定面试对象，如果最后一名面试入围人员有多名相同成绩者，则一并进入面试。面试成绩占综合成绩的40％。</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15" w:lineRule="atLeast"/>
        <w:ind w:left="0" w:right="0" w:firstLine="600"/>
        <w:jc w:val="left"/>
      </w:pPr>
      <w:r>
        <w:rPr>
          <w:rFonts w:hint="eastAsia" w:ascii="仿宋_GB2312" w:hAnsi="宋体" w:eastAsia="仿宋_GB2312" w:cs="仿宋_GB2312"/>
          <w:b w:val="0"/>
          <w:i w:val="0"/>
          <w:caps w:val="0"/>
          <w:color w:val="333333"/>
          <w:spacing w:val="0"/>
          <w:kern w:val="0"/>
          <w:sz w:val="30"/>
          <w:szCs w:val="30"/>
          <w:bdr w:val="none" w:color="auto" w:sz="0" w:space="0"/>
          <w:shd w:val="clear" w:fill="FFFFFF"/>
          <w:lang w:val="en-US" w:eastAsia="zh-CN" w:bidi="ar"/>
        </w:rPr>
        <w:t>（2）面试资格复审。面试前，对参加面试人员进行资格条件复审。面试人员应按照招聘职位资格条件要求提供本人有效二代身份证、教师资格证、准考证等相关材料的原件。经复审不符合面试条件的，取消面试人选资格。未按规定时间、地点及要求参加资格复审的，视为放弃面试资格。</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15" w:lineRule="atLeast"/>
        <w:ind w:left="0" w:right="0" w:firstLine="600"/>
        <w:jc w:val="left"/>
      </w:pPr>
      <w:r>
        <w:rPr>
          <w:rFonts w:hint="eastAsia" w:ascii="仿宋_GB2312" w:hAnsi="宋体" w:eastAsia="仿宋_GB2312" w:cs="仿宋_GB2312"/>
          <w:b w:val="0"/>
          <w:i w:val="0"/>
          <w:caps w:val="0"/>
          <w:color w:val="333333"/>
          <w:spacing w:val="0"/>
          <w:kern w:val="0"/>
          <w:sz w:val="30"/>
          <w:szCs w:val="30"/>
          <w:bdr w:val="none" w:color="auto" w:sz="0" w:space="0"/>
          <w:shd w:val="clear" w:fill="FFFFFF"/>
          <w:lang w:val="en-US" w:eastAsia="zh-CN" w:bidi="ar"/>
        </w:rPr>
        <w:t>对于资格复审过程中出现资格复审不合格人员或面试入围人员主动放弃面试资格，在报考同一职位的考生中按笔试成绩从高分到低分依次递补。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15" w:lineRule="atLeast"/>
        <w:ind w:left="0" w:right="0" w:firstLine="600"/>
        <w:jc w:val="left"/>
      </w:pPr>
      <w:r>
        <w:rPr>
          <w:rFonts w:hint="eastAsia" w:ascii="仿宋_GB2312" w:hAnsi="宋体" w:eastAsia="仿宋_GB2312" w:cs="仿宋_GB2312"/>
          <w:b w:val="0"/>
          <w:i w:val="0"/>
          <w:caps w:val="0"/>
          <w:color w:val="333333"/>
          <w:spacing w:val="0"/>
          <w:kern w:val="0"/>
          <w:sz w:val="30"/>
          <w:szCs w:val="30"/>
          <w:bdr w:val="none" w:color="auto" w:sz="0" w:space="0"/>
          <w:shd w:val="clear" w:fill="FFFFFF"/>
          <w:lang w:val="en-US" w:eastAsia="zh-CN" w:bidi="ar"/>
        </w:rPr>
        <w:t>（3）面试时间和地点等相关事项另行通知。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15" w:lineRule="atLeast"/>
        <w:ind w:left="0" w:right="0" w:firstLine="600"/>
        <w:jc w:val="left"/>
      </w:pPr>
      <w:r>
        <w:rPr>
          <w:rFonts w:hint="eastAsia" w:ascii="仿宋_GB2312" w:hAnsi="宋体" w:eastAsia="仿宋_GB2312" w:cs="仿宋_GB2312"/>
          <w:b w:val="0"/>
          <w:i w:val="0"/>
          <w:caps w:val="0"/>
          <w:color w:val="333333"/>
          <w:spacing w:val="0"/>
          <w:kern w:val="0"/>
          <w:sz w:val="30"/>
          <w:szCs w:val="30"/>
          <w:bdr w:val="none" w:color="auto" w:sz="0" w:space="0"/>
          <w:shd w:val="clear" w:fill="FFFFFF"/>
          <w:lang w:val="en-US" w:eastAsia="zh-CN" w:bidi="ar"/>
        </w:rPr>
        <w:t>（4）面试方式及内容（见附表二）。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15" w:lineRule="atLeast"/>
        <w:ind w:left="0" w:right="0" w:firstLine="600"/>
        <w:jc w:val="left"/>
      </w:pPr>
      <w:r>
        <w:rPr>
          <w:rFonts w:hint="eastAsia" w:ascii="仿宋_GB2312" w:hAnsi="宋体" w:eastAsia="仿宋_GB2312" w:cs="仿宋_GB2312"/>
          <w:b w:val="0"/>
          <w:i w:val="0"/>
          <w:caps w:val="0"/>
          <w:color w:val="333333"/>
          <w:spacing w:val="0"/>
          <w:kern w:val="0"/>
          <w:sz w:val="30"/>
          <w:szCs w:val="30"/>
          <w:bdr w:val="none" w:color="auto" w:sz="0" w:space="0"/>
          <w:shd w:val="clear" w:fill="FFFFFF"/>
          <w:lang w:val="en-US" w:eastAsia="zh-CN" w:bidi="ar"/>
        </w:rPr>
        <w:t>3、所有成绩为百分制，折算成绩均按四舍五入方式保留两位小数。考试成绩在洞口县人力资源和社会保障网、洞口教育科技网予以公布。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15" w:lineRule="atLeast"/>
        <w:ind w:left="0" w:right="0" w:firstLine="602"/>
        <w:jc w:val="left"/>
      </w:pPr>
      <w:r>
        <w:rPr>
          <w:rFonts w:hint="eastAsia" w:ascii="仿宋_GB2312" w:hAnsi="宋体" w:eastAsia="仿宋_GB2312" w:cs="仿宋_GB2312"/>
          <w:b/>
          <w:i w:val="0"/>
          <w:caps w:val="0"/>
          <w:color w:val="333333"/>
          <w:spacing w:val="0"/>
          <w:kern w:val="0"/>
          <w:sz w:val="30"/>
          <w:szCs w:val="30"/>
          <w:bdr w:val="none" w:color="auto" w:sz="0" w:space="0"/>
          <w:shd w:val="clear" w:fill="FFFFFF"/>
          <w:lang w:val="en-US" w:eastAsia="zh-CN" w:bidi="ar"/>
        </w:rPr>
        <w:t>（五）体检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15" w:lineRule="atLeast"/>
        <w:ind w:left="0" w:right="0" w:firstLine="600"/>
        <w:jc w:val="left"/>
      </w:pPr>
      <w:r>
        <w:rPr>
          <w:rFonts w:hint="eastAsia" w:ascii="仿宋_GB2312" w:hAnsi="宋体" w:eastAsia="仿宋_GB2312" w:cs="仿宋_GB2312"/>
          <w:b w:val="0"/>
          <w:i w:val="0"/>
          <w:caps w:val="0"/>
          <w:color w:val="333333"/>
          <w:spacing w:val="0"/>
          <w:kern w:val="0"/>
          <w:sz w:val="30"/>
          <w:szCs w:val="30"/>
          <w:bdr w:val="none" w:color="auto" w:sz="0" w:space="0"/>
          <w:shd w:val="clear" w:fill="FFFFFF"/>
          <w:lang w:val="en-US" w:eastAsia="zh-CN" w:bidi="ar"/>
        </w:rPr>
        <w:t>根据招聘职位按综合成绩从高分到低分等额确定体检对象。如综合成绩相同者，以笔试成绩高者优先。体检标准参照人力资源和社会保障部、卫生部《关于修订〈公务员录用体检通用标准（试行）及公务员录用体检操作手册（试行）〉的通知》（人社部[2010]19号）和人社部《关于进一步做好公务员考试录用体检工作的通知》（人社部发[2012]65号）组织实施。</w:t>
      </w:r>
      <w:r>
        <w:rPr>
          <w:rFonts w:hint="eastAsia" w:ascii="仿宋_GB2312" w:hAnsi="宋体" w:eastAsia="仿宋_GB2312" w:cs="仿宋_GB2312"/>
          <w:b w:val="0"/>
          <w:i w:val="0"/>
          <w:caps w:val="0"/>
          <w:color w:val="000000"/>
          <w:spacing w:val="0"/>
          <w:kern w:val="0"/>
          <w:sz w:val="30"/>
          <w:szCs w:val="30"/>
          <w:bdr w:val="none" w:color="auto" w:sz="0" w:space="0"/>
          <w:shd w:val="clear" w:fill="FFFFFF"/>
          <w:lang w:val="en-US" w:eastAsia="zh-CN" w:bidi="ar"/>
        </w:rPr>
        <w:t>考生对非当日、非当场复检的体检项目结果有疑问时，</w:t>
      </w:r>
      <w:r>
        <w:rPr>
          <w:rFonts w:hint="eastAsia" w:ascii="仿宋_GB2312" w:hAnsi="宋体" w:eastAsia="仿宋_GB2312" w:cs="仿宋_GB2312"/>
          <w:b w:val="0"/>
          <w:i w:val="0"/>
          <w:caps w:val="0"/>
          <w:color w:val="333333"/>
          <w:spacing w:val="0"/>
          <w:kern w:val="0"/>
          <w:sz w:val="30"/>
          <w:szCs w:val="30"/>
          <w:bdr w:val="none" w:color="auto" w:sz="0" w:space="0"/>
          <w:shd w:val="clear" w:fill="FFFFFF"/>
          <w:lang w:val="en-US" w:eastAsia="zh-CN" w:bidi="ar"/>
        </w:rPr>
        <w:t>本人在知道体检结果3天内提出书面复检申请，可就不合格项目复检一次，以复检结论为准。如有放弃体检或体检不合格者则依次递补一次，递补时如综合成绩相同者，以笔试成绩高者优先。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15" w:lineRule="atLeast"/>
        <w:ind w:left="0" w:right="0" w:firstLine="602"/>
        <w:jc w:val="left"/>
      </w:pPr>
      <w:r>
        <w:rPr>
          <w:rFonts w:hint="eastAsia" w:ascii="仿宋_GB2312" w:hAnsi="宋体" w:eastAsia="仿宋_GB2312" w:cs="仿宋_GB2312"/>
          <w:b/>
          <w:i w:val="0"/>
          <w:caps w:val="0"/>
          <w:color w:val="333333"/>
          <w:spacing w:val="0"/>
          <w:kern w:val="0"/>
          <w:sz w:val="30"/>
          <w:szCs w:val="30"/>
          <w:bdr w:val="none" w:color="auto" w:sz="0" w:space="0"/>
          <w:shd w:val="clear" w:fill="FFFFFF"/>
          <w:lang w:val="en-US" w:eastAsia="zh-CN" w:bidi="ar"/>
        </w:rPr>
        <w:t>（六）考核</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15" w:lineRule="atLeast"/>
        <w:ind w:left="0" w:right="0" w:firstLine="600"/>
        <w:jc w:val="left"/>
      </w:pPr>
      <w:r>
        <w:rPr>
          <w:rFonts w:hint="eastAsia" w:ascii="仿宋_GB2312" w:hAnsi="宋体" w:eastAsia="仿宋_GB2312" w:cs="仿宋_GB2312"/>
          <w:b w:val="0"/>
          <w:i w:val="0"/>
          <w:caps w:val="0"/>
          <w:color w:val="333333"/>
          <w:spacing w:val="0"/>
          <w:kern w:val="0"/>
          <w:sz w:val="30"/>
          <w:szCs w:val="30"/>
          <w:bdr w:val="none" w:color="auto" w:sz="0" w:space="0"/>
          <w:shd w:val="clear" w:fill="FFFFFF"/>
          <w:lang w:val="en-US" w:eastAsia="zh-CN" w:bidi="ar"/>
        </w:rPr>
        <w:t>体检合格人员进入考核程序。考核重点是考察报考人员在政治思想、道德品质、能力素质、遵纪守法、廉洁自律等方面的情况以及学习工作表现。同时要核实其是否符合规定的报考条件。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15" w:lineRule="atLeast"/>
        <w:ind w:left="0" w:right="0" w:firstLine="602"/>
        <w:jc w:val="left"/>
      </w:pPr>
      <w:r>
        <w:rPr>
          <w:rFonts w:hint="eastAsia" w:ascii="仿宋_GB2312" w:hAnsi="宋体" w:eastAsia="仿宋_GB2312" w:cs="仿宋_GB2312"/>
          <w:b/>
          <w:i w:val="0"/>
          <w:caps w:val="0"/>
          <w:color w:val="333333"/>
          <w:spacing w:val="0"/>
          <w:kern w:val="0"/>
          <w:sz w:val="30"/>
          <w:szCs w:val="30"/>
          <w:bdr w:val="none" w:color="auto" w:sz="0" w:space="0"/>
          <w:shd w:val="clear" w:fill="FFFFFF"/>
          <w:lang w:val="en-US" w:eastAsia="zh-CN" w:bidi="ar"/>
        </w:rPr>
        <w:t>（七）公示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15" w:lineRule="atLeast"/>
        <w:ind w:left="0" w:right="0" w:firstLine="600"/>
        <w:jc w:val="left"/>
      </w:pPr>
      <w:r>
        <w:rPr>
          <w:rFonts w:hint="eastAsia" w:ascii="仿宋_GB2312" w:hAnsi="宋体" w:eastAsia="仿宋_GB2312" w:cs="仿宋_GB2312"/>
          <w:b w:val="0"/>
          <w:i w:val="0"/>
          <w:caps w:val="0"/>
          <w:color w:val="333333"/>
          <w:spacing w:val="0"/>
          <w:kern w:val="0"/>
          <w:sz w:val="30"/>
          <w:szCs w:val="30"/>
          <w:bdr w:val="none" w:color="auto" w:sz="0" w:space="0"/>
          <w:shd w:val="clear" w:fill="FFFFFF"/>
          <w:lang w:val="en-US" w:eastAsia="zh-CN" w:bidi="ar"/>
        </w:rPr>
        <w:t>笔试、面试、体检、考核工作结束后，拟聘人员名单报市人力资源和社会保障局审查通过后，在洞口县人力资源和社会保障网、洞口教育网予以公示，公示时间为7个工作日。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15" w:lineRule="atLeast"/>
        <w:ind w:left="0" w:right="0" w:firstLine="602"/>
        <w:jc w:val="left"/>
      </w:pPr>
      <w:r>
        <w:rPr>
          <w:rFonts w:hint="eastAsia" w:ascii="仿宋_GB2312" w:hAnsi="宋体" w:eastAsia="仿宋_GB2312" w:cs="仿宋_GB2312"/>
          <w:b/>
          <w:i w:val="0"/>
          <w:caps w:val="0"/>
          <w:color w:val="333333"/>
          <w:spacing w:val="0"/>
          <w:kern w:val="0"/>
          <w:sz w:val="30"/>
          <w:szCs w:val="30"/>
          <w:bdr w:val="none" w:color="auto" w:sz="0" w:space="0"/>
          <w:shd w:val="clear" w:fill="FFFFFF"/>
          <w:lang w:val="en-US" w:eastAsia="zh-CN" w:bidi="ar"/>
        </w:rPr>
        <w:t>（八）分配与聘用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15" w:lineRule="atLeast"/>
        <w:ind w:left="0" w:right="0" w:firstLine="600"/>
        <w:jc w:val="left"/>
      </w:pPr>
      <w:r>
        <w:rPr>
          <w:rFonts w:hint="eastAsia" w:ascii="仿宋_GB2312" w:hAnsi="宋体" w:eastAsia="仿宋_GB2312" w:cs="仿宋_GB2312"/>
          <w:b w:val="0"/>
          <w:i w:val="0"/>
          <w:caps w:val="0"/>
          <w:color w:val="333333"/>
          <w:spacing w:val="0"/>
          <w:kern w:val="0"/>
          <w:sz w:val="30"/>
          <w:szCs w:val="30"/>
          <w:bdr w:val="none" w:color="auto" w:sz="0" w:space="0"/>
          <w:shd w:val="clear" w:fill="FFFFFF"/>
          <w:lang w:val="en-US" w:eastAsia="zh-CN" w:bidi="ar"/>
        </w:rPr>
        <w:t>经公示无异议后，聘用人员按报考职位依综合成绩从高分到低分自主选择工作单位，聘用人员名单报市人力资源和社会保障局备案后办理聘用手续。受聘对象在洞口县教育单位服务不得少于5年。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315" w:lineRule="atLeast"/>
        <w:ind w:left="0" w:right="0" w:firstLine="600"/>
        <w:jc w:val="left"/>
      </w:pPr>
      <w:r>
        <w:rPr>
          <w:rFonts w:hint="eastAsia" w:ascii="仿宋_GB2312" w:hAnsi="宋体" w:eastAsia="仿宋_GB2312" w:cs="仿宋_GB2312"/>
          <w:b w:val="0"/>
          <w:i w:val="0"/>
          <w:caps w:val="0"/>
          <w:color w:val="000000"/>
          <w:spacing w:val="0"/>
          <w:kern w:val="0"/>
          <w:sz w:val="30"/>
          <w:szCs w:val="30"/>
          <w:bdr w:val="none" w:color="auto" w:sz="0" w:space="0"/>
          <w:shd w:val="clear" w:fill="FFFFFF"/>
          <w:lang w:val="en-US" w:eastAsia="zh-CN" w:bidi="ar"/>
        </w:rPr>
        <w:t>体检后，因考核、公示等不合格或放弃等情况造成的招聘计划空缺，不再进行递补。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560" w:lineRule="atLeast"/>
        <w:ind w:left="640" w:right="0" w:firstLine="420"/>
        <w:jc w:val="left"/>
      </w:pPr>
      <w:r>
        <w:rPr>
          <w:rFonts w:hint="eastAsia" w:ascii="仿宋_GB2312" w:hAnsi="宋体" w:eastAsia="仿宋_GB2312" w:cs="仿宋_GB2312"/>
          <w:b/>
          <w:i w:val="0"/>
          <w:caps w:val="0"/>
          <w:color w:val="333333"/>
          <w:spacing w:val="0"/>
          <w:kern w:val="0"/>
          <w:sz w:val="30"/>
          <w:szCs w:val="30"/>
          <w:bdr w:val="none" w:color="auto" w:sz="0" w:space="0"/>
          <w:shd w:val="clear" w:fill="FFFFFF"/>
          <w:lang w:val="en-US" w:eastAsia="zh-CN" w:bidi="ar"/>
        </w:rPr>
        <w:t>四、工作要求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15" w:lineRule="atLeast"/>
        <w:ind w:left="0" w:right="0" w:firstLine="600"/>
        <w:jc w:val="left"/>
      </w:pPr>
      <w:r>
        <w:rPr>
          <w:rFonts w:hint="eastAsia" w:ascii="仿宋_GB2312" w:hAnsi="宋体" w:eastAsia="仿宋_GB2312" w:cs="仿宋_GB2312"/>
          <w:b w:val="0"/>
          <w:i w:val="0"/>
          <w:caps w:val="0"/>
          <w:color w:val="333333"/>
          <w:spacing w:val="0"/>
          <w:kern w:val="0"/>
          <w:sz w:val="30"/>
          <w:szCs w:val="30"/>
          <w:bdr w:val="none" w:color="auto" w:sz="0" w:space="0"/>
          <w:shd w:val="clear" w:fill="FFFFFF"/>
          <w:lang w:val="en-US" w:eastAsia="zh-CN" w:bidi="ar"/>
        </w:rPr>
        <w:t>招聘工作是一项政策性很强的工作，严格坚持公开、平等、竞争、择优的原则，招聘工作人员按政策规定实行回避，严格按实施方案进行，自觉接受社会各界的监督，坚决杜绝弄虚作假、徇私舞弊现象发生，对违纪违规事件将严肃查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15" w:lineRule="atLeast"/>
        <w:ind w:left="0" w:right="0" w:firstLine="600"/>
        <w:jc w:val="left"/>
      </w:pPr>
      <w:r>
        <w:rPr>
          <w:rFonts w:hint="eastAsia" w:ascii="仿宋_GB2312" w:hAnsi="宋体" w:eastAsia="仿宋_GB2312" w:cs="仿宋_GB2312"/>
          <w:b w:val="0"/>
          <w:i w:val="0"/>
          <w:caps w:val="0"/>
          <w:color w:val="333333"/>
          <w:spacing w:val="0"/>
          <w:kern w:val="0"/>
          <w:sz w:val="30"/>
          <w:szCs w:val="30"/>
          <w:bdr w:val="none" w:color="auto" w:sz="0" w:space="0"/>
          <w:shd w:val="clear" w:fill="FFFFFF"/>
          <w:lang w:val="en-US" w:eastAsia="zh-CN" w:bidi="ar"/>
        </w:rPr>
        <w:t>咨询电话： 0739-7236385（县人社局事管股）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15" w:lineRule="atLeast"/>
        <w:ind w:left="0" w:right="0" w:firstLine="600"/>
        <w:jc w:val="left"/>
      </w:pPr>
      <w:r>
        <w:rPr>
          <w:rFonts w:hint="eastAsia" w:ascii="仿宋_GB2312" w:hAnsi="宋体" w:eastAsia="仿宋_GB2312" w:cs="仿宋_GB2312"/>
          <w:b w:val="0"/>
          <w:i w:val="0"/>
          <w:caps w:val="0"/>
          <w:color w:val="333333"/>
          <w:spacing w:val="0"/>
          <w:kern w:val="0"/>
          <w:sz w:val="30"/>
          <w:szCs w:val="30"/>
          <w:bdr w:val="none" w:color="auto" w:sz="0" w:space="0"/>
          <w:shd w:val="clear" w:fill="FFFFFF"/>
          <w:lang w:val="en-US" w:eastAsia="zh-CN" w:bidi="ar"/>
        </w:rPr>
        <w:t>           0739—7234212（县教育科技局政工股）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15" w:lineRule="atLeast"/>
        <w:ind w:left="3446" w:right="0" w:hanging="2850"/>
        <w:jc w:val="left"/>
      </w:pPr>
      <w:r>
        <w:rPr>
          <w:rFonts w:hint="eastAsia" w:ascii="仿宋_GB2312" w:hAnsi="宋体" w:eastAsia="仿宋_GB2312" w:cs="仿宋_GB2312"/>
          <w:b w:val="0"/>
          <w:i w:val="0"/>
          <w:caps w:val="0"/>
          <w:color w:val="333333"/>
          <w:spacing w:val="0"/>
          <w:kern w:val="0"/>
          <w:sz w:val="30"/>
          <w:szCs w:val="30"/>
          <w:bdr w:val="none" w:color="auto" w:sz="0" w:space="0"/>
          <w:shd w:val="clear" w:fill="FFFFFF"/>
          <w:lang w:val="en-US" w:eastAsia="zh-CN" w:bidi="ar"/>
        </w:rPr>
        <w:t>举报、投诉电话：0739-7236387（县人社局监察室）</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15" w:lineRule="atLeast"/>
        <w:ind w:left="0" w:right="0" w:firstLine="3000"/>
        <w:jc w:val="left"/>
      </w:pPr>
      <w:r>
        <w:rPr>
          <w:rFonts w:hint="eastAsia" w:ascii="仿宋_GB2312" w:hAnsi="宋体" w:eastAsia="仿宋_GB2312" w:cs="仿宋_GB2312"/>
          <w:b w:val="0"/>
          <w:i w:val="0"/>
          <w:caps w:val="0"/>
          <w:color w:val="333333"/>
          <w:spacing w:val="0"/>
          <w:kern w:val="0"/>
          <w:sz w:val="30"/>
          <w:szCs w:val="30"/>
          <w:bdr w:val="none" w:color="auto" w:sz="0" w:space="0"/>
          <w:shd w:val="clear" w:fill="FFFFFF"/>
          <w:lang w:val="en-US" w:eastAsia="zh-CN" w:bidi="ar"/>
        </w:rPr>
        <w:t>0739-7234217（县教育科技局纪检监察室）</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15" w:lineRule="atLeast"/>
        <w:ind w:left="0" w:right="624" w:firstLine="420"/>
        <w:jc w:val="left"/>
      </w:pPr>
      <w:r>
        <w:rPr>
          <w:rFonts w:hint="eastAsia" w:ascii="仿宋_GB2312" w:hAnsi="宋体" w:eastAsia="仿宋_GB2312" w:cs="仿宋_GB2312"/>
          <w:b w:val="0"/>
          <w:i w:val="0"/>
          <w:caps w:val="0"/>
          <w:color w:val="333333"/>
          <w:spacing w:val="0"/>
          <w:kern w:val="0"/>
          <w:sz w:val="30"/>
          <w:szCs w:val="30"/>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15" w:lineRule="atLeast"/>
        <w:ind w:left="0" w:right="624" w:firstLine="4200"/>
        <w:jc w:val="left"/>
      </w:pPr>
      <w:r>
        <w:rPr>
          <w:rFonts w:hint="eastAsia" w:ascii="仿宋_GB2312" w:hAnsi="宋体" w:eastAsia="仿宋_GB2312" w:cs="仿宋_GB2312"/>
          <w:b w:val="0"/>
          <w:i w:val="0"/>
          <w:caps w:val="0"/>
          <w:color w:val="333333"/>
          <w:spacing w:val="0"/>
          <w:kern w:val="0"/>
          <w:sz w:val="30"/>
          <w:szCs w:val="30"/>
          <w:bdr w:val="none" w:color="auto" w:sz="0" w:space="0"/>
          <w:shd w:val="clear" w:fill="FFFFFF"/>
          <w:lang w:val="en-US" w:eastAsia="zh-CN" w:bidi="ar"/>
        </w:rPr>
        <w:t>洞口县人力资源和社会保障局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15" w:lineRule="atLeast"/>
        <w:ind w:left="0" w:right="624" w:firstLine="4800"/>
        <w:jc w:val="left"/>
      </w:pPr>
      <w:r>
        <w:rPr>
          <w:rFonts w:hint="eastAsia" w:ascii="仿宋_GB2312" w:hAnsi="宋体" w:eastAsia="仿宋_GB2312" w:cs="仿宋_GB2312"/>
          <w:b w:val="0"/>
          <w:i w:val="0"/>
          <w:caps w:val="0"/>
          <w:color w:val="333333"/>
          <w:spacing w:val="0"/>
          <w:kern w:val="0"/>
          <w:sz w:val="30"/>
          <w:szCs w:val="30"/>
          <w:bdr w:val="none" w:color="auto" w:sz="0" w:space="0"/>
          <w:shd w:val="clear" w:fill="FFFFFF"/>
          <w:lang w:val="en-US" w:eastAsia="zh-CN" w:bidi="ar"/>
        </w:rPr>
        <w:t>洞口县教育科技局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firstLine="420"/>
        <w:jc w:val="left"/>
        <w:rPr>
          <w:rFonts w:hint="eastAsia" w:ascii="仿宋_GB2312" w:hAnsi="宋体" w:eastAsia="仿宋_GB2312" w:cs="仿宋_GB2312"/>
          <w:b w:val="0"/>
          <w:i w:val="0"/>
          <w:caps w:val="0"/>
          <w:color w:val="333333"/>
          <w:spacing w:val="0"/>
          <w:kern w:val="0"/>
          <w:sz w:val="30"/>
          <w:szCs w:val="30"/>
          <w:bdr w:val="none" w:color="auto" w:sz="0" w:space="0"/>
          <w:shd w:val="clear" w:fill="FFFFFF"/>
          <w:lang w:val="en-US" w:eastAsia="zh-CN" w:bidi="ar"/>
        </w:rPr>
      </w:pPr>
      <w:r>
        <w:rPr>
          <w:rFonts w:hint="eastAsia" w:ascii="仿宋_GB2312" w:hAnsi="宋体" w:eastAsia="仿宋_GB2312" w:cs="仿宋_GB2312"/>
          <w:b w:val="0"/>
          <w:i w:val="0"/>
          <w:caps w:val="0"/>
          <w:color w:val="333333"/>
          <w:spacing w:val="0"/>
          <w:kern w:val="0"/>
          <w:sz w:val="30"/>
          <w:szCs w:val="30"/>
          <w:bdr w:val="none" w:color="auto" w:sz="0" w:space="0"/>
          <w:shd w:val="clear" w:fill="FFFFFF"/>
          <w:lang w:val="en-US" w:eastAsia="zh-CN" w:bidi="ar"/>
        </w:rPr>
        <w:t>2017年5月26日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firstLine="420"/>
        <w:jc w:val="left"/>
      </w:pPr>
      <w:r>
        <w:rPr>
          <w:rFonts w:hint="default" w:ascii="仿宋" w:hAnsi="仿宋" w:eastAsia="仿宋" w:cs="仿宋"/>
          <w:b w:val="0"/>
          <w:i w:val="0"/>
          <w:caps w:val="0"/>
          <w:color w:val="333333"/>
          <w:spacing w:val="0"/>
          <w:kern w:val="0"/>
          <w:sz w:val="24"/>
          <w:szCs w:val="24"/>
          <w:bdr w:val="none" w:color="auto" w:sz="0" w:space="0"/>
          <w:shd w:val="clear" w:fill="FFFFFF"/>
          <w:lang w:val="en-US" w:eastAsia="zh-CN" w:bidi="ar"/>
        </w:rPr>
        <w:t>附表一：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firstLine="420"/>
        <w:jc w:val="center"/>
      </w:pPr>
      <w:r>
        <w:rPr>
          <w:rFonts w:hint="default" w:ascii="仿宋" w:hAnsi="仿宋" w:eastAsia="仿宋" w:cs="仿宋"/>
          <w:b/>
          <w:i w:val="0"/>
          <w:caps w:val="0"/>
          <w:color w:val="333333"/>
          <w:spacing w:val="0"/>
          <w:kern w:val="0"/>
          <w:sz w:val="36"/>
          <w:szCs w:val="36"/>
          <w:bdr w:val="none" w:color="auto" w:sz="0" w:space="0"/>
          <w:shd w:val="clear" w:fill="FFFFFF"/>
          <w:lang w:val="en-US" w:eastAsia="zh-CN" w:bidi="ar"/>
        </w:rPr>
        <w:t>2017年洞口县中小学（职业学校、幼儿园）教师招聘计划与职位要求</w:t>
      </w:r>
    </w:p>
    <w:tbl>
      <w:tblPr>
        <w:tblW w:w="8522" w:type="dxa"/>
        <w:tblInd w:w="0" w:type="dxa"/>
        <w:shd w:val="clear"/>
        <w:tblLayout w:type="fixed"/>
        <w:tblCellMar>
          <w:top w:w="0" w:type="dxa"/>
          <w:left w:w="0" w:type="dxa"/>
          <w:bottom w:w="0" w:type="dxa"/>
          <w:right w:w="0" w:type="dxa"/>
        </w:tblCellMar>
      </w:tblPr>
      <w:tblGrid>
        <w:gridCol w:w="1214"/>
        <w:gridCol w:w="878"/>
        <w:gridCol w:w="904"/>
        <w:gridCol w:w="1005"/>
        <w:gridCol w:w="954"/>
        <w:gridCol w:w="904"/>
        <w:gridCol w:w="1499"/>
        <w:gridCol w:w="1164"/>
      </w:tblGrid>
      <w:tr>
        <w:tblPrEx>
          <w:shd w:val="clear"/>
          <w:tblLayout w:type="fixed"/>
          <w:tblCellMar>
            <w:top w:w="0" w:type="dxa"/>
            <w:left w:w="0" w:type="dxa"/>
            <w:bottom w:w="0" w:type="dxa"/>
            <w:right w:w="0" w:type="dxa"/>
          </w:tblCellMar>
        </w:tblPrEx>
        <w:trPr>
          <w:trHeight w:val="714" w:hRule="atLeast"/>
          <w:tblHeader/>
        </w:trPr>
        <w:tc>
          <w:tcPr>
            <w:tcW w:w="1214"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b/>
                <w:color w:val="000000"/>
                <w:kern w:val="0"/>
                <w:sz w:val="24"/>
                <w:szCs w:val="24"/>
                <w:bdr w:val="none" w:color="auto" w:sz="0" w:space="0"/>
                <w:lang w:val="en-US" w:eastAsia="zh-CN" w:bidi="ar"/>
              </w:rPr>
              <w:t>拟报岗位类别</w:t>
            </w:r>
          </w:p>
        </w:tc>
        <w:tc>
          <w:tcPr>
            <w:tcW w:w="878"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b/>
                <w:color w:val="000000"/>
                <w:kern w:val="0"/>
                <w:sz w:val="24"/>
                <w:szCs w:val="24"/>
                <w:bdr w:val="none" w:color="auto" w:sz="0" w:space="0"/>
                <w:lang w:val="en-US" w:eastAsia="zh-CN" w:bidi="ar"/>
              </w:rPr>
              <w:t>招聘单位</w:t>
            </w:r>
          </w:p>
        </w:tc>
        <w:tc>
          <w:tcPr>
            <w:tcW w:w="904"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40" w:lineRule="atLeast"/>
              <w:ind w:left="0" w:right="0" w:firstLine="420"/>
              <w:jc w:val="center"/>
            </w:pPr>
            <w:r>
              <w:rPr>
                <w:rFonts w:hint="default" w:ascii="仿宋" w:hAnsi="仿宋" w:eastAsia="仿宋" w:cs="仿宋"/>
                <w:b/>
                <w:color w:val="000000"/>
                <w:kern w:val="0"/>
                <w:sz w:val="24"/>
                <w:szCs w:val="24"/>
                <w:bdr w:val="none" w:color="auto" w:sz="0" w:space="0"/>
                <w:lang w:val="en-US" w:eastAsia="zh-CN" w:bidi="ar"/>
              </w:rPr>
              <w:t>计划数</w:t>
            </w:r>
          </w:p>
        </w:tc>
        <w:tc>
          <w:tcPr>
            <w:tcW w:w="1005"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b/>
                <w:color w:val="000000"/>
                <w:kern w:val="0"/>
                <w:sz w:val="24"/>
                <w:szCs w:val="24"/>
                <w:bdr w:val="none" w:color="auto" w:sz="0" w:space="0"/>
                <w:lang w:val="en-US" w:eastAsia="zh-CN" w:bidi="ar"/>
              </w:rPr>
              <w:t>专业要求</w:t>
            </w:r>
          </w:p>
        </w:tc>
        <w:tc>
          <w:tcPr>
            <w:tcW w:w="954"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b/>
                <w:color w:val="000000"/>
                <w:kern w:val="0"/>
                <w:sz w:val="24"/>
                <w:szCs w:val="24"/>
                <w:bdr w:val="none" w:color="auto" w:sz="0" w:space="0"/>
                <w:lang w:val="en-US" w:eastAsia="zh-CN" w:bidi="ar"/>
              </w:rPr>
              <w:t>学历要求</w:t>
            </w:r>
          </w:p>
        </w:tc>
        <w:tc>
          <w:tcPr>
            <w:tcW w:w="904"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b/>
                <w:color w:val="000000"/>
                <w:kern w:val="0"/>
                <w:sz w:val="24"/>
                <w:szCs w:val="24"/>
                <w:bdr w:val="none" w:color="auto" w:sz="0" w:space="0"/>
                <w:lang w:val="en-US" w:eastAsia="zh-CN" w:bidi="ar"/>
              </w:rPr>
              <w:t>年龄要求</w:t>
            </w:r>
          </w:p>
        </w:tc>
        <w:tc>
          <w:tcPr>
            <w:tcW w:w="1499" w:type="dxa"/>
            <w:tcBorders>
              <w:top w:val="single" w:color="auto" w:sz="8" w:space="0"/>
              <w:left w:val="nil"/>
              <w:bottom w:val="single" w:color="auto" w:sz="8" w:space="0"/>
              <w:right w:val="nil"/>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b/>
                <w:color w:val="000000"/>
                <w:kern w:val="0"/>
                <w:sz w:val="24"/>
                <w:szCs w:val="24"/>
                <w:bdr w:val="none" w:color="auto" w:sz="0" w:space="0"/>
                <w:lang w:val="en-US" w:eastAsia="zh-CN" w:bidi="ar"/>
              </w:rPr>
              <w:t>资格要求</w:t>
            </w:r>
          </w:p>
        </w:tc>
        <w:tc>
          <w:tcPr>
            <w:tcW w:w="1164"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b/>
                <w:color w:val="000000"/>
                <w:kern w:val="0"/>
                <w:sz w:val="24"/>
                <w:szCs w:val="24"/>
                <w:bdr w:val="none" w:color="auto" w:sz="0" w:space="0"/>
                <w:lang w:val="en-US" w:eastAsia="zh-CN" w:bidi="ar"/>
              </w:rPr>
              <w:t>备注</w:t>
            </w:r>
          </w:p>
        </w:tc>
      </w:tr>
      <w:tr>
        <w:tblPrEx>
          <w:tblLayout w:type="fixed"/>
          <w:tblCellMar>
            <w:top w:w="0" w:type="dxa"/>
            <w:left w:w="0" w:type="dxa"/>
            <w:bottom w:w="0" w:type="dxa"/>
            <w:right w:w="0" w:type="dxa"/>
          </w:tblCellMar>
        </w:tblPrEx>
        <w:trPr>
          <w:trHeight w:val="401" w:hRule="atLeast"/>
        </w:trPr>
        <w:tc>
          <w:tcPr>
            <w:tcW w:w="1214"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农村教学点教师</w:t>
            </w:r>
          </w:p>
        </w:tc>
        <w:tc>
          <w:tcPr>
            <w:tcW w:w="8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 </w:t>
            </w:r>
          </w:p>
        </w:tc>
        <w:tc>
          <w:tcPr>
            <w:tcW w:w="9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20</w:t>
            </w:r>
          </w:p>
        </w:tc>
        <w:tc>
          <w:tcPr>
            <w:tcW w:w="100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不限</w:t>
            </w:r>
          </w:p>
        </w:tc>
        <w:tc>
          <w:tcPr>
            <w:tcW w:w="95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大专以上</w:t>
            </w:r>
          </w:p>
        </w:tc>
        <w:tc>
          <w:tcPr>
            <w:tcW w:w="9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35周岁以下</w:t>
            </w:r>
          </w:p>
        </w:tc>
        <w:tc>
          <w:tcPr>
            <w:tcW w:w="149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两年内取得相应教师资格证</w:t>
            </w:r>
          </w:p>
        </w:tc>
        <w:tc>
          <w:tcPr>
            <w:tcW w:w="11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40" w:lineRule="atLeast"/>
              <w:ind w:left="0" w:right="0" w:firstLine="420"/>
              <w:jc w:val="center"/>
            </w:pPr>
            <w:r>
              <w:rPr>
                <w:rFonts w:hint="default" w:ascii="仿宋" w:hAnsi="仿宋" w:eastAsia="仿宋" w:cs="仿宋"/>
                <w:color w:val="000000"/>
                <w:kern w:val="0"/>
                <w:sz w:val="24"/>
                <w:szCs w:val="24"/>
                <w:bdr w:val="none" w:color="auto" w:sz="0" w:space="0"/>
                <w:lang w:val="en-US" w:eastAsia="zh-CN" w:bidi="ar"/>
              </w:rPr>
              <w:t>限男性和本县户籍</w:t>
            </w:r>
          </w:p>
        </w:tc>
      </w:tr>
      <w:tr>
        <w:tblPrEx>
          <w:tblLayout w:type="fixed"/>
        </w:tblPrEx>
        <w:trPr>
          <w:trHeight w:val="489" w:hRule="atLeast"/>
        </w:trPr>
        <w:tc>
          <w:tcPr>
            <w:tcW w:w="1214"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小学语文教师（普通计划）</w:t>
            </w:r>
          </w:p>
        </w:tc>
        <w:tc>
          <w:tcPr>
            <w:tcW w:w="8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 </w:t>
            </w:r>
          </w:p>
        </w:tc>
        <w:tc>
          <w:tcPr>
            <w:tcW w:w="9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15</w:t>
            </w:r>
          </w:p>
        </w:tc>
        <w:tc>
          <w:tcPr>
            <w:tcW w:w="100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不限</w:t>
            </w:r>
          </w:p>
        </w:tc>
        <w:tc>
          <w:tcPr>
            <w:tcW w:w="95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大专以上</w:t>
            </w:r>
          </w:p>
        </w:tc>
        <w:tc>
          <w:tcPr>
            <w:tcW w:w="9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30周岁以下</w:t>
            </w:r>
          </w:p>
        </w:tc>
        <w:tc>
          <w:tcPr>
            <w:tcW w:w="149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具有小学以上教师资格证</w:t>
            </w:r>
          </w:p>
        </w:tc>
        <w:tc>
          <w:tcPr>
            <w:tcW w:w="11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40" w:lineRule="atLeast"/>
              <w:ind w:left="0" w:right="0" w:firstLine="420"/>
              <w:jc w:val="center"/>
            </w:pPr>
            <w:r>
              <w:rPr>
                <w:rFonts w:hint="default" w:ascii="仿宋" w:hAnsi="仿宋" w:eastAsia="仿宋" w:cs="仿宋"/>
                <w:color w:val="000000"/>
                <w:kern w:val="0"/>
                <w:sz w:val="24"/>
                <w:szCs w:val="24"/>
                <w:bdr w:val="none" w:color="auto" w:sz="0" w:space="0"/>
                <w:lang w:val="en-US" w:eastAsia="zh-CN" w:bidi="ar"/>
              </w:rPr>
              <w:t>男7名、女8名，限本县户籍</w:t>
            </w:r>
          </w:p>
        </w:tc>
      </w:tr>
      <w:tr>
        <w:tblPrEx>
          <w:tblLayout w:type="fixed"/>
          <w:tblCellMar>
            <w:top w:w="0" w:type="dxa"/>
            <w:left w:w="0" w:type="dxa"/>
            <w:bottom w:w="0" w:type="dxa"/>
            <w:right w:w="0" w:type="dxa"/>
          </w:tblCellMar>
        </w:tblPrEx>
        <w:trPr>
          <w:trHeight w:val="489" w:hRule="atLeast"/>
        </w:trPr>
        <w:tc>
          <w:tcPr>
            <w:tcW w:w="1214"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left"/>
            </w:pPr>
            <w:r>
              <w:rPr>
                <w:rFonts w:hint="default" w:ascii="仿宋" w:hAnsi="仿宋" w:eastAsia="仿宋" w:cs="仿宋"/>
                <w:color w:val="000000"/>
                <w:kern w:val="0"/>
                <w:sz w:val="24"/>
                <w:szCs w:val="24"/>
                <w:bdr w:val="none" w:color="auto" w:sz="0" w:space="0"/>
                <w:lang w:val="en-US" w:eastAsia="zh-CN" w:bidi="ar"/>
              </w:rPr>
              <w:t>小学语文教师（贫困户计划）</w:t>
            </w:r>
          </w:p>
        </w:tc>
        <w:tc>
          <w:tcPr>
            <w:tcW w:w="8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 </w:t>
            </w:r>
          </w:p>
        </w:tc>
        <w:tc>
          <w:tcPr>
            <w:tcW w:w="9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5</w:t>
            </w:r>
          </w:p>
        </w:tc>
        <w:tc>
          <w:tcPr>
            <w:tcW w:w="100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不限</w:t>
            </w:r>
          </w:p>
        </w:tc>
        <w:tc>
          <w:tcPr>
            <w:tcW w:w="95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大专以上</w:t>
            </w:r>
          </w:p>
        </w:tc>
        <w:tc>
          <w:tcPr>
            <w:tcW w:w="9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35周岁以下</w:t>
            </w:r>
          </w:p>
        </w:tc>
        <w:tc>
          <w:tcPr>
            <w:tcW w:w="149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两年内取得相应教师资格证</w:t>
            </w:r>
          </w:p>
        </w:tc>
        <w:tc>
          <w:tcPr>
            <w:tcW w:w="11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40" w:lineRule="atLeast"/>
              <w:ind w:left="0" w:right="0" w:firstLine="420"/>
              <w:jc w:val="center"/>
            </w:pPr>
            <w:r>
              <w:rPr>
                <w:rFonts w:hint="default" w:ascii="仿宋" w:hAnsi="仿宋" w:eastAsia="仿宋" w:cs="仿宋"/>
                <w:color w:val="000000"/>
                <w:kern w:val="0"/>
                <w:sz w:val="24"/>
                <w:szCs w:val="24"/>
                <w:bdr w:val="none" w:color="auto" w:sz="0" w:space="0"/>
                <w:lang w:val="en-US" w:eastAsia="zh-CN" w:bidi="ar"/>
              </w:rPr>
              <w:t>限本县户籍</w:t>
            </w:r>
          </w:p>
        </w:tc>
      </w:tr>
      <w:tr>
        <w:tblPrEx>
          <w:tblLayout w:type="fixed"/>
          <w:tblCellMar>
            <w:top w:w="0" w:type="dxa"/>
            <w:left w:w="0" w:type="dxa"/>
            <w:bottom w:w="0" w:type="dxa"/>
            <w:right w:w="0" w:type="dxa"/>
          </w:tblCellMar>
        </w:tblPrEx>
        <w:trPr>
          <w:trHeight w:val="465" w:hRule="atLeast"/>
        </w:trPr>
        <w:tc>
          <w:tcPr>
            <w:tcW w:w="1214"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小学数学教师（普通计划）</w:t>
            </w:r>
          </w:p>
        </w:tc>
        <w:tc>
          <w:tcPr>
            <w:tcW w:w="8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 </w:t>
            </w:r>
          </w:p>
        </w:tc>
        <w:tc>
          <w:tcPr>
            <w:tcW w:w="9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15</w:t>
            </w:r>
          </w:p>
        </w:tc>
        <w:tc>
          <w:tcPr>
            <w:tcW w:w="100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不限</w:t>
            </w:r>
          </w:p>
        </w:tc>
        <w:tc>
          <w:tcPr>
            <w:tcW w:w="95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大专以上</w:t>
            </w:r>
          </w:p>
        </w:tc>
        <w:tc>
          <w:tcPr>
            <w:tcW w:w="9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30周岁以下</w:t>
            </w:r>
          </w:p>
        </w:tc>
        <w:tc>
          <w:tcPr>
            <w:tcW w:w="149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具有小学以上教师资格证</w:t>
            </w:r>
          </w:p>
        </w:tc>
        <w:tc>
          <w:tcPr>
            <w:tcW w:w="11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40" w:lineRule="atLeast"/>
              <w:ind w:left="0" w:right="0" w:firstLine="420"/>
              <w:jc w:val="center"/>
            </w:pPr>
            <w:r>
              <w:rPr>
                <w:rFonts w:hint="default" w:ascii="仿宋" w:hAnsi="仿宋" w:eastAsia="仿宋" w:cs="仿宋"/>
                <w:color w:val="000000"/>
                <w:kern w:val="0"/>
                <w:sz w:val="24"/>
                <w:szCs w:val="24"/>
                <w:bdr w:val="none" w:color="auto" w:sz="0" w:space="0"/>
                <w:lang w:val="en-US" w:eastAsia="zh-CN" w:bidi="ar"/>
              </w:rPr>
              <w:t>男8名、女7名，限本县户籍</w:t>
            </w:r>
          </w:p>
        </w:tc>
      </w:tr>
      <w:tr>
        <w:tblPrEx>
          <w:tblLayout w:type="fixed"/>
          <w:tblCellMar>
            <w:top w:w="0" w:type="dxa"/>
            <w:left w:w="0" w:type="dxa"/>
            <w:bottom w:w="0" w:type="dxa"/>
            <w:right w:w="0" w:type="dxa"/>
          </w:tblCellMar>
        </w:tblPrEx>
        <w:trPr>
          <w:trHeight w:val="465" w:hRule="atLeast"/>
        </w:trPr>
        <w:tc>
          <w:tcPr>
            <w:tcW w:w="1214"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小学数学教师（贫困户计划）</w:t>
            </w:r>
          </w:p>
        </w:tc>
        <w:tc>
          <w:tcPr>
            <w:tcW w:w="8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 </w:t>
            </w:r>
          </w:p>
        </w:tc>
        <w:tc>
          <w:tcPr>
            <w:tcW w:w="9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5</w:t>
            </w:r>
          </w:p>
        </w:tc>
        <w:tc>
          <w:tcPr>
            <w:tcW w:w="100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不限</w:t>
            </w:r>
          </w:p>
        </w:tc>
        <w:tc>
          <w:tcPr>
            <w:tcW w:w="95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大专以上</w:t>
            </w:r>
          </w:p>
        </w:tc>
        <w:tc>
          <w:tcPr>
            <w:tcW w:w="9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35周岁以下</w:t>
            </w:r>
          </w:p>
        </w:tc>
        <w:tc>
          <w:tcPr>
            <w:tcW w:w="149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两年内取得相应教师资格证</w:t>
            </w:r>
          </w:p>
        </w:tc>
        <w:tc>
          <w:tcPr>
            <w:tcW w:w="11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40" w:lineRule="atLeast"/>
              <w:ind w:left="0" w:right="0" w:firstLine="420"/>
              <w:jc w:val="center"/>
            </w:pPr>
            <w:r>
              <w:rPr>
                <w:rFonts w:hint="default" w:ascii="仿宋" w:hAnsi="仿宋" w:eastAsia="仿宋" w:cs="仿宋"/>
                <w:color w:val="000000"/>
                <w:kern w:val="0"/>
                <w:sz w:val="24"/>
                <w:szCs w:val="24"/>
                <w:bdr w:val="none" w:color="auto" w:sz="0" w:space="0"/>
                <w:lang w:val="en-US" w:eastAsia="zh-CN" w:bidi="ar"/>
              </w:rPr>
              <w:t>限本县户籍</w:t>
            </w:r>
          </w:p>
        </w:tc>
      </w:tr>
      <w:tr>
        <w:tblPrEx>
          <w:tblLayout w:type="fixed"/>
          <w:tblCellMar>
            <w:top w:w="0" w:type="dxa"/>
            <w:left w:w="0" w:type="dxa"/>
            <w:bottom w:w="0" w:type="dxa"/>
            <w:right w:w="0" w:type="dxa"/>
          </w:tblCellMar>
        </w:tblPrEx>
        <w:trPr>
          <w:trHeight w:val="413" w:hRule="atLeast"/>
        </w:trPr>
        <w:tc>
          <w:tcPr>
            <w:tcW w:w="1214"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农村幼儿园教师</w:t>
            </w:r>
          </w:p>
        </w:tc>
        <w:tc>
          <w:tcPr>
            <w:tcW w:w="8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 </w:t>
            </w:r>
          </w:p>
        </w:tc>
        <w:tc>
          <w:tcPr>
            <w:tcW w:w="9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10</w:t>
            </w:r>
          </w:p>
        </w:tc>
        <w:tc>
          <w:tcPr>
            <w:tcW w:w="100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幼儿或学前教育</w:t>
            </w:r>
          </w:p>
        </w:tc>
        <w:tc>
          <w:tcPr>
            <w:tcW w:w="95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中专以上</w:t>
            </w:r>
          </w:p>
        </w:tc>
        <w:tc>
          <w:tcPr>
            <w:tcW w:w="9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30周岁以下</w:t>
            </w:r>
          </w:p>
        </w:tc>
        <w:tc>
          <w:tcPr>
            <w:tcW w:w="149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幼儿教师资格证</w:t>
            </w:r>
          </w:p>
        </w:tc>
        <w:tc>
          <w:tcPr>
            <w:tcW w:w="11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　限本县户籍</w:t>
            </w:r>
          </w:p>
        </w:tc>
      </w:tr>
      <w:tr>
        <w:tblPrEx>
          <w:tblLayout w:type="fixed"/>
        </w:tblPrEx>
        <w:trPr>
          <w:trHeight w:val="461" w:hRule="atLeast"/>
        </w:trPr>
        <w:tc>
          <w:tcPr>
            <w:tcW w:w="1214"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中小学音体美教师</w:t>
            </w:r>
          </w:p>
        </w:tc>
        <w:tc>
          <w:tcPr>
            <w:tcW w:w="8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 </w:t>
            </w:r>
          </w:p>
        </w:tc>
        <w:tc>
          <w:tcPr>
            <w:tcW w:w="9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30</w:t>
            </w:r>
          </w:p>
        </w:tc>
        <w:tc>
          <w:tcPr>
            <w:tcW w:w="100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40" w:lineRule="atLeast"/>
              <w:ind w:left="0" w:right="0" w:firstLine="420"/>
              <w:jc w:val="center"/>
            </w:pPr>
            <w:r>
              <w:rPr>
                <w:rFonts w:hint="default" w:ascii="仿宋" w:hAnsi="仿宋" w:eastAsia="仿宋" w:cs="仿宋"/>
                <w:color w:val="000000"/>
                <w:kern w:val="0"/>
                <w:sz w:val="22"/>
                <w:szCs w:val="22"/>
                <w:bdr w:val="none" w:color="auto" w:sz="0" w:space="0"/>
                <w:lang w:val="en-US" w:eastAsia="zh-CN" w:bidi="ar"/>
              </w:rPr>
              <w:t>音乐、美术、体育类</w:t>
            </w:r>
          </w:p>
        </w:tc>
        <w:tc>
          <w:tcPr>
            <w:tcW w:w="95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2"/>
                <w:szCs w:val="22"/>
                <w:bdr w:val="none" w:color="auto" w:sz="0" w:space="0"/>
                <w:lang w:val="en-US" w:eastAsia="zh-CN" w:bidi="ar"/>
              </w:rPr>
              <w:t>全日制大专以上</w:t>
            </w:r>
          </w:p>
        </w:tc>
        <w:tc>
          <w:tcPr>
            <w:tcW w:w="9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30周岁以下</w:t>
            </w:r>
          </w:p>
        </w:tc>
        <w:tc>
          <w:tcPr>
            <w:tcW w:w="149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两年内取得相应教师资格证</w:t>
            </w:r>
          </w:p>
        </w:tc>
        <w:tc>
          <w:tcPr>
            <w:tcW w:w="11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音体美各10名，限本县户籍</w:t>
            </w:r>
          </w:p>
        </w:tc>
      </w:tr>
      <w:tr>
        <w:tblPrEx>
          <w:tblLayout w:type="fixed"/>
          <w:tblCellMar>
            <w:top w:w="0" w:type="dxa"/>
            <w:left w:w="0" w:type="dxa"/>
            <w:bottom w:w="0" w:type="dxa"/>
            <w:right w:w="0" w:type="dxa"/>
          </w:tblCellMar>
        </w:tblPrEx>
        <w:trPr>
          <w:trHeight w:val="461" w:hRule="atLeast"/>
        </w:trPr>
        <w:tc>
          <w:tcPr>
            <w:tcW w:w="1214"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高中语文教师</w:t>
            </w:r>
          </w:p>
        </w:tc>
        <w:tc>
          <w:tcPr>
            <w:tcW w:w="8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 </w:t>
            </w:r>
          </w:p>
        </w:tc>
        <w:tc>
          <w:tcPr>
            <w:tcW w:w="9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5</w:t>
            </w:r>
          </w:p>
        </w:tc>
        <w:tc>
          <w:tcPr>
            <w:tcW w:w="100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40" w:lineRule="atLeast"/>
              <w:ind w:left="0" w:right="0" w:firstLine="420"/>
              <w:jc w:val="center"/>
            </w:pPr>
            <w:r>
              <w:rPr>
                <w:rFonts w:hint="default" w:ascii="仿宋" w:hAnsi="仿宋" w:eastAsia="仿宋" w:cs="仿宋"/>
                <w:color w:val="000000"/>
                <w:kern w:val="0"/>
                <w:sz w:val="24"/>
                <w:szCs w:val="24"/>
                <w:bdr w:val="none" w:color="auto" w:sz="0" w:space="0"/>
                <w:lang w:val="en-US" w:eastAsia="zh-CN" w:bidi="ar"/>
              </w:rPr>
              <w:t>汉语言文学（中文）专业类</w:t>
            </w:r>
          </w:p>
        </w:tc>
        <w:tc>
          <w:tcPr>
            <w:tcW w:w="95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全日制本科以上</w:t>
            </w:r>
          </w:p>
        </w:tc>
        <w:tc>
          <w:tcPr>
            <w:tcW w:w="9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30周岁以下</w:t>
            </w:r>
          </w:p>
        </w:tc>
        <w:tc>
          <w:tcPr>
            <w:tcW w:w="149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具有高中以上教师资格　</w:t>
            </w:r>
          </w:p>
        </w:tc>
        <w:tc>
          <w:tcPr>
            <w:tcW w:w="11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61" w:hRule="atLeast"/>
        </w:trPr>
        <w:tc>
          <w:tcPr>
            <w:tcW w:w="1214"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高中数学教师</w:t>
            </w:r>
          </w:p>
        </w:tc>
        <w:tc>
          <w:tcPr>
            <w:tcW w:w="8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 </w:t>
            </w:r>
          </w:p>
        </w:tc>
        <w:tc>
          <w:tcPr>
            <w:tcW w:w="9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5</w:t>
            </w:r>
          </w:p>
        </w:tc>
        <w:tc>
          <w:tcPr>
            <w:tcW w:w="100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数学专业类</w:t>
            </w:r>
          </w:p>
        </w:tc>
        <w:tc>
          <w:tcPr>
            <w:tcW w:w="95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全日制本科以上</w:t>
            </w:r>
          </w:p>
        </w:tc>
        <w:tc>
          <w:tcPr>
            <w:tcW w:w="9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30周岁以下</w:t>
            </w:r>
          </w:p>
        </w:tc>
        <w:tc>
          <w:tcPr>
            <w:tcW w:w="149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具有高中以上教师资格　</w:t>
            </w:r>
          </w:p>
        </w:tc>
        <w:tc>
          <w:tcPr>
            <w:tcW w:w="11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61" w:hRule="atLeast"/>
        </w:trPr>
        <w:tc>
          <w:tcPr>
            <w:tcW w:w="1214"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高中英语教师</w:t>
            </w:r>
          </w:p>
        </w:tc>
        <w:tc>
          <w:tcPr>
            <w:tcW w:w="8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 </w:t>
            </w:r>
          </w:p>
        </w:tc>
        <w:tc>
          <w:tcPr>
            <w:tcW w:w="9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3</w:t>
            </w:r>
          </w:p>
        </w:tc>
        <w:tc>
          <w:tcPr>
            <w:tcW w:w="100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英语专业类</w:t>
            </w:r>
          </w:p>
        </w:tc>
        <w:tc>
          <w:tcPr>
            <w:tcW w:w="95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全日制本科以上</w:t>
            </w:r>
          </w:p>
        </w:tc>
        <w:tc>
          <w:tcPr>
            <w:tcW w:w="9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30周岁以下</w:t>
            </w:r>
          </w:p>
        </w:tc>
        <w:tc>
          <w:tcPr>
            <w:tcW w:w="149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具有高中以上教师资格　</w:t>
            </w:r>
          </w:p>
        </w:tc>
        <w:tc>
          <w:tcPr>
            <w:tcW w:w="11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61" w:hRule="atLeast"/>
        </w:trPr>
        <w:tc>
          <w:tcPr>
            <w:tcW w:w="1214"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一职中英语教师</w:t>
            </w:r>
          </w:p>
        </w:tc>
        <w:tc>
          <w:tcPr>
            <w:tcW w:w="8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一职中</w:t>
            </w:r>
          </w:p>
        </w:tc>
        <w:tc>
          <w:tcPr>
            <w:tcW w:w="9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1</w:t>
            </w:r>
          </w:p>
        </w:tc>
        <w:tc>
          <w:tcPr>
            <w:tcW w:w="100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英语类、商务英语</w:t>
            </w:r>
          </w:p>
        </w:tc>
        <w:tc>
          <w:tcPr>
            <w:tcW w:w="95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全日制本科以上</w:t>
            </w:r>
          </w:p>
        </w:tc>
        <w:tc>
          <w:tcPr>
            <w:tcW w:w="9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30周岁以下</w:t>
            </w:r>
          </w:p>
        </w:tc>
        <w:tc>
          <w:tcPr>
            <w:tcW w:w="149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具有高中以上教师资格　</w:t>
            </w:r>
          </w:p>
        </w:tc>
        <w:tc>
          <w:tcPr>
            <w:tcW w:w="11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PrEx>
        <w:trPr>
          <w:trHeight w:val="461" w:hRule="atLeast"/>
        </w:trPr>
        <w:tc>
          <w:tcPr>
            <w:tcW w:w="1214"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高中物理教师</w:t>
            </w:r>
          </w:p>
        </w:tc>
        <w:tc>
          <w:tcPr>
            <w:tcW w:w="8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 </w:t>
            </w:r>
          </w:p>
        </w:tc>
        <w:tc>
          <w:tcPr>
            <w:tcW w:w="9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6</w:t>
            </w:r>
          </w:p>
        </w:tc>
        <w:tc>
          <w:tcPr>
            <w:tcW w:w="100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物理专业类</w:t>
            </w:r>
          </w:p>
        </w:tc>
        <w:tc>
          <w:tcPr>
            <w:tcW w:w="95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全日制本科以上</w:t>
            </w:r>
          </w:p>
        </w:tc>
        <w:tc>
          <w:tcPr>
            <w:tcW w:w="9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30周岁以下</w:t>
            </w:r>
          </w:p>
        </w:tc>
        <w:tc>
          <w:tcPr>
            <w:tcW w:w="149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具有高中以上教师资格　</w:t>
            </w:r>
          </w:p>
        </w:tc>
        <w:tc>
          <w:tcPr>
            <w:tcW w:w="11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61" w:hRule="atLeast"/>
        </w:trPr>
        <w:tc>
          <w:tcPr>
            <w:tcW w:w="1214"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高中化学教师</w:t>
            </w:r>
          </w:p>
        </w:tc>
        <w:tc>
          <w:tcPr>
            <w:tcW w:w="8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 </w:t>
            </w:r>
          </w:p>
        </w:tc>
        <w:tc>
          <w:tcPr>
            <w:tcW w:w="9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1</w:t>
            </w:r>
          </w:p>
        </w:tc>
        <w:tc>
          <w:tcPr>
            <w:tcW w:w="100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化学专业类</w:t>
            </w:r>
          </w:p>
        </w:tc>
        <w:tc>
          <w:tcPr>
            <w:tcW w:w="95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全日制本科以上</w:t>
            </w:r>
          </w:p>
        </w:tc>
        <w:tc>
          <w:tcPr>
            <w:tcW w:w="9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30周岁以下</w:t>
            </w:r>
          </w:p>
        </w:tc>
        <w:tc>
          <w:tcPr>
            <w:tcW w:w="149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具有高中以上教师资格　</w:t>
            </w:r>
          </w:p>
        </w:tc>
        <w:tc>
          <w:tcPr>
            <w:tcW w:w="11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61" w:hRule="atLeast"/>
        </w:trPr>
        <w:tc>
          <w:tcPr>
            <w:tcW w:w="1214"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高中生物教师</w:t>
            </w:r>
          </w:p>
        </w:tc>
        <w:tc>
          <w:tcPr>
            <w:tcW w:w="8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 </w:t>
            </w:r>
          </w:p>
        </w:tc>
        <w:tc>
          <w:tcPr>
            <w:tcW w:w="9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4</w:t>
            </w:r>
          </w:p>
        </w:tc>
        <w:tc>
          <w:tcPr>
            <w:tcW w:w="100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生物专业类</w:t>
            </w:r>
          </w:p>
        </w:tc>
        <w:tc>
          <w:tcPr>
            <w:tcW w:w="95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全日制本科以上</w:t>
            </w:r>
          </w:p>
        </w:tc>
        <w:tc>
          <w:tcPr>
            <w:tcW w:w="9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30周岁以下</w:t>
            </w:r>
          </w:p>
        </w:tc>
        <w:tc>
          <w:tcPr>
            <w:tcW w:w="149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具有高中以上教师资格</w:t>
            </w:r>
          </w:p>
        </w:tc>
        <w:tc>
          <w:tcPr>
            <w:tcW w:w="11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61" w:hRule="atLeast"/>
        </w:trPr>
        <w:tc>
          <w:tcPr>
            <w:tcW w:w="1214"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高中政治教师</w:t>
            </w:r>
          </w:p>
        </w:tc>
        <w:tc>
          <w:tcPr>
            <w:tcW w:w="8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 </w:t>
            </w:r>
          </w:p>
        </w:tc>
        <w:tc>
          <w:tcPr>
            <w:tcW w:w="9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1</w:t>
            </w:r>
          </w:p>
        </w:tc>
        <w:tc>
          <w:tcPr>
            <w:tcW w:w="100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政治专业类</w:t>
            </w:r>
          </w:p>
        </w:tc>
        <w:tc>
          <w:tcPr>
            <w:tcW w:w="95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全日制本科以上</w:t>
            </w:r>
          </w:p>
        </w:tc>
        <w:tc>
          <w:tcPr>
            <w:tcW w:w="9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30周岁以下</w:t>
            </w:r>
          </w:p>
        </w:tc>
        <w:tc>
          <w:tcPr>
            <w:tcW w:w="149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具有高中以上教师资格　</w:t>
            </w:r>
          </w:p>
        </w:tc>
        <w:tc>
          <w:tcPr>
            <w:tcW w:w="11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61" w:hRule="atLeast"/>
        </w:trPr>
        <w:tc>
          <w:tcPr>
            <w:tcW w:w="1214"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高中历史教师</w:t>
            </w:r>
          </w:p>
        </w:tc>
        <w:tc>
          <w:tcPr>
            <w:tcW w:w="8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 </w:t>
            </w:r>
          </w:p>
        </w:tc>
        <w:tc>
          <w:tcPr>
            <w:tcW w:w="9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1</w:t>
            </w:r>
          </w:p>
        </w:tc>
        <w:tc>
          <w:tcPr>
            <w:tcW w:w="100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历史专业类</w:t>
            </w:r>
          </w:p>
        </w:tc>
        <w:tc>
          <w:tcPr>
            <w:tcW w:w="95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全日制本科以上</w:t>
            </w:r>
          </w:p>
        </w:tc>
        <w:tc>
          <w:tcPr>
            <w:tcW w:w="9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30周岁以下</w:t>
            </w:r>
          </w:p>
        </w:tc>
        <w:tc>
          <w:tcPr>
            <w:tcW w:w="149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具有高中以上教师资格　</w:t>
            </w:r>
          </w:p>
        </w:tc>
        <w:tc>
          <w:tcPr>
            <w:tcW w:w="11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61" w:hRule="atLeast"/>
        </w:trPr>
        <w:tc>
          <w:tcPr>
            <w:tcW w:w="1214"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高中地理教师</w:t>
            </w:r>
          </w:p>
        </w:tc>
        <w:tc>
          <w:tcPr>
            <w:tcW w:w="8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 </w:t>
            </w:r>
          </w:p>
        </w:tc>
        <w:tc>
          <w:tcPr>
            <w:tcW w:w="9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3</w:t>
            </w:r>
          </w:p>
        </w:tc>
        <w:tc>
          <w:tcPr>
            <w:tcW w:w="100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地理专业类</w:t>
            </w:r>
          </w:p>
        </w:tc>
        <w:tc>
          <w:tcPr>
            <w:tcW w:w="95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全日制本科以上</w:t>
            </w:r>
          </w:p>
        </w:tc>
        <w:tc>
          <w:tcPr>
            <w:tcW w:w="9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30周岁以下</w:t>
            </w:r>
          </w:p>
        </w:tc>
        <w:tc>
          <w:tcPr>
            <w:tcW w:w="149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具有高中以上教师资格　</w:t>
            </w:r>
          </w:p>
        </w:tc>
        <w:tc>
          <w:tcPr>
            <w:tcW w:w="11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PrEx>
        <w:trPr>
          <w:trHeight w:val="461" w:hRule="atLeast"/>
        </w:trPr>
        <w:tc>
          <w:tcPr>
            <w:tcW w:w="1214"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心理健康教师</w:t>
            </w:r>
          </w:p>
        </w:tc>
        <w:tc>
          <w:tcPr>
            <w:tcW w:w="8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40" w:lineRule="atLeast"/>
              <w:ind w:left="0" w:right="0" w:firstLine="420"/>
              <w:jc w:val="center"/>
            </w:pPr>
            <w:r>
              <w:rPr>
                <w:rFonts w:hint="default" w:ascii="仿宋" w:hAnsi="仿宋" w:eastAsia="仿宋" w:cs="仿宋"/>
                <w:color w:val="000000"/>
                <w:kern w:val="0"/>
                <w:sz w:val="24"/>
                <w:szCs w:val="24"/>
                <w:bdr w:val="none" w:color="auto" w:sz="0" w:space="0"/>
                <w:lang w:val="en-US" w:eastAsia="zh-CN" w:bidi="ar"/>
              </w:rPr>
              <w:t>三中、一职中各1人</w:t>
            </w:r>
          </w:p>
        </w:tc>
        <w:tc>
          <w:tcPr>
            <w:tcW w:w="9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2</w:t>
            </w:r>
          </w:p>
        </w:tc>
        <w:tc>
          <w:tcPr>
            <w:tcW w:w="100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心理学专业类</w:t>
            </w:r>
          </w:p>
        </w:tc>
        <w:tc>
          <w:tcPr>
            <w:tcW w:w="95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硕士研究生</w:t>
            </w:r>
          </w:p>
        </w:tc>
        <w:tc>
          <w:tcPr>
            <w:tcW w:w="9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35周岁以下</w:t>
            </w:r>
          </w:p>
        </w:tc>
        <w:tc>
          <w:tcPr>
            <w:tcW w:w="149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两年内取得相应教师资格证</w:t>
            </w:r>
          </w:p>
        </w:tc>
        <w:tc>
          <w:tcPr>
            <w:tcW w:w="11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40" w:lineRule="atLeast"/>
              <w:ind w:left="0" w:right="0" w:firstLine="420"/>
              <w:jc w:val="center"/>
            </w:pPr>
            <w:r>
              <w:rPr>
                <w:rFonts w:hint="default" w:ascii="仿宋" w:hAnsi="仿宋" w:eastAsia="仿宋" w:cs="仿宋"/>
                <w:color w:val="000000"/>
                <w:kern w:val="0"/>
                <w:sz w:val="24"/>
                <w:szCs w:val="24"/>
                <w:bdr w:val="none" w:color="auto" w:sz="0" w:space="0"/>
                <w:lang w:val="en-US" w:eastAsia="zh-CN" w:bidi="ar"/>
              </w:rPr>
              <w:t>本硕专业一致，具有三级心理咨询师证</w:t>
            </w:r>
          </w:p>
        </w:tc>
      </w:tr>
      <w:tr>
        <w:tblPrEx>
          <w:tblLayout w:type="fixed"/>
          <w:tblCellMar>
            <w:top w:w="0" w:type="dxa"/>
            <w:left w:w="0" w:type="dxa"/>
            <w:bottom w:w="0" w:type="dxa"/>
            <w:right w:w="0" w:type="dxa"/>
          </w:tblCellMar>
        </w:tblPrEx>
        <w:trPr>
          <w:trHeight w:val="461" w:hRule="atLeast"/>
        </w:trPr>
        <w:tc>
          <w:tcPr>
            <w:tcW w:w="1214"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旅游管理教师</w:t>
            </w:r>
          </w:p>
        </w:tc>
        <w:tc>
          <w:tcPr>
            <w:tcW w:w="8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一职中</w:t>
            </w:r>
          </w:p>
        </w:tc>
        <w:tc>
          <w:tcPr>
            <w:tcW w:w="9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1</w:t>
            </w:r>
          </w:p>
        </w:tc>
        <w:tc>
          <w:tcPr>
            <w:tcW w:w="100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旅游类</w:t>
            </w:r>
          </w:p>
        </w:tc>
        <w:tc>
          <w:tcPr>
            <w:tcW w:w="95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全日制本科以上</w:t>
            </w:r>
          </w:p>
        </w:tc>
        <w:tc>
          <w:tcPr>
            <w:tcW w:w="9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30周岁以下</w:t>
            </w:r>
          </w:p>
        </w:tc>
        <w:tc>
          <w:tcPr>
            <w:tcW w:w="149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两年内取得相应教师资格证</w:t>
            </w:r>
          </w:p>
        </w:tc>
        <w:tc>
          <w:tcPr>
            <w:tcW w:w="11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61" w:hRule="atLeast"/>
        </w:trPr>
        <w:tc>
          <w:tcPr>
            <w:tcW w:w="1214"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园林专业教师</w:t>
            </w:r>
          </w:p>
        </w:tc>
        <w:tc>
          <w:tcPr>
            <w:tcW w:w="8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一职中</w:t>
            </w:r>
          </w:p>
        </w:tc>
        <w:tc>
          <w:tcPr>
            <w:tcW w:w="9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1</w:t>
            </w:r>
          </w:p>
        </w:tc>
        <w:tc>
          <w:tcPr>
            <w:tcW w:w="100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园林专业类</w:t>
            </w:r>
          </w:p>
        </w:tc>
        <w:tc>
          <w:tcPr>
            <w:tcW w:w="95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全日制本科以上</w:t>
            </w:r>
          </w:p>
        </w:tc>
        <w:tc>
          <w:tcPr>
            <w:tcW w:w="9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30周岁以下</w:t>
            </w:r>
          </w:p>
        </w:tc>
        <w:tc>
          <w:tcPr>
            <w:tcW w:w="149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两年内取得相应教师资格证</w:t>
            </w:r>
          </w:p>
        </w:tc>
        <w:tc>
          <w:tcPr>
            <w:tcW w:w="11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49" w:hRule="atLeast"/>
        </w:trPr>
        <w:tc>
          <w:tcPr>
            <w:tcW w:w="1214"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服装设计专业教师</w:t>
            </w:r>
          </w:p>
        </w:tc>
        <w:tc>
          <w:tcPr>
            <w:tcW w:w="8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一职中</w:t>
            </w:r>
          </w:p>
        </w:tc>
        <w:tc>
          <w:tcPr>
            <w:tcW w:w="9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1</w:t>
            </w:r>
          </w:p>
        </w:tc>
        <w:tc>
          <w:tcPr>
            <w:tcW w:w="100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服装类</w:t>
            </w:r>
          </w:p>
        </w:tc>
        <w:tc>
          <w:tcPr>
            <w:tcW w:w="95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全日制本科以上</w:t>
            </w:r>
          </w:p>
        </w:tc>
        <w:tc>
          <w:tcPr>
            <w:tcW w:w="9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30周岁以下</w:t>
            </w:r>
          </w:p>
        </w:tc>
        <w:tc>
          <w:tcPr>
            <w:tcW w:w="149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两年内取得相应教师资格证</w:t>
            </w:r>
          </w:p>
        </w:tc>
        <w:tc>
          <w:tcPr>
            <w:tcW w:w="11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73" w:hRule="atLeast"/>
        </w:trPr>
        <w:tc>
          <w:tcPr>
            <w:tcW w:w="1214"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舞蹈专业教师</w:t>
            </w:r>
          </w:p>
        </w:tc>
        <w:tc>
          <w:tcPr>
            <w:tcW w:w="8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一职中</w:t>
            </w:r>
          </w:p>
        </w:tc>
        <w:tc>
          <w:tcPr>
            <w:tcW w:w="9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1</w:t>
            </w:r>
          </w:p>
        </w:tc>
        <w:tc>
          <w:tcPr>
            <w:tcW w:w="100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舞蹈专业类</w:t>
            </w:r>
          </w:p>
        </w:tc>
        <w:tc>
          <w:tcPr>
            <w:tcW w:w="95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全日制本科以上</w:t>
            </w:r>
          </w:p>
        </w:tc>
        <w:tc>
          <w:tcPr>
            <w:tcW w:w="9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30周岁以下</w:t>
            </w:r>
          </w:p>
        </w:tc>
        <w:tc>
          <w:tcPr>
            <w:tcW w:w="149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两年内取得相应教师资格证</w:t>
            </w:r>
          </w:p>
        </w:tc>
        <w:tc>
          <w:tcPr>
            <w:tcW w:w="11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PrEx>
        <w:trPr>
          <w:trHeight w:val="461" w:hRule="atLeast"/>
        </w:trPr>
        <w:tc>
          <w:tcPr>
            <w:tcW w:w="1214"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汽车机修教师</w:t>
            </w:r>
          </w:p>
        </w:tc>
        <w:tc>
          <w:tcPr>
            <w:tcW w:w="8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一职中</w:t>
            </w:r>
          </w:p>
        </w:tc>
        <w:tc>
          <w:tcPr>
            <w:tcW w:w="9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1</w:t>
            </w:r>
          </w:p>
        </w:tc>
        <w:tc>
          <w:tcPr>
            <w:tcW w:w="100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40" w:lineRule="atLeast"/>
              <w:ind w:left="0" w:right="0" w:firstLine="420"/>
              <w:jc w:val="center"/>
            </w:pPr>
            <w:r>
              <w:rPr>
                <w:rFonts w:hint="default" w:ascii="仿宋" w:hAnsi="仿宋" w:eastAsia="仿宋" w:cs="仿宋"/>
                <w:color w:val="000000"/>
                <w:kern w:val="0"/>
                <w:sz w:val="24"/>
                <w:szCs w:val="24"/>
                <w:bdr w:val="none" w:color="auto" w:sz="0" w:space="0"/>
                <w:lang w:val="en-US" w:eastAsia="zh-CN" w:bidi="ar"/>
              </w:rPr>
              <w:t>汽车制造与装配（技术）、汽车检测与维修（技术）、汽车维修工程教育</w:t>
            </w:r>
          </w:p>
        </w:tc>
        <w:tc>
          <w:tcPr>
            <w:tcW w:w="95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全日制本科以上</w:t>
            </w:r>
          </w:p>
        </w:tc>
        <w:tc>
          <w:tcPr>
            <w:tcW w:w="9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30周岁以下</w:t>
            </w:r>
          </w:p>
        </w:tc>
        <w:tc>
          <w:tcPr>
            <w:tcW w:w="149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两年内取得相应教师资格证</w:t>
            </w:r>
          </w:p>
        </w:tc>
        <w:tc>
          <w:tcPr>
            <w:tcW w:w="11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80" w:hRule="atLeast"/>
        </w:trPr>
        <w:tc>
          <w:tcPr>
            <w:tcW w:w="1214"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建筑环境与设备工程教师</w:t>
            </w:r>
          </w:p>
        </w:tc>
        <w:tc>
          <w:tcPr>
            <w:tcW w:w="8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一职中</w:t>
            </w:r>
          </w:p>
        </w:tc>
        <w:tc>
          <w:tcPr>
            <w:tcW w:w="9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1</w:t>
            </w:r>
          </w:p>
        </w:tc>
        <w:tc>
          <w:tcPr>
            <w:tcW w:w="100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40" w:lineRule="atLeast"/>
              <w:ind w:left="0" w:right="0" w:firstLine="420"/>
              <w:jc w:val="center"/>
            </w:pPr>
            <w:r>
              <w:rPr>
                <w:rFonts w:hint="default" w:ascii="仿宋" w:hAnsi="仿宋" w:eastAsia="仿宋" w:cs="仿宋"/>
                <w:color w:val="000000"/>
                <w:kern w:val="0"/>
                <w:sz w:val="24"/>
                <w:szCs w:val="24"/>
                <w:bdr w:val="none" w:color="auto" w:sz="0" w:space="0"/>
                <w:lang w:val="en-US" w:eastAsia="zh-CN" w:bidi="ar"/>
              </w:rPr>
              <w:t>建筑类</w:t>
            </w:r>
          </w:p>
        </w:tc>
        <w:tc>
          <w:tcPr>
            <w:tcW w:w="95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全日制本科以上</w:t>
            </w:r>
          </w:p>
        </w:tc>
        <w:tc>
          <w:tcPr>
            <w:tcW w:w="9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30周岁以下</w:t>
            </w:r>
          </w:p>
        </w:tc>
        <w:tc>
          <w:tcPr>
            <w:tcW w:w="149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两年内取得相应教师资格证</w:t>
            </w:r>
          </w:p>
        </w:tc>
        <w:tc>
          <w:tcPr>
            <w:tcW w:w="11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49" w:hRule="atLeast"/>
        </w:trPr>
        <w:tc>
          <w:tcPr>
            <w:tcW w:w="1214"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 电子信息工程教师</w:t>
            </w:r>
          </w:p>
        </w:tc>
        <w:tc>
          <w:tcPr>
            <w:tcW w:w="8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一职中</w:t>
            </w:r>
          </w:p>
        </w:tc>
        <w:tc>
          <w:tcPr>
            <w:tcW w:w="9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1</w:t>
            </w:r>
          </w:p>
        </w:tc>
        <w:tc>
          <w:tcPr>
            <w:tcW w:w="100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40" w:lineRule="atLeast"/>
              <w:ind w:left="0" w:right="0" w:firstLine="420"/>
              <w:jc w:val="center"/>
            </w:pPr>
            <w:r>
              <w:rPr>
                <w:rFonts w:hint="default" w:ascii="仿宋" w:hAnsi="仿宋" w:eastAsia="仿宋" w:cs="仿宋"/>
                <w:color w:val="000000"/>
                <w:kern w:val="0"/>
                <w:sz w:val="24"/>
                <w:szCs w:val="24"/>
                <w:bdr w:val="none" w:color="auto" w:sz="0" w:space="0"/>
                <w:lang w:val="en-US" w:eastAsia="zh-CN" w:bidi="ar"/>
              </w:rPr>
              <w:t>电子信息工程技术（智能电子方向）、电子信息工程、电子科学与技术、智能科学与技术</w:t>
            </w:r>
          </w:p>
        </w:tc>
        <w:tc>
          <w:tcPr>
            <w:tcW w:w="95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全日制本科以上</w:t>
            </w:r>
          </w:p>
        </w:tc>
        <w:tc>
          <w:tcPr>
            <w:tcW w:w="9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30周岁以下</w:t>
            </w:r>
          </w:p>
        </w:tc>
        <w:tc>
          <w:tcPr>
            <w:tcW w:w="149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两年内取得相应教师资格证</w:t>
            </w:r>
          </w:p>
        </w:tc>
        <w:tc>
          <w:tcPr>
            <w:tcW w:w="11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49" w:hRule="atLeast"/>
        </w:trPr>
        <w:tc>
          <w:tcPr>
            <w:tcW w:w="1214"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会计专业教师</w:t>
            </w:r>
          </w:p>
        </w:tc>
        <w:tc>
          <w:tcPr>
            <w:tcW w:w="8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一职中</w:t>
            </w:r>
          </w:p>
        </w:tc>
        <w:tc>
          <w:tcPr>
            <w:tcW w:w="9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1</w:t>
            </w:r>
          </w:p>
        </w:tc>
        <w:tc>
          <w:tcPr>
            <w:tcW w:w="100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会计专业类</w:t>
            </w:r>
          </w:p>
        </w:tc>
        <w:tc>
          <w:tcPr>
            <w:tcW w:w="95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全日制本科以上</w:t>
            </w:r>
          </w:p>
        </w:tc>
        <w:tc>
          <w:tcPr>
            <w:tcW w:w="9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30周岁以下</w:t>
            </w:r>
          </w:p>
        </w:tc>
        <w:tc>
          <w:tcPr>
            <w:tcW w:w="149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两年内取得相应教师资格证</w:t>
            </w:r>
          </w:p>
        </w:tc>
        <w:tc>
          <w:tcPr>
            <w:tcW w:w="11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 </w:t>
            </w: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15" w:lineRule="atLeast"/>
        <w:ind w:left="0" w:right="624" w:firstLine="420"/>
        <w:jc w:val="left"/>
      </w:pPr>
      <w:r>
        <w:rPr>
          <w:rFonts w:hint="default" w:ascii="仿宋" w:hAnsi="仿宋" w:eastAsia="仿宋" w:cs="仿宋"/>
          <w:b/>
          <w:i w:val="0"/>
          <w:caps w:val="0"/>
          <w:color w:val="000000"/>
          <w:spacing w:val="0"/>
          <w:kern w:val="0"/>
          <w:sz w:val="28"/>
          <w:szCs w:val="28"/>
          <w:bdr w:val="none" w:color="auto" w:sz="0" w:space="0"/>
          <w:shd w:val="clear" w:fill="FFFFFF"/>
          <w:lang w:val="en-US" w:eastAsia="zh-CN" w:bidi="ar"/>
        </w:rPr>
        <w:t>说明：</w:t>
      </w:r>
      <w:r>
        <w:rPr>
          <w:rFonts w:hint="default" w:ascii="仿宋" w:hAnsi="仿宋" w:eastAsia="仿宋" w:cs="仿宋"/>
          <w:b w:val="0"/>
          <w:i w:val="0"/>
          <w:caps w:val="0"/>
          <w:color w:val="333333"/>
          <w:spacing w:val="0"/>
          <w:kern w:val="0"/>
          <w:sz w:val="24"/>
          <w:szCs w:val="24"/>
          <w:bdr w:val="none" w:color="auto" w:sz="0" w:space="0"/>
          <w:shd w:val="clear" w:fill="FFFFFF"/>
          <w:lang w:val="en-US" w:eastAsia="zh-CN" w:bidi="ar"/>
        </w:rPr>
        <w:t>1、本职位表中所有“以上”、“以下”要求均包括本层次的要求。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15" w:lineRule="atLeast"/>
        <w:ind w:left="0" w:right="624" w:firstLine="840"/>
        <w:jc w:val="left"/>
      </w:pPr>
      <w:r>
        <w:rPr>
          <w:rFonts w:hint="default" w:ascii="仿宋" w:hAnsi="仿宋" w:eastAsia="仿宋" w:cs="仿宋"/>
          <w:b w:val="0"/>
          <w:i w:val="0"/>
          <w:caps w:val="0"/>
          <w:color w:val="333333"/>
          <w:spacing w:val="0"/>
          <w:kern w:val="0"/>
          <w:sz w:val="24"/>
          <w:szCs w:val="24"/>
          <w:bdr w:val="none" w:color="auto" w:sz="0" w:space="0"/>
          <w:shd w:val="clear" w:fill="FFFFFF"/>
          <w:lang w:val="en-US" w:eastAsia="zh-CN" w:bidi="ar"/>
        </w:rPr>
        <w:t>2、报考职位年龄要求截止时间：30周岁以下为1987年6月30日以后出生；35周岁以下为1982年6月30日以后出生。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15" w:lineRule="atLeast"/>
        <w:ind w:left="0" w:right="-161" w:firstLine="840"/>
        <w:jc w:val="left"/>
      </w:pPr>
      <w:r>
        <w:rPr>
          <w:rFonts w:hint="default" w:ascii="仿宋" w:hAnsi="仿宋" w:eastAsia="仿宋" w:cs="仿宋"/>
          <w:b w:val="0"/>
          <w:i w:val="0"/>
          <w:caps w:val="0"/>
          <w:color w:val="000000"/>
          <w:spacing w:val="0"/>
          <w:kern w:val="0"/>
          <w:sz w:val="24"/>
          <w:szCs w:val="24"/>
          <w:bdr w:val="none" w:color="auto" w:sz="0" w:space="0"/>
          <w:shd w:val="clear" w:fill="FFFFFF"/>
          <w:lang w:val="en-US" w:eastAsia="zh-CN" w:bidi="ar"/>
        </w:rPr>
        <w:t>3、报考高中、职业学校、幼儿园教师职位的人员还可以报考小学语文或小学数学职位及农村教学点职位，报考小学语文、小学数学职位的人员还可报考农村教学点职位。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15" w:lineRule="atLeast"/>
        <w:ind w:left="0" w:right="-161" w:firstLine="735"/>
        <w:jc w:val="left"/>
      </w:pPr>
      <w:r>
        <w:rPr>
          <w:rFonts w:hint="default" w:ascii="仿宋" w:hAnsi="仿宋" w:eastAsia="仿宋" w:cs="仿宋"/>
          <w:b w:val="0"/>
          <w:i w:val="0"/>
          <w:caps w:val="0"/>
          <w:color w:val="000000"/>
          <w:spacing w:val="0"/>
          <w:kern w:val="0"/>
          <w:sz w:val="24"/>
          <w:szCs w:val="24"/>
          <w:bdr w:val="none" w:color="auto" w:sz="0" w:space="0"/>
          <w:shd w:val="clear" w:fill="FFFFFF"/>
          <w:lang w:val="en-US" w:eastAsia="zh-CN" w:bidi="ar"/>
        </w:rPr>
        <w:t>4、硕士研究生年龄放宽到35周岁以下。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15" w:lineRule="atLeast"/>
        <w:ind w:left="0" w:right="-161" w:firstLine="735"/>
        <w:jc w:val="left"/>
      </w:pPr>
      <w:r>
        <w:rPr>
          <w:rFonts w:hint="default" w:ascii="仿宋" w:hAnsi="仿宋" w:eastAsia="仿宋" w:cs="仿宋"/>
          <w:b w:val="0"/>
          <w:i w:val="0"/>
          <w:caps w:val="0"/>
          <w:color w:val="000000"/>
          <w:spacing w:val="0"/>
          <w:kern w:val="0"/>
          <w:sz w:val="24"/>
          <w:szCs w:val="24"/>
          <w:bdr w:val="none" w:color="auto" w:sz="0" w:space="0"/>
          <w:shd w:val="clear" w:fill="FFFFFF"/>
          <w:lang w:val="en-US" w:eastAsia="zh-CN" w:bidi="ar"/>
        </w:rPr>
        <w:t>5、招聘人员须在洞口县教育单位工作满5年，否则按年度缴纳违约金。</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15" w:lineRule="atLeast"/>
        <w:ind w:left="0" w:right="860" w:firstLine="420"/>
        <w:jc w:val="left"/>
      </w:pPr>
      <w:r>
        <w:rPr>
          <w:rFonts w:hint="default" w:ascii="仿宋" w:hAnsi="仿宋" w:eastAsia="仿宋" w:cs="仿宋"/>
          <w:b w:val="0"/>
          <w:i w:val="0"/>
          <w:caps w:val="0"/>
          <w:color w:val="333333"/>
          <w:spacing w:val="0"/>
          <w:kern w:val="0"/>
          <w:sz w:val="24"/>
          <w:szCs w:val="24"/>
          <w:bdr w:val="none" w:color="auto" w:sz="0" w:space="0"/>
          <w:shd w:val="clear" w:fill="FFFFFF"/>
          <w:lang w:val="en-US" w:eastAsia="zh-CN" w:bidi="ar"/>
        </w:rPr>
        <w:t>附表二：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15" w:lineRule="atLeast"/>
        <w:ind w:left="0" w:right="860" w:firstLine="420"/>
        <w:jc w:val="center"/>
      </w:pPr>
      <w:r>
        <w:rPr>
          <w:rFonts w:hint="default" w:ascii="仿宋" w:hAnsi="仿宋" w:eastAsia="仿宋" w:cs="仿宋"/>
          <w:b/>
          <w:i w:val="0"/>
          <w:caps w:val="0"/>
          <w:color w:val="333333"/>
          <w:spacing w:val="0"/>
          <w:kern w:val="0"/>
          <w:sz w:val="36"/>
          <w:szCs w:val="36"/>
          <w:bdr w:val="none" w:color="auto" w:sz="0" w:space="0"/>
          <w:shd w:val="clear" w:fill="FFFFFF"/>
          <w:lang w:val="en-US" w:eastAsia="zh-CN" w:bidi="ar"/>
        </w:rPr>
        <w:t>2017年洞口县招聘中小学（职业学校、幼儿园）教师考试方式及内容一览表</w:t>
      </w:r>
    </w:p>
    <w:tbl>
      <w:tblPr>
        <w:tblW w:w="8522" w:type="dxa"/>
        <w:tblInd w:w="0" w:type="dxa"/>
        <w:shd w:val="clear"/>
        <w:tblLayout w:type="fixed"/>
        <w:tblCellMar>
          <w:top w:w="0" w:type="dxa"/>
          <w:left w:w="0" w:type="dxa"/>
          <w:bottom w:w="0" w:type="dxa"/>
          <w:right w:w="0" w:type="dxa"/>
        </w:tblCellMar>
      </w:tblPr>
      <w:tblGrid>
        <w:gridCol w:w="1304"/>
        <w:gridCol w:w="1392"/>
        <w:gridCol w:w="1038"/>
        <w:gridCol w:w="878"/>
        <w:gridCol w:w="904"/>
        <w:gridCol w:w="122"/>
        <w:gridCol w:w="904"/>
        <w:gridCol w:w="1980"/>
      </w:tblGrid>
      <w:tr>
        <w:tblPrEx>
          <w:shd w:val="clear"/>
          <w:tblLayout w:type="fixed"/>
          <w:tblCellMar>
            <w:top w:w="0" w:type="dxa"/>
            <w:left w:w="0" w:type="dxa"/>
            <w:bottom w:w="0" w:type="dxa"/>
            <w:right w:w="0" w:type="dxa"/>
          </w:tblCellMar>
        </w:tblPrEx>
        <w:trPr>
          <w:trHeight w:val="459" w:hRule="atLeast"/>
          <w:tblHeader/>
        </w:trPr>
        <w:tc>
          <w:tcPr>
            <w:tcW w:w="1304" w:type="dxa"/>
            <w:vMerge w:val="restart"/>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40" w:lineRule="atLeast"/>
              <w:ind w:left="0" w:right="0" w:firstLine="420"/>
              <w:jc w:val="center"/>
            </w:pPr>
            <w:r>
              <w:rPr>
                <w:rFonts w:hint="default" w:ascii="仿宋" w:hAnsi="仿宋" w:eastAsia="仿宋" w:cs="仿宋"/>
                <w:b/>
                <w:color w:val="000000"/>
                <w:kern w:val="0"/>
                <w:sz w:val="24"/>
                <w:szCs w:val="24"/>
                <w:bdr w:val="none" w:color="auto" w:sz="0" w:space="0"/>
                <w:lang w:val="en-US" w:eastAsia="zh-CN" w:bidi="ar"/>
              </w:rPr>
              <w:t>招聘职位</w:t>
            </w:r>
          </w:p>
        </w:tc>
        <w:tc>
          <w:tcPr>
            <w:tcW w:w="2430" w:type="dxa"/>
            <w:gridSpan w:val="2"/>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40" w:lineRule="atLeast"/>
              <w:ind w:left="0" w:right="0" w:firstLine="420"/>
              <w:jc w:val="center"/>
            </w:pPr>
            <w:r>
              <w:rPr>
                <w:rFonts w:hint="default" w:ascii="仿宋" w:hAnsi="仿宋" w:eastAsia="仿宋" w:cs="仿宋"/>
                <w:b/>
                <w:color w:val="000000"/>
                <w:kern w:val="0"/>
                <w:sz w:val="24"/>
                <w:szCs w:val="24"/>
                <w:bdr w:val="none" w:color="auto" w:sz="0" w:space="0"/>
                <w:lang w:val="en-US" w:eastAsia="zh-CN" w:bidi="ar"/>
              </w:rPr>
              <w:t>笔  试</w:t>
            </w:r>
          </w:p>
        </w:tc>
        <w:tc>
          <w:tcPr>
            <w:tcW w:w="4788" w:type="dxa"/>
            <w:gridSpan w:val="5"/>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40" w:lineRule="atLeast"/>
              <w:ind w:left="0" w:right="0" w:firstLine="420"/>
              <w:jc w:val="center"/>
            </w:pPr>
            <w:r>
              <w:rPr>
                <w:rFonts w:hint="default" w:ascii="仿宋" w:hAnsi="仿宋" w:eastAsia="仿宋" w:cs="仿宋"/>
                <w:b/>
                <w:color w:val="000000"/>
                <w:kern w:val="0"/>
                <w:sz w:val="24"/>
                <w:szCs w:val="24"/>
                <w:bdr w:val="none" w:color="auto" w:sz="0" w:space="0"/>
                <w:lang w:val="en-US" w:eastAsia="zh-CN" w:bidi="ar"/>
              </w:rPr>
              <w:t>面  试</w:t>
            </w:r>
          </w:p>
        </w:tc>
      </w:tr>
      <w:tr>
        <w:tblPrEx>
          <w:tblLayout w:type="fixed"/>
          <w:tblCellMar>
            <w:top w:w="0" w:type="dxa"/>
            <w:left w:w="0" w:type="dxa"/>
            <w:bottom w:w="0" w:type="dxa"/>
            <w:right w:w="0" w:type="dxa"/>
          </w:tblCellMar>
        </w:tblPrEx>
        <w:trPr>
          <w:trHeight w:val="453" w:hRule="atLeast"/>
          <w:tblHeader/>
        </w:trPr>
        <w:tc>
          <w:tcPr>
            <w:tcW w:w="1304"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3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40" w:lineRule="atLeast"/>
              <w:ind w:left="0" w:right="0" w:firstLine="420"/>
              <w:jc w:val="center"/>
            </w:pPr>
            <w:r>
              <w:rPr>
                <w:rFonts w:hint="default" w:ascii="仿宋" w:hAnsi="仿宋" w:eastAsia="仿宋" w:cs="仿宋"/>
                <w:b/>
                <w:color w:val="000000"/>
                <w:kern w:val="0"/>
                <w:sz w:val="24"/>
                <w:szCs w:val="24"/>
                <w:bdr w:val="none" w:color="auto" w:sz="0" w:space="0"/>
                <w:lang w:val="en-US" w:eastAsia="zh-CN" w:bidi="ar"/>
              </w:rPr>
              <w:t>笔试内容</w:t>
            </w:r>
          </w:p>
        </w:tc>
        <w:tc>
          <w:tcPr>
            <w:tcW w:w="10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40" w:lineRule="atLeast"/>
              <w:ind w:left="0" w:right="0" w:firstLine="420"/>
              <w:jc w:val="center"/>
            </w:pPr>
            <w:r>
              <w:rPr>
                <w:rFonts w:hint="default" w:ascii="仿宋" w:hAnsi="仿宋" w:eastAsia="仿宋" w:cs="仿宋"/>
                <w:b/>
                <w:color w:val="000000"/>
                <w:kern w:val="0"/>
                <w:sz w:val="24"/>
                <w:szCs w:val="24"/>
                <w:bdr w:val="none" w:color="auto" w:sz="0" w:space="0"/>
                <w:lang w:val="en-US" w:eastAsia="zh-CN" w:bidi="ar"/>
              </w:rPr>
              <w:t>时量</w:t>
            </w:r>
          </w:p>
        </w:tc>
        <w:tc>
          <w:tcPr>
            <w:tcW w:w="8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40" w:lineRule="atLeast"/>
              <w:ind w:left="0" w:right="0" w:firstLine="420"/>
              <w:jc w:val="center"/>
            </w:pPr>
            <w:r>
              <w:rPr>
                <w:rFonts w:hint="default" w:ascii="仿宋" w:hAnsi="仿宋" w:eastAsia="仿宋" w:cs="仿宋"/>
                <w:b/>
                <w:color w:val="000000"/>
                <w:kern w:val="0"/>
                <w:sz w:val="24"/>
                <w:szCs w:val="24"/>
                <w:bdr w:val="none" w:color="auto" w:sz="0" w:space="0"/>
                <w:lang w:val="en-US" w:eastAsia="zh-CN" w:bidi="ar"/>
              </w:rPr>
              <w:t>方式</w:t>
            </w:r>
          </w:p>
        </w:tc>
        <w:tc>
          <w:tcPr>
            <w:tcW w:w="9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40" w:lineRule="atLeast"/>
              <w:ind w:left="0" w:right="0" w:firstLine="420"/>
              <w:jc w:val="center"/>
            </w:pPr>
            <w:r>
              <w:rPr>
                <w:rFonts w:hint="default" w:ascii="仿宋" w:hAnsi="仿宋" w:eastAsia="仿宋" w:cs="仿宋"/>
                <w:b/>
                <w:color w:val="000000"/>
                <w:kern w:val="0"/>
                <w:sz w:val="24"/>
                <w:szCs w:val="24"/>
                <w:bdr w:val="none" w:color="auto" w:sz="0" w:space="0"/>
                <w:lang w:val="en-US" w:eastAsia="zh-CN" w:bidi="ar"/>
              </w:rPr>
              <w:t>准备时间</w:t>
            </w:r>
          </w:p>
        </w:tc>
        <w:tc>
          <w:tcPr>
            <w:tcW w:w="1026"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40" w:lineRule="atLeast"/>
              <w:ind w:left="0" w:right="0" w:firstLine="420"/>
              <w:jc w:val="center"/>
            </w:pPr>
            <w:r>
              <w:rPr>
                <w:rFonts w:hint="default" w:ascii="仿宋" w:hAnsi="仿宋" w:eastAsia="仿宋" w:cs="仿宋"/>
                <w:b/>
                <w:color w:val="000000"/>
                <w:kern w:val="0"/>
                <w:sz w:val="24"/>
                <w:szCs w:val="24"/>
                <w:bdr w:val="none" w:color="auto" w:sz="0" w:space="0"/>
                <w:lang w:val="en-US" w:eastAsia="zh-CN" w:bidi="ar"/>
              </w:rPr>
              <w:t>面试时间</w:t>
            </w:r>
          </w:p>
        </w:tc>
        <w:tc>
          <w:tcPr>
            <w:tcW w:w="19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40" w:lineRule="atLeast"/>
              <w:ind w:left="0" w:right="0" w:firstLine="420"/>
              <w:jc w:val="center"/>
            </w:pPr>
            <w:r>
              <w:rPr>
                <w:rFonts w:hint="default" w:ascii="仿宋" w:hAnsi="仿宋" w:eastAsia="仿宋" w:cs="仿宋"/>
                <w:b/>
                <w:color w:val="000000"/>
                <w:kern w:val="0"/>
                <w:sz w:val="24"/>
                <w:szCs w:val="24"/>
                <w:bdr w:val="none" w:color="auto" w:sz="0" w:space="0"/>
                <w:lang w:val="en-US" w:eastAsia="zh-CN" w:bidi="ar"/>
              </w:rPr>
              <w:t>使用教材或面试内容</w:t>
            </w:r>
          </w:p>
        </w:tc>
      </w:tr>
      <w:tr>
        <w:tblPrEx>
          <w:tblLayout w:type="fixed"/>
          <w:tblCellMar>
            <w:top w:w="0" w:type="dxa"/>
            <w:left w:w="0" w:type="dxa"/>
            <w:bottom w:w="0" w:type="dxa"/>
            <w:right w:w="0" w:type="dxa"/>
          </w:tblCellMar>
        </w:tblPrEx>
        <w:trPr>
          <w:trHeight w:val="530" w:hRule="atLeast"/>
          <w:tblHeader/>
        </w:trPr>
        <w:tc>
          <w:tcPr>
            <w:tcW w:w="1304"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农村教学点教师</w:t>
            </w:r>
          </w:p>
        </w:tc>
        <w:tc>
          <w:tcPr>
            <w:tcW w:w="13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40" w:lineRule="atLeast"/>
              <w:ind w:left="0" w:right="0" w:firstLine="420"/>
              <w:jc w:val="center"/>
            </w:pPr>
            <w:r>
              <w:rPr>
                <w:rFonts w:hint="default" w:ascii="仿宋" w:hAnsi="仿宋" w:eastAsia="仿宋" w:cs="仿宋"/>
                <w:color w:val="000000"/>
                <w:kern w:val="0"/>
                <w:sz w:val="24"/>
                <w:szCs w:val="24"/>
                <w:bdr w:val="none" w:color="auto" w:sz="0" w:space="0"/>
                <w:lang w:val="en-US" w:eastAsia="zh-CN" w:bidi="ar"/>
              </w:rPr>
              <w:t>语文、数学（合为一卷，内容各占50%。初中教材占70%，高中教材占30%）</w:t>
            </w:r>
          </w:p>
        </w:tc>
        <w:tc>
          <w:tcPr>
            <w:tcW w:w="10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120分钟</w:t>
            </w:r>
          </w:p>
        </w:tc>
        <w:tc>
          <w:tcPr>
            <w:tcW w:w="8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试讲</w:t>
            </w:r>
          </w:p>
        </w:tc>
        <w:tc>
          <w:tcPr>
            <w:tcW w:w="9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50分钟</w:t>
            </w:r>
          </w:p>
        </w:tc>
        <w:tc>
          <w:tcPr>
            <w:tcW w:w="1026"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10分钟</w:t>
            </w:r>
          </w:p>
        </w:tc>
        <w:tc>
          <w:tcPr>
            <w:tcW w:w="19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小学语文教材</w:t>
            </w:r>
          </w:p>
        </w:tc>
      </w:tr>
      <w:tr>
        <w:tblPrEx>
          <w:tblLayout w:type="fixed"/>
          <w:tblCellMar>
            <w:top w:w="0" w:type="dxa"/>
            <w:left w:w="0" w:type="dxa"/>
            <w:bottom w:w="0" w:type="dxa"/>
            <w:right w:w="0" w:type="dxa"/>
          </w:tblCellMar>
        </w:tblPrEx>
        <w:trPr>
          <w:trHeight w:val="530" w:hRule="atLeast"/>
          <w:tblHeader/>
        </w:trPr>
        <w:tc>
          <w:tcPr>
            <w:tcW w:w="1304"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小学语文教师A（普通计划）</w:t>
            </w:r>
          </w:p>
        </w:tc>
        <w:tc>
          <w:tcPr>
            <w:tcW w:w="13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语文专业知识</w:t>
            </w:r>
          </w:p>
        </w:tc>
        <w:tc>
          <w:tcPr>
            <w:tcW w:w="10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120分钟</w:t>
            </w:r>
          </w:p>
        </w:tc>
        <w:tc>
          <w:tcPr>
            <w:tcW w:w="8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试讲</w:t>
            </w:r>
          </w:p>
        </w:tc>
        <w:tc>
          <w:tcPr>
            <w:tcW w:w="9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50分钟</w:t>
            </w:r>
          </w:p>
        </w:tc>
        <w:tc>
          <w:tcPr>
            <w:tcW w:w="1026"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10分钟</w:t>
            </w:r>
          </w:p>
        </w:tc>
        <w:tc>
          <w:tcPr>
            <w:tcW w:w="19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小学语文教材</w:t>
            </w:r>
          </w:p>
        </w:tc>
      </w:tr>
      <w:tr>
        <w:tblPrEx>
          <w:tblLayout w:type="fixed"/>
          <w:tblCellMar>
            <w:top w:w="0" w:type="dxa"/>
            <w:left w:w="0" w:type="dxa"/>
            <w:bottom w:w="0" w:type="dxa"/>
            <w:right w:w="0" w:type="dxa"/>
          </w:tblCellMar>
        </w:tblPrEx>
        <w:trPr>
          <w:trHeight w:val="530" w:hRule="atLeast"/>
          <w:tblHeader/>
        </w:trPr>
        <w:tc>
          <w:tcPr>
            <w:tcW w:w="1304"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小学语文教师B（贫困户计划）</w:t>
            </w:r>
          </w:p>
        </w:tc>
        <w:tc>
          <w:tcPr>
            <w:tcW w:w="13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语文专业知识</w:t>
            </w:r>
          </w:p>
        </w:tc>
        <w:tc>
          <w:tcPr>
            <w:tcW w:w="10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120分钟</w:t>
            </w:r>
          </w:p>
        </w:tc>
        <w:tc>
          <w:tcPr>
            <w:tcW w:w="8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试讲</w:t>
            </w:r>
          </w:p>
        </w:tc>
        <w:tc>
          <w:tcPr>
            <w:tcW w:w="9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50分钟</w:t>
            </w:r>
          </w:p>
        </w:tc>
        <w:tc>
          <w:tcPr>
            <w:tcW w:w="1026"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10分钟</w:t>
            </w:r>
          </w:p>
        </w:tc>
        <w:tc>
          <w:tcPr>
            <w:tcW w:w="19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小学语文教材</w:t>
            </w:r>
          </w:p>
        </w:tc>
      </w:tr>
      <w:tr>
        <w:tblPrEx>
          <w:tblLayout w:type="fixed"/>
          <w:tblCellMar>
            <w:top w:w="0" w:type="dxa"/>
            <w:left w:w="0" w:type="dxa"/>
            <w:bottom w:w="0" w:type="dxa"/>
            <w:right w:w="0" w:type="dxa"/>
          </w:tblCellMar>
        </w:tblPrEx>
        <w:trPr>
          <w:trHeight w:val="530" w:hRule="atLeast"/>
          <w:tblHeader/>
        </w:trPr>
        <w:tc>
          <w:tcPr>
            <w:tcW w:w="1304"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小学数学教师A（普通计划）</w:t>
            </w:r>
          </w:p>
        </w:tc>
        <w:tc>
          <w:tcPr>
            <w:tcW w:w="13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数学专业知识</w:t>
            </w:r>
          </w:p>
        </w:tc>
        <w:tc>
          <w:tcPr>
            <w:tcW w:w="10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120分钟</w:t>
            </w:r>
          </w:p>
        </w:tc>
        <w:tc>
          <w:tcPr>
            <w:tcW w:w="8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试讲</w:t>
            </w:r>
          </w:p>
        </w:tc>
        <w:tc>
          <w:tcPr>
            <w:tcW w:w="9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50分钟</w:t>
            </w:r>
          </w:p>
        </w:tc>
        <w:tc>
          <w:tcPr>
            <w:tcW w:w="1026"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10分钟</w:t>
            </w:r>
          </w:p>
        </w:tc>
        <w:tc>
          <w:tcPr>
            <w:tcW w:w="19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小学数学教材</w:t>
            </w:r>
          </w:p>
        </w:tc>
      </w:tr>
      <w:tr>
        <w:tblPrEx>
          <w:tblLayout w:type="fixed"/>
          <w:tblCellMar>
            <w:top w:w="0" w:type="dxa"/>
            <w:left w:w="0" w:type="dxa"/>
            <w:bottom w:w="0" w:type="dxa"/>
            <w:right w:w="0" w:type="dxa"/>
          </w:tblCellMar>
        </w:tblPrEx>
        <w:trPr>
          <w:trHeight w:val="530" w:hRule="atLeast"/>
          <w:tblHeader/>
        </w:trPr>
        <w:tc>
          <w:tcPr>
            <w:tcW w:w="1304"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小学数学教师B（贫困户计划）</w:t>
            </w:r>
          </w:p>
        </w:tc>
        <w:tc>
          <w:tcPr>
            <w:tcW w:w="13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数学专业知识</w:t>
            </w:r>
          </w:p>
        </w:tc>
        <w:tc>
          <w:tcPr>
            <w:tcW w:w="10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120分钟</w:t>
            </w:r>
          </w:p>
        </w:tc>
        <w:tc>
          <w:tcPr>
            <w:tcW w:w="8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试讲</w:t>
            </w:r>
          </w:p>
        </w:tc>
        <w:tc>
          <w:tcPr>
            <w:tcW w:w="9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50分钟</w:t>
            </w:r>
          </w:p>
        </w:tc>
        <w:tc>
          <w:tcPr>
            <w:tcW w:w="1026"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10分钟</w:t>
            </w:r>
          </w:p>
        </w:tc>
        <w:tc>
          <w:tcPr>
            <w:tcW w:w="19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小学数学教材</w:t>
            </w:r>
          </w:p>
        </w:tc>
      </w:tr>
      <w:tr>
        <w:tblPrEx>
          <w:tblLayout w:type="fixed"/>
          <w:tblCellMar>
            <w:top w:w="0" w:type="dxa"/>
            <w:left w:w="0" w:type="dxa"/>
            <w:bottom w:w="0" w:type="dxa"/>
            <w:right w:w="0" w:type="dxa"/>
          </w:tblCellMar>
        </w:tblPrEx>
        <w:trPr>
          <w:trHeight w:val="530" w:hRule="atLeast"/>
          <w:tblHeader/>
        </w:trPr>
        <w:tc>
          <w:tcPr>
            <w:tcW w:w="1304"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农村幼儿园教师</w:t>
            </w:r>
          </w:p>
        </w:tc>
        <w:tc>
          <w:tcPr>
            <w:tcW w:w="13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幼儿教育、学前教育专业知识</w:t>
            </w:r>
          </w:p>
        </w:tc>
        <w:tc>
          <w:tcPr>
            <w:tcW w:w="10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120分钟</w:t>
            </w:r>
          </w:p>
        </w:tc>
        <w:tc>
          <w:tcPr>
            <w:tcW w:w="8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40" w:lineRule="atLeast"/>
              <w:ind w:left="0" w:right="0" w:firstLine="420"/>
              <w:jc w:val="center"/>
            </w:pPr>
            <w:r>
              <w:rPr>
                <w:rFonts w:hint="default" w:ascii="仿宋" w:hAnsi="仿宋" w:eastAsia="仿宋" w:cs="仿宋"/>
                <w:color w:val="000000"/>
                <w:kern w:val="0"/>
                <w:sz w:val="24"/>
                <w:szCs w:val="24"/>
                <w:bdr w:val="none" w:color="auto" w:sz="0" w:space="0"/>
                <w:lang w:val="en-US" w:eastAsia="zh-CN" w:bidi="ar"/>
              </w:rPr>
              <w:t>试讲、实际操作</w:t>
            </w:r>
          </w:p>
        </w:tc>
        <w:tc>
          <w:tcPr>
            <w:tcW w:w="3910" w:type="dxa"/>
            <w:gridSpan w:val="4"/>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40" w:lineRule="atLeast"/>
              <w:ind w:left="0" w:right="0" w:firstLine="210"/>
              <w:jc w:val="left"/>
            </w:pPr>
            <w:r>
              <w:rPr>
                <w:rFonts w:hint="default" w:ascii="仿宋" w:hAnsi="仿宋" w:eastAsia="仿宋" w:cs="仿宋"/>
                <w:color w:val="000000"/>
                <w:kern w:val="0"/>
                <w:sz w:val="24"/>
                <w:szCs w:val="24"/>
                <w:bdr w:val="none" w:color="auto" w:sz="0" w:space="0"/>
                <w:lang w:val="en-US" w:eastAsia="zh-CN" w:bidi="ar"/>
              </w:rPr>
              <w:t>1、试讲：课前备课时间为50分钟，试讲时间为10分钟，试讲教材为现行的幼儿教材。备课前抽上课顺序签和课题签。试讲成绩占面试成绩的50%；</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40" w:lineRule="atLeast"/>
              <w:ind w:left="0" w:right="0" w:firstLine="420"/>
              <w:jc w:val="left"/>
            </w:pPr>
            <w:r>
              <w:rPr>
                <w:rFonts w:hint="default" w:ascii="仿宋" w:hAnsi="仿宋" w:eastAsia="仿宋" w:cs="仿宋"/>
                <w:color w:val="000000"/>
                <w:kern w:val="0"/>
                <w:sz w:val="24"/>
                <w:szCs w:val="24"/>
                <w:bdr w:val="none" w:color="auto" w:sz="0" w:space="0"/>
                <w:lang w:val="en-US" w:eastAsia="zh-CN" w:bidi="ar"/>
              </w:rPr>
              <w:t>  2、实际操作：看谱弹唱、跳一曲舞，两项考试成绩的比例为5:5，实际操作成绩占面试成绩的50%。</w:t>
            </w:r>
          </w:p>
        </w:tc>
      </w:tr>
      <w:tr>
        <w:tblPrEx>
          <w:tblLayout w:type="fixed"/>
          <w:tblCellMar>
            <w:top w:w="0" w:type="dxa"/>
            <w:left w:w="0" w:type="dxa"/>
            <w:bottom w:w="0" w:type="dxa"/>
            <w:right w:w="0" w:type="dxa"/>
          </w:tblCellMar>
        </w:tblPrEx>
        <w:trPr>
          <w:trHeight w:val="530" w:hRule="atLeast"/>
          <w:tblHeader/>
        </w:trPr>
        <w:tc>
          <w:tcPr>
            <w:tcW w:w="1304"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中小学音体美教师</w:t>
            </w:r>
          </w:p>
        </w:tc>
        <w:tc>
          <w:tcPr>
            <w:tcW w:w="13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相关专业知识</w:t>
            </w:r>
          </w:p>
        </w:tc>
        <w:tc>
          <w:tcPr>
            <w:tcW w:w="10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120分钟</w:t>
            </w:r>
          </w:p>
        </w:tc>
        <w:tc>
          <w:tcPr>
            <w:tcW w:w="8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试讲</w:t>
            </w:r>
          </w:p>
        </w:tc>
        <w:tc>
          <w:tcPr>
            <w:tcW w:w="1026"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50分钟</w:t>
            </w:r>
          </w:p>
        </w:tc>
        <w:tc>
          <w:tcPr>
            <w:tcW w:w="9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15分钟</w:t>
            </w:r>
          </w:p>
        </w:tc>
        <w:tc>
          <w:tcPr>
            <w:tcW w:w="19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小学音体美教材</w:t>
            </w:r>
          </w:p>
        </w:tc>
      </w:tr>
      <w:tr>
        <w:tblPrEx>
          <w:tblLayout w:type="fixed"/>
          <w:tblCellMar>
            <w:top w:w="0" w:type="dxa"/>
            <w:left w:w="0" w:type="dxa"/>
            <w:bottom w:w="0" w:type="dxa"/>
            <w:right w:w="0" w:type="dxa"/>
          </w:tblCellMar>
        </w:tblPrEx>
        <w:trPr>
          <w:trHeight w:val="530" w:hRule="atLeast"/>
          <w:tblHeader/>
        </w:trPr>
        <w:tc>
          <w:tcPr>
            <w:tcW w:w="1304"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高中语文教师</w:t>
            </w:r>
          </w:p>
        </w:tc>
        <w:tc>
          <w:tcPr>
            <w:tcW w:w="13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语文专业知识</w:t>
            </w:r>
          </w:p>
        </w:tc>
        <w:tc>
          <w:tcPr>
            <w:tcW w:w="10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120分钟</w:t>
            </w:r>
          </w:p>
        </w:tc>
        <w:tc>
          <w:tcPr>
            <w:tcW w:w="8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试讲</w:t>
            </w:r>
          </w:p>
        </w:tc>
        <w:tc>
          <w:tcPr>
            <w:tcW w:w="1026"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50分钟</w:t>
            </w:r>
          </w:p>
        </w:tc>
        <w:tc>
          <w:tcPr>
            <w:tcW w:w="9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15分钟</w:t>
            </w:r>
          </w:p>
        </w:tc>
        <w:tc>
          <w:tcPr>
            <w:tcW w:w="19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普通高中语文教材</w:t>
            </w:r>
          </w:p>
        </w:tc>
      </w:tr>
      <w:tr>
        <w:tblPrEx>
          <w:tblLayout w:type="fixed"/>
          <w:tblCellMar>
            <w:top w:w="0" w:type="dxa"/>
            <w:left w:w="0" w:type="dxa"/>
            <w:bottom w:w="0" w:type="dxa"/>
            <w:right w:w="0" w:type="dxa"/>
          </w:tblCellMar>
        </w:tblPrEx>
        <w:trPr>
          <w:trHeight w:val="530" w:hRule="atLeast"/>
          <w:tblHeader/>
        </w:trPr>
        <w:tc>
          <w:tcPr>
            <w:tcW w:w="1304"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高中数学教师</w:t>
            </w:r>
          </w:p>
        </w:tc>
        <w:tc>
          <w:tcPr>
            <w:tcW w:w="13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数学专业知识</w:t>
            </w:r>
          </w:p>
        </w:tc>
        <w:tc>
          <w:tcPr>
            <w:tcW w:w="10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120分钟</w:t>
            </w:r>
          </w:p>
        </w:tc>
        <w:tc>
          <w:tcPr>
            <w:tcW w:w="8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试讲</w:t>
            </w:r>
          </w:p>
        </w:tc>
        <w:tc>
          <w:tcPr>
            <w:tcW w:w="1026"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50分钟</w:t>
            </w:r>
          </w:p>
        </w:tc>
        <w:tc>
          <w:tcPr>
            <w:tcW w:w="9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15分钟</w:t>
            </w:r>
          </w:p>
        </w:tc>
        <w:tc>
          <w:tcPr>
            <w:tcW w:w="19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普通高中数学教材</w:t>
            </w:r>
          </w:p>
        </w:tc>
      </w:tr>
      <w:tr>
        <w:tblPrEx>
          <w:tblLayout w:type="fixed"/>
          <w:tblCellMar>
            <w:top w:w="0" w:type="dxa"/>
            <w:left w:w="0" w:type="dxa"/>
            <w:bottom w:w="0" w:type="dxa"/>
            <w:right w:w="0" w:type="dxa"/>
          </w:tblCellMar>
        </w:tblPrEx>
        <w:trPr>
          <w:trHeight w:val="530" w:hRule="atLeast"/>
          <w:tblHeader/>
        </w:trPr>
        <w:tc>
          <w:tcPr>
            <w:tcW w:w="1304"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高中（一职中）英语教师</w:t>
            </w:r>
          </w:p>
        </w:tc>
        <w:tc>
          <w:tcPr>
            <w:tcW w:w="13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英语专业知识</w:t>
            </w:r>
          </w:p>
        </w:tc>
        <w:tc>
          <w:tcPr>
            <w:tcW w:w="10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120分钟</w:t>
            </w:r>
          </w:p>
        </w:tc>
        <w:tc>
          <w:tcPr>
            <w:tcW w:w="8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试讲</w:t>
            </w:r>
          </w:p>
        </w:tc>
        <w:tc>
          <w:tcPr>
            <w:tcW w:w="1026"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50分钟</w:t>
            </w:r>
          </w:p>
        </w:tc>
        <w:tc>
          <w:tcPr>
            <w:tcW w:w="9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15分钟</w:t>
            </w:r>
          </w:p>
        </w:tc>
        <w:tc>
          <w:tcPr>
            <w:tcW w:w="19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普通高中英语教材</w:t>
            </w:r>
          </w:p>
        </w:tc>
      </w:tr>
      <w:tr>
        <w:tblPrEx>
          <w:tblLayout w:type="fixed"/>
          <w:tblCellMar>
            <w:top w:w="0" w:type="dxa"/>
            <w:left w:w="0" w:type="dxa"/>
            <w:bottom w:w="0" w:type="dxa"/>
            <w:right w:w="0" w:type="dxa"/>
          </w:tblCellMar>
        </w:tblPrEx>
        <w:trPr>
          <w:trHeight w:val="530" w:hRule="atLeast"/>
          <w:tblHeader/>
        </w:trPr>
        <w:tc>
          <w:tcPr>
            <w:tcW w:w="1304"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高中物理教师</w:t>
            </w:r>
          </w:p>
        </w:tc>
        <w:tc>
          <w:tcPr>
            <w:tcW w:w="13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物理专业知识</w:t>
            </w:r>
          </w:p>
        </w:tc>
        <w:tc>
          <w:tcPr>
            <w:tcW w:w="10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120分钟</w:t>
            </w:r>
          </w:p>
        </w:tc>
        <w:tc>
          <w:tcPr>
            <w:tcW w:w="8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试讲</w:t>
            </w:r>
          </w:p>
        </w:tc>
        <w:tc>
          <w:tcPr>
            <w:tcW w:w="1026"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50分钟</w:t>
            </w:r>
          </w:p>
        </w:tc>
        <w:tc>
          <w:tcPr>
            <w:tcW w:w="9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15分钟</w:t>
            </w:r>
          </w:p>
        </w:tc>
        <w:tc>
          <w:tcPr>
            <w:tcW w:w="19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普通高中物理教材</w:t>
            </w:r>
          </w:p>
        </w:tc>
      </w:tr>
      <w:tr>
        <w:tblPrEx>
          <w:tblLayout w:type="fixed"/>
          <w:tblCellMar>
            <w:top w:w="0" w:type="dxa"/>
            <w:left w:w="0" w:type="dxa"/>
            <w:bottom w:w="0" w:type="dxa"/>
            <w:right w:w="0" w:type="dxa"/>
          </w:tblCellMar>
        </w:tblPrEx>
        <w:trPr>
          <w:trHeight w:val="530" w:hRule="atLeast"/>
          <w:tblHeader/>
        </w:trPr>
        <w:tc>
          <w:tcPr>
            <w:tcW w:w="1304"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高中化学教师</w:t>
            </w:r>
          </w:p>
        </w:tc>
        <w:tc>
          <w:tcPr>
            <w:tcW w:w="13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化学专业知识</w:t>
            </w:r>
          </w:p>
        </w:tc>
        <w:tc>
          <w:tcPr>
            <w:tcW w:w="10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120分钟</w:t>
            </w:r>
          </w:p>
        </w:tc>
        <w:tc>
          <w:tcPr>
            <w:tcW w:w="8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试讲</w:t>
            </w:r>
          </w:p>
        </w:tc>
        <w:tc>
          <w:tcPr>
            <w:tcW w:w="1026"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50分钟</w:t>
            </w:r>
          </w:p>
        </w:tc>
        <w:tc>
          <w:tcPr>
            <w:tcW w:w="9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15分钟</w:t>
            </w:r>
          </w:p>
        </w:tc>
        <w:tc>
          <w:tcPr>
            <w:tcW w:w="19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普通高中化学教材</w:t>
            </w:r>
          </w:p>
        </w:tc>
      </w:tr>
      <w:tr>
        <w:tblPrEx>
          <w:tblLayout w:type="fixed"/>
          <w:tblCellMar>
            <w:top w:w="0" w:type="dxa"/>
            <w:left w:w="0" w:type="dxa"/>
            <w:bottom w:w="0" w:type="dxa"/>
            <w:right w:w="0" w:type="dxa"/>
          </w:tblCellMar>
        </w:tblPrEx>
        <w:trPr>
          <w:trHeight w:val="530" w:hRule="atLeast"/>
          <w:tblHeader/>
        </w:trPr>
        <w:tc>
          <w:tcPr>
            <w:tcW w:w="1304"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高中生物教师</w:t>
            </w:r>
          </w:p>
        </w:tc>
        <w:tc>
          <w:tcPr>
            <w:tcW w:w="13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生物专业知识</w:t>
            </w:r>
          </w:p>
        </w:tc>
        <w:tc>
          <w:tcPr>
            <w:tcW w:w="10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120分钟</w:t>
            </w:r>
          </w:p>
        </w:tc>
        <w:tc>
          <w:tcPr>
            <w:tcW w:w="8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试讲</w:t>
            </w:r>
          </w:p>
        </w:tc>
        <w:tc>
          <w:tcPr>
            <w:tcW w:w="1026"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50分钟</w:t>
            </w:r>
          </w:p>
        </w:tc>
        <w:tc>
          <w:tcPr>
            <w:tcW w:w="9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15分钟</w:t>
            </w:r>
          </w:p>
        </w:tc>
        <w:tc>
          <w:tcPr>
            <w:tcW w:w="19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普通高中生物教材</w:t>
            </w:r>
          </w:p>
        </w:tc>
      </w:tr>
      <w:tr>
        <w:tblPrEx>
          <w:tblLayout w:type="fixed"/>
          <w:tblCellMar>
            <w:top w:w="0" w:type="dxa"/>
            <w:left w:w="0" w:type="dxa"/>
            <w:bottom w:w="0" w:type="dxa"/>
            <w:right w:w="0" w:type="dxa"/>
          </w:tblCellMar>
        </w:tblPrEx>
        <w:trPr>
          <w:trHeight w:val="530" w:hRule="atLeast"/>
          <w:tblHeader/>
        </w:trPr>
        <w:tc>
          <w:tcPr>
            <w:tcW w:w="1304"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高中政治教师</w:t>
            </w:r>
          </w:p>
        </w:tc>
        <w:tc>
          <w:tcPr>
            <w:tcW w:w="13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政治专业知识</w:t>
            </w:r>
          </w:p>
        </w:tc>
        <w:tc>
          <w:tcPr>
            <w:tcW w:w="10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120分钟</w:t>
            </w:r>
          </w:p>
        </w:tc>
        <w:tc>
          <w:tcPr>
            <w:tcW w:w="8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试讲</w:t>
            </w:r>
          </w:p>
        </w:tc>
        <w:tc>
          <w:tcPr>
            <w:tcW w:w="1026"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50分钟</w:t>
            </w:r>
          </w:p>
        </w:tc>
        <w:tc>
          <w:tcPr>
            <w:tcW w:w="9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15分钟</w:t>
            </w:r>
          </w:p>
        </w:tc>
        <w:tc>
          <w:tcPr>
            <w:tcW w:w="19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普通高中政治教材</w:t>
            </w:r>
          </w:p>
        </w:tc>
      </w:tr>
      <w:tr>
        <w:tblPrEx>
          <w:tblLayout w:type="fixed"/>
          <w:tblCellMar>
            <w:top w:w="0" w:type="dxa"/>
            <w:left w:w="0" w:type="dxa"/>
            <w:bottom w:w="0" w:type="dxa"/>
            <w:right w:w="0" w:type="dxa"/>
          </w:tblCellMar>
        </w:tblPrEx>
        <w:trPr>
          <w:trHeight w:val="530" w:hRule="atLeast"/>
          <w:tblHeader/>
        </w:trPr>
        <w:tc>
          <w:tcPr>
            <w:tcW w:w="1304"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高中历史教师</w:t>
            </w:r>
          </w:p>
        </w:tc>
        <w:tc>
          <w:tcPr>
            <w:tcW w:w="13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历史专业知识</w:t>
            </w:r>
          </w:p>
        </w:tc>
        <w:tc>
          <w:tcPr>
            <w:tcW w:w="10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120分钟</w:t>
            </w:r>
          </w:p>
        </w:tc>
        <w:tc>
          <w:tcPr>
            <w:tcW w:w="8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试讲</w:t>
            </w:r>
          </w:p>
        </w:tc>
        <w:tc>
          <w:tcPr>
            <w:tcW w:w="1026"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50分钟</w:t>
            </w:r>
          </w:p>
        </w:tc>
        <w:tc>
          <w:tcPr>
            <w:tcW w:w="9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15分钟</w:t>
            </w:r>
          </w:p>
        </w:tc>
        <w:tc>
          <w:tcPr>
            <w:tcW w:w="19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普通高中历史教材</w:t>
            </w:r>
          </w:p>
        </w:tc>
      </w:tr>
      <w:tr>
        <w:tblPrEx>
          <w:tblLayout w:type="fixed"/>
          <w:tblCellMar>
            <w:top w:w="0" w:type="dxa"/>
            <w:left w:w="0" w:type="dxa"/>
            <w:bottom w:w="0" w:type="dxa"/>
            <w:right w:w="0" w:type="dxa"/>
          </w:tblCellMar>
        </w:tblPrEx>
        <w:trPr>
          <w:trHeight w:val="530" w:hRule="atLeast"/>
          <w:tblHeader/>
        </w:trPr>
        <w:tc>
          <w:tcPr>
            <w:tcW w:w="1304"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高中地理教师</w:t>
            </w:r>
          </w:p>
        </w:tc>
        <w:tc>
          <w:tcPr>
            <w:tcW w:w="13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地理专业知识</w:t>
            </w:r>
          </w:p>
        </w:tc>
        <w:tc>
          <w:tcPr>
            <w:tcW w:w="10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120分钟</w:t>
            </w:r>
          </w:p>
        </w:tc>
        <w:tc>
          <w:tcPr>
            <w:tcW w:w="8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试讲</w:t>
            </w:r>
          </w:p>
        </w:tc>
        <w:tc>
          <w:tcPr>
            <w:tcW w:w="1026"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50分钟</w:t>
            </w:r>
          </w:p>
        </w:tc>
        <w:tc>
          <w:tcPr>
            <w:tcW w:w="9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15分钟</w:t>
            </w:r>
          </w:p>
        </w:tc>
        <w:tc>
          <w:tcPr>
            <w:tcW w:w="19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普通高中地理教材</w:t>
            </w:r>
          </w:p>
        </w:tc>
      </w:tr>
      <w:tr>
        <w:tblPrEx>
          <w:tblLayout w:type="fixed"/>
          <w:tblCellMar>
            <w:top w:w="0" w:type="dxa"/>
            <w:left w:w="0" w:type="dxa"/>
            <w:bottom w:w="0" w:type="dxa"/>
            <w:right w:w="0" w:type="dxa"/>
          </w:tblCellMar>
        </w:tblPrEx>
        <w:trPr>
          <w:trHeight w:val="530" w:hRule="atLeast"/>
          <w:tblHeader/>
        </w:trPr>
        <w:tc>
          <w:tcPr>
            <w:tcW w:w="1304"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心理健康教师</w:t>
            </w:r>
          </w:p>
        </w:tc>
        <w:tc>
          <w:tcPr>
            <w:tcW w:w="13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心理学专业知识</w:t>
            </w:r>
          </w:p>
        </w:tc>
        <w:tc>
          <w:tcPr>
            <w:tcW w:w="10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120分钟</w:t>
            </w:r>
          </w:p>
        </w:tc>
        <w:tc>
          <w:tcPr>
            <w:tcW w:w="8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结构化面试</w:t>
            </w:r>
          </w:p>
        </w:tc>
        <w:tc>
          <w:tcPr>
            <w:tcW w:w="1026"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 </w:t>
            </w:r>
          </w:p>
        </w:tc>
        <w:tc>
          <w:tcPr>
            <w:tcW w:w="9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10分钟</w:t>
            </w:r>
          </w:p>
        </w:tc>
        <w:tc>
          <w:tcPr>
            <w:tcW w:w="19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PrEx>
        <w:trPr>
          <w:trHeight w:val="530" w:hRule="atLeast"/>
          <w:tblHeader/>
        </w:trPr>
        <w:tc>
          <w:tcPr>
            <w:tcW w:w="1304"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旅游管理教师</w:t>
            </w:r>
          </w:p>
        </w:tc>
        <w:tc>
          <w:tcPr>
            <w:tcW w:w="13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旅游管理专业知识</w:t>
            </w:r>
          </w:p>
        </w:tc>
        <w:tc>
          <w:tcPr>
            <w:tcW w:w="10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120分钟</w:t>
            </w:r>
          </w:p>
        </w:tc>
        <w:tc>
          <w:tcPr>
            <w:tcW w:w="8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结构化面试</w:t>
            </w:r>
          </w:p>
        </w:tc>
        <w:tc>
          <w:tcPr>
            <w:tcW w:w="1026"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 </w:t>
            </w:r>
          </w:p>
        </w:tc>
        <w:tc>
          <w:tcPr>
            <w:tcW w:w="9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10分钟</w:t>
            </w:r>
          </w:p>
        </w:tc>
        <w:tc>
          <w:tcPr>
            <w:tcW w:w="19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530" w:hRule="atLeast"/>
          <w:tblHeader/>
        </w:trPr>
        <w:tc>
          <w:tcPr>
            <w:tcW w:w="1304"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园林专业教师</w:t>
            </w:r>
          </w:p>
        </w:tc>
        <w:tc>
          <w:tcPr>
            <w:tcW w:w="13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园林专业知识</w:t>
            </w:r>
          </w:p>
        </w:tc>
        <w:tc>
          <w:tcPr>
            <w:tcW w:w="10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120分钟</w:t>
            </w:r>
          </w:p>
        </w:tc>
        <w:tc>
          <w:tcPr>
            <w:tcW w:w="8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结构化面试</w:t>
            </w:r>
          </w:p>
        </w:tc>
        <w:tc>
          <w:tcPr>
            <w:tcW w:w="1026"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 </w:t>
            </w:r>
          </w:p>
        </w:tc>
        <w:tc>
          <w:tcPr>
            <w:tcW w:w="9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10分钟</w:t>
            </w:r>
          </w:p>
        </w:tc>
        <w:tc>
          <w:tcPr>
            <w:tcW w:w="19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509" w:hRule="atLeast"/>
          <w:tblHeader/>
        </w:trPr>
        <w:tc>
          <w:tcPr>
            <w:tcW w:w="1304"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服装设计专业教师</w:t>
            </w:r>
          </w:p>
        </w:tc>
        <w:tc>
          <w:tcPr>
            <w:tcW w:w="13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服装设计专业知识</w:t>
            </w:r>
          </w:p>
        </w:tc>
        <w:tc>
          <w:tcPr>
            <w:tcW w:w="10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120分钟</w:t>
            </w:r>
          </w:p>
        </w:tc>
        <w:tc>
          <w:tcPr>
            <w:tcW w:w="8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结构化面试</w:t>
            </w:r>
          </w:p>
        </w:tc>
        <w:tc>
          <w:tcPr>
            <w:tcW w:w="1026"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 </w:t>
            </w:r>
          </w:p>
        </w:tc>
        <w:tc>
          <w:tcPr>
            <w:tcW w:w="9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10分钟</w:t>
            </w:r>
          </w:p>
        </w:tc>
        <w:tc>
          <w:tcPr>
            <w:tcW w:w="19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502" w:hRule="atLeast"/>
          <w:tblHeader/>
        </w:trPr>
        <w:tc>
          <w:tcPr>
            <w:tcW w:w="1304"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舞蹈专业教师</w:t>
            </w:r>
          </w:p>
        </w:tc>
        <w:tc>
          <w:tcPr>
            <w:tcW w:w="13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舞蹈专业知识</w:t>
            </w:r>
          </w:p>
        </w:tc>
        <w:tc>
          <w:tcPr>
            <w:tcW w:w="10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120分钟</w:t>
            </w:r>
          </w:p>
        </w:tc>
        <w:tc>
          <w:tcPr>
            <w:tcW w:w="8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结构化面试</w:t>
            </w:r>
          </w:p>
        </w:tc>
        <w:tc>
          <w:tcPr>
            <w:tcW w:w="1026"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 </w:t>
            </w:r>
          </w:p>
        </w:tc>
        <w:tc>
          <w:tcPr>
            <w:tcW w:w="9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10分钟</w:t>
            </w:r>
          </w:p>
        </w:tc>
        <w:tc>
          <w:tcPr>
            <w:tcW w:w="19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508" w:hRule="atLeast"/>
          <w:tblHeader/>
        </w:trPr>
        <w:tc>
          <w:tcPr>
            <w:tcW w:w="1304"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汽车机修教师</w:t>
            </w:r>
          </w:p>
        </w:tc>
        <w:tc>
          <w:tcPr>
            <w:tcW w:w="13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汽车机修专业知识</w:t>
            </w:r>
          </w:p>
        </w:tc>
        <w:tc>
          <w:tcPr>
            <w:tcW w:w="10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120分钟</w:t>
            </w:r>
          </w:p>
        </w:tc>
        <w:tc>
          <w:tcPr>
            <w:tcW w:w="8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结构化面试</w:t>
            </w:r>
          </w:p>
        </w:tc>
        <w:tc>
          <w:tcPr>
            <w:tcW w:w="1026"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 </w:t>
            </w:r>
          </w:p>
        </w:tc>
        <w:tc>
          <w:tcPr>
            <w:tcW w:w="9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10分钟</w:t>
            </w:r>
          </w:p>
        </w:tc>
        <w:tc>
          <w:tcPr>
            <w:tcW w:w="19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PrEx>
        <w:trPr>
          <w:trHeight w:val="475" w:hRule="atLeast"/>
          <w:tblHeader/>
        </w:trPr>
        <w:tc>
          <w:tcPr>
            <w:tcW w:w="1304"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建筑环境与设备工程教师</w:t>
            </w:r>
          </w:p>
        </w:tc>
        <w:tc>
          <w:tcPr>
            <w:tcW w:w="13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建筑环境与设备工程专业知识</w:t>
            </w:r>
          </w:p>
        </w:tc>
        <w:tc>
          <w:tcPr>
            <w:tcW w:w="10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120分钟</w:t>
            </w:r>
          </w:p>
        </w:tc>
        <w:tc>
          <w:tcPr>
            <w:tcW w:w="8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结构化面试</w:t>
            </w:r>
          </w:p>
        </w:tc>
        <w:tc>
          <w:tcPr>
            <w:tcW w:w="1026"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 </w:t>
            </w:r>
          </w:p>
        </w:tc>
        <w:tc>
          <w:tcPr>
            <w:tcW w:w="9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10分钟</w:t>
            </w:r>
          </w:p>
        </w:tc>
        <w:tc>
          <w:tcPr>
            <w:tcW w:w="19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69" w:hRule="atLeast"/>
          <w:tblHeader/>
        </w:trPr>
        <w:tc>
          <w:tcPr>
            <w:tcW w:w="1304"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 电子信息工程教师</w:t>
            </w:r>
          </w:p>
        </w:tc>
        <w:tc>
          <w:tcPr>
            <w:tcW w:w="13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240" w:lineRule="atLeast"/>
              <w:ind w:left="0" w:right="0" w:firstLine="420"/>
              <w:jc w:val="center"/>
            </w:pPr>
            <w:r>
              <w:rPr>
                <w:rFonts w:hint="default" w:ascii="仿宋" w:hAnsi="仿宋" w:eastAsia="仿宋" w:cs="仿宋"/>
                <w:color w:val="000000"/>
                <w:kern w:val="0"/>
                <w:sz w:val="24"/>
                <w:szCs w:val="24"/>
                <w:bdr w:val="none" w:color="auto" w:sz="0" w:space="0"/>
                <w:lang w:val="en-US" w:eastAsia="zh-CN" w:bidi="ar"/>
              </w:rPr>
              <w:t>电子信息工程技术与智能电子专业知识</w:t>
            </w:r>
          </w:p>
        </w:tc>
        <w:tc>
          <w:tcPr>
            <w:tcW w:w="10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120分钟</w:t>
            </w:r>
          </w:p>
        </w:tc>
        <w:tc>
          <w:tcPr>
            <w:tcW w:w="8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结构化面试</w:t>
            </w:r>
          </w:p>
        </w:tc>
        <w:tc>
          <w:tcPr>
            <w:tcW w:w="1026"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 </w:t>
            </w:r>
          </w:p>
        </w:tc>
        <w:tc>
          <w:tcPr>
            <w:tcW w:w="9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10分钟</w:t>
            </w:r>
          </w:p>
        </w:tc>
        <w:tc>
          <w:tcPr>
            <w:tcW w:w="19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rPr>
          <w:trHeight w:val="463" w:hRule="atLeast"/>
          <w:tblHeader/>
        </w:trPr>
        <w:tc>
          <w:tcPr>
            <w:tcW w:w="1304"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会计专业教师</w:t>
            </w:r>
          </w:p>
        </w:tc>
        <w:tc>
          <w:tcPr>
            <w:tcW w:w="13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会计专业知识</w:t>
            </w:r>
          </w:p>
        </w:tc>
        <w:tc>
          <w:tcPr>
            <w:tcW w:w="10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120分钟</w:t>
            </w:r>
          </w:p>
        </w:tc>
        <w:tc>
          <w:tcPr>
            <w:tcW w:w="8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结构化面试</w:t>
            </w:r>
          </w:p>
        </w:tc>
        <w:tc>
          <w:tcPr>
            <w:tcW w:w="1026"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 </w:t>
            </w:r>
          </w:p>
        </w:tc>
        <w:tc>
          <w:tcPr>
            <w:tcW w:w="9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10分钟</w:t>
            </w:r>
          </w:p>
        </w:tc>
        <w:tc>
          <w:tcPr>
            <w:tcW w:w="19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ind w:left="0" w:right="0" w:firstLine="420"/>
              <w:jc w:val="center"/>
            </w:pPr>
            <w:r>
              <w:rPr>
                <w:rFonts w:hint="default" w:ascii="仿宋" w:hAnsi="仿宋" w:eastAsia="仿宋" w:cs="仿宋"/>
                <w:color w:val="000000"/>
                <w:kern w:val="0"/>
                <w:sz w:val="24"/>
                <w:szCs w:val="24"/>
                <w:bdr w:val="none" w:color="auto" w:sz="0" w:space="0"/>
                <w:lang w:val="en-US" w:eastAsia="zh-CN" w:bidi="ar"/>
              </w:rPr>
              <w:t> </w:t>
            </w:r>
          </w:p>
        </w:tc>
      </w:tr>
      <w:tr>
        <w:tblPrEx>
          <w:tblLayout w:type="fixed"/>
          <w:tblCellMar>
            <w:top w:w="0" w:type="dxa"/>
            <w:left w:w="0" w:type="dxa"/>
            <w:bottom w:w="0" w:type="dxa"/>
            <w:right w:w="0" w:type="dxa"/>
          </w:tblCellMar>
        </w:tblPrEx>
        <w:tc>
          <w:tcPr>
            <w:tcW w:w="1304"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c>
          <w:tcPr>
            <w:tcW w:w="1392"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c>
          <w:tcPr>
            <w:tcW w:w="1038"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c>
          <w:tcPr>
            <w:tcW w:w="878"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c>
          <w:tcPr>
            <w:tcW w:w="904"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c>
          <w:tcPr>
            <w:tcW w:w="122"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c>
          <w:tcPr>
            <w:tcW w:w="904"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c>
          <w:tcPr>
            <w:tcW w:w="1980" w:type="dxa"/>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w:t>
            </w: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315" w:lineRule="atLeast"/>
        <w:ind w:left="0" w:right="860" w:firstLine="420"/>
        <w:jc w:val="left"/>
      </w:pP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firstLine="420"/>
      </w:pPr>
      <w:r>
        <w:rPr>
          <w:rFonts w:hint="eastAsia" w:ascii="宋体" w:hAnsi="宋体" w:eastAsia="宋体" w:cs="宋体"/>
          <w:b w:val="0"/>
          <w:i w:val="0"/>
          <w:caps w:val="0"/>
          <w:color w:val="333333"/>
          <w:spacing w:val="0"/>
          <w:sz w:val="21"/>
          <w:szCs w:val="21"/>
          <w:bdr w:val="none" w:color="auto" w:sz="0" w:space="0"/>
          <w:shd w:val="clear" w:fill="FFFFFF"/>
        </w:rP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Arial Rounded MT Bold">
    <w:panose1 w:val="020F0704030504030204"/>
    <w:charset w:val="00"/>
    <w:family w:val="auto"/>
    <w:pitch w:val="default"/>
    <w:sig w:usb0="00000003" w:usb1="00000000" w:usb2="00000000" w:usb3="00000000" w:csb0="20000001" w:csb1="00000000"/>
  </w:font>
  <w:font w:name="Shruti">
    <w:panose1 w:val="02000500000000000000"/>
    <w:charset w:val="00"/>
    <w:family w:val="auto"/>
    <w:pitch w:val="default"/>
    <w:sig w:usb0="00040000" w:usb1="00000000" w:usb2="00000000" w:usb3="00000000" w:csb0="00000000" w:csb1="00000000"/>
  </w:font>
  <w:font w:name="仿宋">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方正小标宋_GBK">
    <w:altName w:val="Arial Unicode MS"/>
    <w:panose1 w:val="00000000000000000000"/>
    <w:charset w:val="00"/>
    <w:family w:val="auto"/>
    <w:pitch w:val="default"/>
    <w:sig w:usb0="00000000" w:usb1="00000000" w:usb2="00000000" w:usb3="00000000" w:csb0="00000000"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E125D80"/>
    <w:rsid w:val="0E125D8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4"/>
    <w:basedOn w:val="1"/>
    <w:next w:val="1"/>
    <w:unhideWhenUsed/>
    <w:qFormat/>
    <w:uiPriority w:val="0"/>
    <w:pPr>
      <w:spacing w:before="0" w:beforeAutospacing="1" w:after="0" w:afterAutospacing="1"/>
      <w:jc w:val="left"/>
    </w:pPr>
    <w:rPr>
      <w:rFonts w:hint="eastAsia" w:ascii="宋体" w:hAnsi="宋体" w:eastAsia="宋体" w:cs="宋体"/>
      <w:b/>
      <w:kern w:val="0"/>
      <w:sz w:val="24"/>
      <w:szCs w:val="24"/>
      <w:lang w:val="en-US" w:eastAsia="zh-CN" w:bidi="ar"/>
    </w:rPr>
  </w:style>
  <w:style w:type="character" w:default="1" w:styleId="5">
    <w:name w:val="Default Paragraph Font"/>
    <w:semiHidden/>
    <w:uiPriority w:val="0"/>
  </w:style>
  <w:style w:type="table" w:default="1" w:styleId="8">
    <w:name w:val="Normal Table"/>
    <w:semiHidden/>
    <w:uiPriority w:val="0"/>
    <w:tblPr>
      <w:tblLayout w:type="fixed"/>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Hyperlink"/>
    <w:basedOn w:val="5"/>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Office_10.1.0.6490_F1E327BC-269C-435d-A152-05C5408002CA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2017-05-31T00:47:00Z</dcterms:created>
  <dc:creator>Administrator</dc:creator>
  <cp:lastModifiedBy>Administrator</cp:lastModifiedBy>
  <dcterms:modified xsi:type="dcterms:W3CDTF">2017-05-31T01:31:03Z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2052-10.1.0.6490</vt:lpwstr>
  </property>
</Properties>
</file>