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center"/>
        <w:rPr>
          <w:rFonts w:ascii="����" w:hAnsi="����" w:eastAsia="����" w:cs="����"/>
          <w:b w:val="0"/>
          <w:i w:val="0"/>
          <w:caps w:val="0"/>
          <w:color w:val="333333"/>
          <w:spacing w:val="0"/>
          <w:sz w:val="18"/>
          <w:szCs w:val="18"/>
        </w:rPr>
      </w:pPr>
      <w:r>
        <w:rPr>
          <w:rStyle w:val="4"/>
          <w:rFonts w:hint="eastAsia" w:ascii="宋体" w:hAnsi="宋体" w:eastAsia="宋体" w:cs="宋体"/>
          <w:i w:val="0"/>
          <w:caps w:val="0"/>
          <w:color w:val="333333"/>
          <w:spacing w:val="0"/>
          <w:sz w:val="31"/>
          <w:szCs w:val="31"/>
          <w:bdr w:val="none" w:color="auto" w:sz="0" w:space="0"/>
          <w:shd w:val="clear" w:fill="FFFFFF"/>
        </w:rPr>
        <w:t>自贡市贡井区人力资源和社会保障局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center"/>
        <w:rPr>
          <w:rFonts w:hint="default" w:ascii="����" w:hAnsi="����" w:eastAsia="����" w:cs="����"/>
          <w:b w:val="0"/>
          <w:i w:val="0"/>
          <w:caps w:val="0"/>
          <w:color w:val="333333"/>
          <w:spacing w:val="0"/>
          <w:sz w:val="18"/>
          <w:szCs w:val="18"/>
        </w:rPr>
      </w:pPr>
      <w:r>
        <w:rPr>
          <w:rStyle w:val="4"/>
          <w:rFonts w:hint="eastAsia" w:ascii="宋体" w:hAnsi="宋体" w:eastAsia="宋体" w:cs="宋体"/>
          <w:i w:val="0"/>
          <w:caps w:val="0"/>
          <w:color w:val="333333"/>
          <w:spacing w:val="0"/>
          <w:sz w:val="31"/>
          <w:szCs w:val="31"/>
          <w:bdr w:val="none" w:color="auto" w:sz="0" w:space="0"/>
          <w:shd w:val="clear" w:fill="FFFFFF"/>
        </w:rPr>
        <w:t>自 贡  市  贡  井  区  教  育  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center"/>
        <w:rPr>
          <w:rFonts w:hint="default" w:ascii="����" w:hAnsi="����" w:eastAsia="����" w:cs="����"/>
          <w:b w:val="0"/>
          <w:i w:val="0"/>
          <w:caps w:val="0"/>
          <w:color w:val="333333"/>
          <w:spacing w:val="0"/>
          <w:sz w:val="18"/>
          <w:szCs w:val="18"/>
        </w:rPr>
      </w:pPr>
      <w:r>
        <w:rPr>
          <w:rStyle w:val="4"/>
          <w:rFonts w:hint="eastAsia" w:ascii="宋体" w:hAnsi="宋体" w:eastAsia="宋体" w:cs="宋体"/>
          <w:i w:val="0"/>
          <w:caps w:val="0"/>
          <w:color w:val="333333"/>
          <w:spacing w:val="0"/>
          <w:sz w:val="31"/>
          <w:szCs w:val="31"/>
          <w:bdr w:val="none" w:color="auto" w:sz="0" w:space="0"/>
          <w:shd w:val="clear" w:fill="FFFFFF"/>
        </w:rPr>
        <w:t>关于2017年面向社会公</w:t>
      </w:r>
      <w:bookmarkStart w:id="0" w:name="_GoBack"/>
      <w:bookmarkEnd w:id="0"/>
      <w:r>
        <w:rPr>
          <w:rStyle w:val="4"/>
          <w:rFonts w:hint="eastAsia" w:ascii="宋体" w:hAnsi="宋体" w:eastAsia="宋体" w:cs="宋体"/>
          <w:i w:val="0"/>
          <w:caps w:val="0"/>
          <w:color w:val="333333"/>
          <w:spacing w:val="0"/>
          <w:sz w:val="31"/>
          <w:szCs w:val="31"/>
          <w:bdr w:val="none" w:color="auto" w:sz="0" w:space="0"/>
          <w:shd w:val="clear" w:fill="FFFFFF"/>
        </w:rPr>
        <w:t>开考核聘用音体美教师的公告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center"/>
        <w:rPr>
          <w:rFonts w:hint="default" w:ascii="����" w:hAnsi="����" w:eastAsia="����" w:cs="����"/>
          <w:b w:val="0"/>
          <w:i w:val="0"/>
          <w:caps w:val="0"/>
          <w:color w:val="333333"/>
          <w:spacing w:val="0"/>
          <w:sz w:val="18"/>
          <w:szCs w:val="18"/>
        </w:rPr>
      </w:pPr>
      <w:r>
        <w:rPr>
          <w:rFonts w:ascii="仿宋_GB2312" w:hAnsi="Times New Roman" w:eastAsia="仿宋_GB2312" w:cs="仿宋_GB2312"/>
          <w:b w:val="0"/>
          <w:i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Fonts w:hint="default" w:ascii="Times New Roman" w:hAnsi="Times New Roman" w:eastAsia="仿宋_GB2312" w:cs="Times New Roman"/>
          <w:b w:val="0"/>
          <w:i w:val="0"/>
          <w:caps w:val="0"/>
          <w:color w:val="333333"/>
          <w:spacing w:val="0"/>
          <w:sz w:val="28"/>
          <w:szCs w:val="28"/>
          <w:bdr w:val="none" w:color="auto" w:sz="0" w:space="0"/>
          <w:shd w:val="clear" w:fill="FFFFFF"/>
        </w:rPr>
        <w:t>为加强农村学校音体美教师队伍建设，根据《事业单位人事管理条例》（国务院令第652号），按照省人事厅、省机构编制委员会办公室《关于印发四川省事业单位工作人员招聘工作试行办法的通知》（川人发〔2006〕9号）、《中共四川省委办公厅四川省政府办公厅关于激励引导教育卫生人才服务基层的意见》(川委办〔2014〕7号)等规定，按照“公开、平等、竞争、择优”的原则，经区委、区政府同意，贡井区教育系统面向社会公开考核聘用音体美教师16名，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885"/>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一、招考范围及对象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（一）招考范围：</w:t>
      </w:r>
      <w:r>
        <w:rPr>
          <w:rFonts w:hint="eastAsia" w:ascii="仿宋_GB2312" w:hAnsi="Times New Roman" w:eastAsia="仿宋_GB2312" w:cs="仿宋_GB2312"/>
          <w:b w:val="0"/>
          <w:i w:val="0"/>
          <w:caps w:val="0"/>
          <w:color w:val="333333"/>
          <w:spacing w:val="0"/>
          <w:sz w:val="28"/>
          <w:szCs w:val="28"/>
          <w:bdr w:val="none" w:color="auto" w:sz="0" w:space="0"/>
          <w:shd w:val="clear" w:fill="FFFFFF"/>
        </w:rPr>
        <w:t>面向全国公开考核聘用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（二）招考对象：</w:t>
      </w:r>
      <w:r>
        <w:rPr>
          <w:rFonts w:hint="eastAsia" w:ascii="仿宋_GB2312" w:hAnsi="Times New Roman" w:eastAsia="仿宋_GB2312" w:cs="仿宋_GB2312"/>
          <w:b w:val="0"/>
          <w:i w:val="0"/>
          <w:caps w:val="0"/>
          <w:color w:val="333333"/>
          <w:spacing w:val="0"/>
          <w:sz w:val="28"/>
          <w:szCs w:val="28"/>
          <w:bdr w:val="none" w:color="auto" w:sz="0" w:space="0"/>
          <w:shd w:val="clear" w:fill="FFFFFF"/>
        </w:rPr>
        <w:t>2017年7月31日前取得相应学历、学位证书，符合岗位条件要求的社会在职、非在职人员。报考者须具有招考岗位所规定的具体条件和资格要求的各种证书和证明，包括二代居民身份证（旧版临时身份证、过期身份证、身份证复印件无效）、毕业证、学位证（明确学位要求的岗位）及相关资格证，有关证明及相关手续须于2017年7月31日前提供。持有国家教育部留学服务中心认证学历、学位的归国留学人员不受普通高等教育全日制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Style w:val="4"/>
          <w:rFonts w:hint="default" w:ascii="Times New Roman" w:hAnsi="Times New Roman" w:eastAsia="仿宋_GB2312" w:cs="Times New Roman"/>
          <w:i w:val="0"/>
          <w:caps w:val="0"/>
          <w:color w:val="333333"/>
          <w:spacing w:val="0"/>
          <w:sz w:val="28"/>
          <w:szCs w:val="28"/>
          <w:bdr w:val="none" w:color="auto" w:sz="0" w:space="0"/>
          <w:shd w:val="clear" w:fill="FFFFFF"/>
        </w:rPr>
        <w:t>二、报名条件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Style w:val="4"/>
          <w:rFonts w:hint="default" w:ascii="Times New Roman" w:hAnsi="Times New Roman" w:eastAsia="仿宋_GB2312" w:cs="Times New Roman"/>
          <w:i w:val="0"/>
          <w:caps w:val="0"/>
          <w:color w:val="333333"/>
          <w:spacing w:val="0"/>
          <w:sz w:val="28"/>
          <w:szCs w:val="28"/>
          <w:bdr w:val="none" w:color="auto" w:sz="0" w:space="0"/>
          <w:shd w:val="clear" w:fill="FFFFFF"/>
        </w:rPr>
        <w:t>（一）基本条件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1、具有中华人民共和国国籍，遵守宪法和法律，具有良好的品行；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2、符合原国家人事部《事业单位公开招聘人员暂行规定》第二十七条的回避规定；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3、身体健康，体检合格，具有正常履行招聘岗位职责的身体条件；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4、符合本公告招聘岗位所需的其他具体条件及资格要求，详见《自贡市贡井区教育系统公开考核聘用音体美教师岗位一览表》（附件1）。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9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凡招考条件中对年龄和工作经历有明确要求的，其计算</w:t>
      </w:r>
      <w:r>
        <w:rPr>
          <w:rFonts w:hint="eastAsia" w:ascii="仿宋_GB2312" w:hAnsi="Times New Roman" w:eastAsia="仿宋_GB2312" w:cs="仿宋_GB2312"/>
          <w:b w:val="0"/>
          <w:i w:val="0"/>
          <w:caps w:val="0"/>
          <w:color w:val="000000"/>
          <w:spacing w:val="0"/>
          <w:sz w:val="28"/>
          <w:szCs w:val="28"/>
          <w:bdr w:val="none" w:color="auto" w:sz="0" w:space="0"/>
          <w:shd w:val="clear" w:fill="FFFFFF"/>
        </w:rPr>
        <w:t>截止时间为2017年6月30日。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885"/>
        <w:jc w:val="left"/>
        <w:rPr>
          <w:rFonts w:hint="default" w:ascii="����" w:hAnsi="����" w:eastAsia="����" w:cs="����"/>
          <w:b w:val="0"/>
          <w:i w:val="0"/>
          <w:caps w:val="0"/>
          <w:color w:val="333333"/>
          <w:spacing w:val="0"/>
          <w:sz w:val="18"/>
          <w:szCs w:val="18"/>
        </w:rPr>
      </w:pPr>
      <w:r>
        <w:rPr>
          <w:rStyle w:val="4"/>
          <w:rFonts w:hint="default" w:ascii="Times New Roman" w:hAnsi="Times New Roman" w:eastAsia="仿宋_GB2312" w:cs="Times New Roman"/>
          <w:i w:val="0"/>
          <w:caps w:val="0"/>
          <w:color w:val="333333"/>
          <w:spacing w:val="0"/>
          <w:sz w:val="28"/>
          <w:szCs w:val="28"/>
          <w:bdr w:val="none" w:color="auto" w:sz="0" w:space="0"/>
          <w:shd w:val="clear" w:fill="FFFFFF"/>
        </w:rPr>
        <w:t>（二）有下列情况之一者不得报名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1</w:t>
      </w:r>
      <w:r>
        <w:rPr>
          <w:rFonts w:hint="eastAsia" w:ascii="仿宋_GB2312" w:hAnsi="Times New Roman" w:eastAsia="仿宋_GB2312" w:cs="仿宋_GB2312"/>
          <w:b w:val="0"/>
          <w:i w:val="0"/>
          <w:caps w:val="0"/>
          <w:color w:val="000000"/>
          <w:spacing w:val="0"/>
          <w:sz w:val="28"/>
          <w:szCs w:val="28"/>
          <w:bdr w:val="none" w:color="auto" w:sz="0" w:space="0"/>
          <w:shd w:val="clear" w:fill="FFFFFF"/>
        </w:rPr>
        <w:t>、曾受过各类刑事处罚或被开除公职的；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2、在人事考试中违纪被招考主管机关取消录聘用资格的；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3、有违法违纪正在接受审查的；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4、尚未解除党纪、政纪处分的；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0" w:afterAutospacing="0" w:line="300" w:lineRule="atLeast"/>
        <w:ind w:left="0" w:righ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    5、按照有关规定，到定向单位工作未满服务年限或有其他限制性规定的；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6、尚处于试用期内的新录用的公务员。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7、有违反有关规定不适宜报考事业单位的。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885"/>
        <w:jc w:val="left"/>
        <w:rPr>
          <w:rFonts w:hint="default" w:ascii="����" w:hAnsi="����" w:eastAsia="����" w:cs="����"/>
          <w:b w:val="0"/>
          <w:i w:val="0"/>
          <w:caps w:val="0"/>
          <w:color w:val="333333"/>
          <w:spacing w:val="0"/>
          <w:sz w:val="18"/>
          <w:szCs w:val="18"/>
        </w:rPr>
      </w:pPr>
      <w:r>
        <w:rPr>
          <w:rStyle w:val="4"/>
          <w:rFonts w:hint="default" w:ascii="Times New Roman" w:hAnsi="Times New Roman" w:eastAsia="仿宋_GB2312" w:cs="Times New Roman"/>
          <w:i w:val="0"/>
          <w:caps w:val="0"/>
          <w:color w:val="333333"/>
          <w:spacing w:val="0"/>
          <w:sz w:val="28"/>
          <w:szCs w:val="28"/>
          <w:bdr w:val="none" w:color="auto" w:sz="0" w:space="0"/>
          <w:shd w:val="clear" w:fill="FFFFFF"/>
        </w:rPr>
        <w:t>三、招聘名额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贡井区教育系统年公开考核聘用音体美教师</w:t>
      </w:r>
      <w:r>
        <w:rPr>
          <w:rFonts w:hint="eastAsia" w:ascii="仿宋_GB2312" w:hAnsi="Times New Roman" w:eastAsia="仿宋_GB2312" w:cs="仿宋_GB2312"/>
          <w:b w:val="0"/>
          <w:i w:val="0"/>
          <w:caps w:val="0"/>
          <w:color w:val="000000"/>
          <w:spacing w:val="0"/>
          <w:sz w:val="28"/>
          <w:szCs w:val="28"/>
          <w:bdr w:val="none" w:color="auto" w:sz="0" w:space="0"/>
          <w:shd w:val="clear" w:fill="FFFFFF"/>
        </w:rPr>
        <w:t>16</w:t>
      </w:r>
      <w:r>
        <w:rPr>
          <w:rFonts w:hint="eastAsia" w:ascii="仿宋_GB2312" w:hAnsi="Times New Roman" w:eastAsia="仿宋_GB2312" w:cs="仿宋_GB2312"/>
          <w:b w:val="0"/>
          <w:i w:val="0"/>
          <w:caps w:val="0"/>
          <w:color w:val="333333"/>
          <w:spacing w:val="0"/>
          <w:sz w:val="28"/>
          <w:szCs w:val="28"/>
          <w:bdr w:val="none" w:color="auto" w:sz="0" w:space="0"/>
          <w:shd w:val="clear" w:fill="FFFFFF"/>
        </w:rPr>
        <w:t>名，具体考核聘用单位及岗位名额、条件详见《自贡市贡井区2017年公开考核聘用音体美教师岗位一览表》（附件1）。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885"/>
        <w:jc w:val="left"/>
        <w:rPr>
          <w:rFonts w:hint="default" w:ascii="����" w:hAnsi="����" w:eastAsia="����" w:cs="����"/>
          <w:b w:val="0"/>
          <w:i w:val="0"/>
          <w:caps w:val="0"/>
          <w:color w:val="333333"/>
          <w:spacing w:val="0"/>
          <w:sz w:val="18"/>
          <w:szCs w:val="18"/>
        </w:rPr>
      </w:pPr>
      <w:r>
        <w:rPr>
          <w:rStyle w:val="4"/>
          <w:rFonts w:hint="default" w:ascii="Times New Roman" w:hAnsi="Times New Roman" w:eastAsia="仿宋_GB2312" w:cs="Times New Roman"/>
          <w:i w:val="0"/>
          <w:caps w:val="0"/>
          <w:color w:val="333333"/>
          <w:spacing w:val="0"/>
          <w:sz w:val="28"/>
          <w:szCs w:val="28"/>
          <w:bdr w:val="none" w:color="auto" w:sz="0" w:space="0"/>
          <w:shd w:val="clear" w:fill="FFFFFF"/>
        </w:rPr>
        <w:t>四、报名及资格审查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75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（一）报</w:t>
      </w:r>
      <w:r>
        <w:rPr>
          <w:rStyle w:val="4"/>
          <w:rFonts w:hint="eastAsia" w:ascii="仿宋_GB2312" w:hAnsi="Times New Roman" w:eastAsia="仿宋_GB2312" w:cs="仿宋_GB2312"/>
          <w:i w:val="0"/>
          <w:caps w:val="0"/>
          <w:color w:val="000000"/>
          <w:spacing w:val="0"/>
          <w:sz w:val="28"/>
          <w:szCs w:val="28"/>
          <w:bdr w:val="none" w:color="auto" w:sz="0" w:space="0"/>
          <w:shd w:val="clear" w:fill="FFFFFF"/>
        </w:rPr>
        <w:t>名时间：</w:t>
      </w:r>
      <w:r>
        <w:rPr>
          <w:rFonts w:hint="eastAsia" w:ascii="仿宋_GB2312" w:hAnsi="Times New Roman" w:eastAsia="仿宋_GB2312" w:cs="仿宋_GB2312"/>
          <w:b w:val="0"/>
          <w:i w:val="0"/>
          <w:caps w:val="0"/>
          <w:color w:val="333333"/>
          <w:spacing w:val="0"/>
          <w:sz w:val="28"/>
          <w:szCs w:val="28"/>
          <w:bdr w:val="none" w:color="auto" w:sz="0" w:space="0"/>
          <w:shd w:val="clear" w:fill="FFFFFF"/>
        </w:rPr>
        <w:t>2017年6月28日至6月30日（上午9:00-12:00；下午2:30-6:00）。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000000"/>
          <w:spacing w:val="0"/>
          <w:sz w:val="28"/>
          <w:szCs w:val="28"/>
          <w:bdr w:val="none" w:color="auto" w:sz="0" w:space="0"/>
          <w:shd w:val="clear" w:fill="FFFFFF"/>
        </w:rPr>
        <w:t>（二）报名方式：</w:t>
      </w:r>
      <w:r>
        <w:rPr>
          <w:rFonts w:hint="eastAsia" w:ascii="仿宋_GB2312" w:hAnsi="Times New Roman" w:eastAsia="仿宋_GB2312" w:cs="仿宋_GB2312"/>
          <w:b w:val="0"/>
          <w:i w:val="0"/>
          <w:caps w:val="0"/>
          <w:color w:val="000000"/>
          <w:spacing w:val="0"/>
          <w:sz w:val="28"/>
          <w:szCs w:val="28"/>
          <w:bdr w:val="none" w:color="auto" w:sz="0" w:space="0"/>
          <w:shd w:val="clear" w:fill="FFFFFF"/>
        </w:rPr>
        <w:t>报名为现场报名，每个考生只能选择一个岗位进行报名，不进行网络报名。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000000"/>
          <w:spacing w:val="0"/>
          <w:sz w:val="28"/>
          <w:szCs w:val="28"/>
          <w:bdr w:val="none" w:color="auto" w:sz="0" w:space="0"/>
          <w:shd w:val="clear" w:fill="FFFFFF"/>
        </w:rPr>
        <w:t>（三）报名地点</w:t>
      </w:r>
      <w:r>
        <w:rPr>
          <w:rFonts w:hint="eastAsia" w:ascii="仿宋_GB2312" w:hAnsi="Times New Roman" w:eastAsia="仿宋_GB2312" w:cs="仿宋_GB2312"/>
          <w:b w:val="0"/>
          <w:i w:val="0"/>
          <w:caps w:val="0"/>
          <w:color w:val="000000"/>
          <w:spacing w:val="0"/>
          <w:sz w:val="28"/>
          <w:szCs w:val="28"/>
          <w:bdr w:val="none" w:color="auto" w:sz="0" w:space="0"/>
          <w:shd w:val="clear" w:fill="FFFFFF"/>
        </w:rPr>
        <w:t>：贡井区教育局人事股302办公室（地址：贡井区筱溪街贡雷路19号，贡井区长征学校内）。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000000"/>
          <w:spacing w:val="0"/>
          <w:sz w:val="28"/>
          <w:szCs w:val="28"/>
          <w:bdr w:val="none" w:color="auto" w:sz="0" w:space="0"/>
          <w:shd w:val="clear" w:fill="FFFFFF"/>
        </w:rPr>
        <w:t> </w:t>
      </w:r>
      <w:r>
        <w:rPr>
          <w:rFonts w:hint="eastAsia" w:ascii="仿宋_GB2312" w:hAnsi="Times New Roman" w:eastAsia="仿宋_GB2312" w:cs="仿宋_GB2312"/>
          <w:i w:val="0"/>
          <w:caps w:val="0"/>
          <w:color w:val="000000"/>
          <w:spacing w:val="0"/>
          <w:sz w:val="28"/>
          <w:szCs w:val="28"/>
          <w:bdr w:val="none" w:color="auto" w:sz="0" w:space="0"/>
          <w:shd w:val="clear" w:fill="FFFFFF"/>
        </w:rPr>
        <w:t> </w:t>
      </w:r>
      <w:r>
        <w:rPr>
          <w:rStyle w:val="4"/>
          <w:rFonts w:hint="eastAsia" w:ascii="仿宋_GB2312" w:hAnsi="Times New Roman" w:eastAsia="仿宋_GB2312" w:cs="仿宋_GB2312"/>
          <w:i w:val="0"/>
          <w:caps w:val="0"/>
          <w:color w:val="000000"/>
          <w:spacing w:val="0"/>
          <w:sz w:val="28"/>
          <w:szCs w:val="28"/>
          <w:bdr w:val="none" w:color="auto" w:sz="0" w:space="0"/>
          <w:shd w:val="clear" w:fill="FFFFFF"/>
        </w:rPr>
        <w:t> （四）报名时需准备的材料：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1、《贡井区事业单位考核聘用人员报名表》2份；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2、身份证原件和复印件2份；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3、毕业证原件和复印件2份；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4、相关学科教师资格证原件和复印件2份；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5、其他和报考资格相关的材料原件和复印件2份。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6、特殊报考对象须具备以下手续：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(1) 报考者如系在职公务员、国有企事业单位人员，须提供有人事管理权限的工作单位出具的同意报考的书面证明或持有与所在单位解除（终止）聘用（劳动）合同的有效证明材料。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(2)国家有其他特殊规定的，从其特殊规定。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(3)暂时无法提供学位证书、毕业证书的考生，应提供相关证明。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（五）资格审查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资格审查贯穿于考核聘用工作全过程。考生提供的材料必须保证真实、有效，如发现隐瞒实情，或提供虚假资料的，一经查实，取消聘用资格，所造成的一切损失由考生本人承担。对伪造有关证件、材料、信息骗取考试资格的，将按相关规定予以严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（六）缴费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根据四川省物价局、四川省财政厅川价费[2003]237号文件规定按80元/人收取考核费。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（七）领取考核招聘面试通知书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Fonts w:hint="default" w:ascii="Times New Roman" w:hAnsi="Times New Roman" w:eastAsia="仿宋_GB2312" w:cs="Times New Roman"/>
          <w:b w:val="0"/>
          <w:i w:val="0"/>
          <w:caps w:val="0"/>
          <w:color w:val="333333"/>
          <w:spacing w:val="0"/>
          <w:sz w:val="28"/>
          <w:szCs w:val="28"/>
          <w:bdr w:val="none" w:color="auto" w:sz="0" w:space="0"/>
          <w:shd w:val="clear" w:fill="FFFFFF"/>
        </w:rPr>
        <w:t>资格审查合格的人员，由区教育局人事股电话通知领取面试通知书。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五、考核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考核的方式为模拟上课，由考聘主管机关组织专家对报考者的专业知识和教学能力等综合素质进行考核评价、打分，考核总分为100分，考核成绩当场公布。若参加考核的考生人数与聘用岗位之比达到3:1的，按照专家评委的评分从高到低等额确定拟聘用人员;未达到3:1的，划定考核成绩70分为最低合格线，低于70分的不予聘用;超过5：1的先进行学科专业知识考核，再根据学科专业知识考核的成绩高低，按考聘比3：1的比例确定参加模拟上课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六、体检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考核后依据聘用岗位及拟聘用人数，按照报考人员考核成绩从高分到低分依次等额确定进入体检人员名单。</w:t>
      </w:r>
      <w:r>
        <w:rPr>
          <w:rFonts w:hint="eastAsia" w:ascii="仿宋_GB2312" w:hAnsi="Times New Roman" w:eastAsia="仿宋_GB2312" w:cs="仿宋_GB2312"/>
          <w:b w:val="0"/>
          <w:i w:val="0"/>
          <w:caps w:val="0"/>
          <w:color w:val="333333"/>
          <w:spacing w:val="0"/>
          <w:sz w:val="28"/>
          <w:szCs w:val="28"/>
          <w:bdr w:val="none" w:color="auto" w:sz="0" w:space="0"/>
          <w:shd w:val="clear" w:fill="FFFFFF"/>
        </w:rPr>
        <w:t>如遇考核成绩相同并列进入体检超过聘用岗位人数，则通过加试作出选择确定体检人员排序。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体检人员名单由考聘主管机关通过自贡人事考试网、贡井区人力资源和社会保障局政务公开栏公布。体检由考聘主管机关统筹安排</w:t>
      </w:r>
      <w:r>
        <w:rPr>
          <w:rFonts w:hint="eastAsia" w:ascii="仿宋_GB2312" w:hAnsi="Times New Roman" w:eastAsia="仿宋_GB2312" w:cs="仿宋_GB2312"/>
          <w:b w:val="0"/>
          <w:i w:val="0"/>
          <w:caps w:val="0"/>
          <w:color w:val="333333"/>
          <w:spacing w:val="0"/>
          <w:sz w:val="28"/>
          <w:szCs w:val="28"/>
          <w:bdr w:val="none" w:color="auto" w:sz="0" w:space="0"/>
          <w:shd w:val="clear" w:fill="FFFFFF"/>
        </w:rPr>
        <w:t>，体检在二级甲等及以上综合性医院进行。体检的项目和标准参照修订后的</w:t>
      </w:r>
      <w:r>
        <w:rPr>
          <w:rFonts w:hint="eastAsia" w:ascii="仿宋_GB2312" w:hAnsi="Times New Roman" w:eastAsia="仿宋_GB2312" w:cs="仿宋_GB2312"/>
          <w:b w:val="0"/>
          <w:i w:val="0"/>
          <w:caps w:val="0"/>
          <w:color w:val="333333"/>
          <w:spacing w:val="0"/>
          <w:sz w:val="28"/>
          <w:szCs w:val="28"/>
          <w:u w:val="none"/>
          <w:bdr w:val="none" w:color="auto" w:sz="0" w:space="0"/>
          <w:shd w:val="clear" w:fill="FFFFFF"/>
        </w:rPr>
        <w:fldChar w:fldCharType="begin"/>
      </w:r>
      <w:r>
        <w:rPr>
          <w:rFonts w:hint="eastAsia" w:ascii="仿宋_GB2312" w:hAnsi="Times New Roman" w:eastAsia="仿宋_GB2312" w:cs="仿宋_GB2312"/>
          <w:b w:val="0"/>
          <w:i w:val="0"/>
          <w:caps w:val="0"/>
          <w:color w:val="333333"/>
          <w:spacing w:val="0"/>
          <w:sz w:val="28"/>
          <w:szCs w:val="28"/>
          <w:u w:val="none"/>
          <w:bdr w:val="none" w:color="auto" w:sz="0" w:space="0"/>
          <w:shd w:val="clear" w:fill="FFFFFF"/>
        </w:rPr>
        <w:instrText xml:space="preserve"> HYPERLINK "http://file.scpta.gov.cn/201042/201042114415_r_345.html" </w:instrText>
      </w:r>
      <w:r>
        <w:rPr>
          <w:rFonts w:hint="eastAsia" w:ascii="仿宋_GB2312" w:hAnsi="Times New Roman" w:eastAsia="仿宋_GB2312" w:cs="仿宋_GB2312"/>
          <w:b w:val="0"/>
          <w:i w:val="0"/>
          <w:caps w:val="0"/>
          <w:color w:val="333333"/>
          <w:spacing w:val="0"/>
          <w:sz w:val="28"/>
          <w:szCs w:val="28"/>
          <w:u w:val="none"/>
          <w:bdr w:val="none" w:color="auto" w:sz="0" w:space="0"/>
          <w:shd w:val="clear" w:fill="FFFFFF"/>
        </w:rPr>
        <w:fldChar w:fldCharType="separate"/>
      </w:r>
      <w:r>
        <w:rPr>
          <w:rStyle w:val="5"/>
          <w:rFonts w:hint="eastAsia" w:ascii="仿宋_GB2312" w:hAnsi="Times New Roman" w:eastAsia="仿宋_GB2312" w:cs="仿宋_GB2312"/>
          <w:b w:val="0"/>
          <w:i w:val="0"/>
          <w:caps w:val="0"/>
          <w:color w:val="auto"/>
          <w:spacing w:val="0"/>
          <w:sz w:val="28"/>
          <w:szCs w:val="28"/>
          <w:u w:val="none"/>
          <w:bdr w:val="none" w:color="auto" w:sz="0" w:space="0"/>
          <w:shd w:val="clear" w:fill="FFFFFF"/>
        </w:rPr>
        <w:t>《公务员录用体检通用标准（试行）》</w:t>
      </w:r>
      <w:r>
        <w:rPr>
          <w:rFonts w:hint="eastAsia" w:ascii="仿宋_GB2312" w:hAnsi="Times New Roman" w:eastAsia="仿宋_GB2312" w:cs="仿宋_GB2312"/>
          <w:b w:val="0"/>
          <w:i w:val="0"/>
          <w:caps w:val="0"/>
          <w:color w:val="333333"/>
          <w:spacing w:val="0"/>
          <w:sz w:val="28"/>
          <w:szCs w:val="28"/>
          <w:u w:val="none"/>
          <w:bdr w:val="none" w:color="auto" w:sz="0" w:space="0"/>
          <w:shd w:val="clear" w:fill="FFFFFF"/>
        </w:rPr>
        <w:fldChar w:fldCharType="end"/>
      </w:r>
      <w:r>
        <w:rPr>
          <w:rFonts w:hint="eastAsia" w:ascii="仿宋_GB2312" w:hAnsi="Times New Roman" w:eastAsia="仿宋_GB2312" w:cs="仿宋_GB2312"/>
          <w:b w:val="0"/>
          <w:i w:val="0"/>
          <w:caps w:val="0"/>
          <w:color w:val="333333"/>
          <w:spacing w:val="0"/>
          <w:sz w:val="28"/>
          <w:szCs w:val="28"/>
          <w:bdr w:val="none" w:color="auto" w:sz="0" w:space="0"/>
          <w:shd w:val="clear" w:fill="FFFFFF"/>
        </w:rPr>
        <w:t>（人社部发〔2010〕19号）和</w:t>
      </w:r>
      <w:r>
        <w:rPr>
          <w:rFonts w:hint="eastAsia" w:ascii="仿宋_GB2312" w:hAnsi="Times New Roman" w:eastAsia="仿宋_GB2312" w:cs="仿宋_GB2312"/>
          <w:b w:val="0"/>
          <w:i w:val="0"/>
          <w:caps w:val="0"/>
          <w:color w:val="333333"/>
          <w:spacing w:val="0"/>
          <w:sz w:val="28"/>
          <w:szCs w:val="28"/>
          <w:u w:val="none"/>
          <w:bdr w:val="none" w:color="auto" w:sz="0" w:space="0"/>
          <w:shd w:val="clear" w:fill="FFFFFF"/>
        </w:rPr>
        <w:fldChar w:fldCharType="begin"/>
      </w:r>
      <w:r>
        <w:rPr>
          <w:rFonts w:hint="eastAsia" w:ascii="仿宋_GB2312" w:hAnsi="Times New Roman" w:eastAsia="仿宋_GB2312" w:cs="仿宋_GB2312"/>
          <w:b w:val="0"/>
          <w:i w:val="0"/>
          <w:caps w:val="0"/>
          <w:color w:val="333333"/>
          <w:spacing w:val="0"/>
          <w:sz w:val="28"/>
          <w:szCs w:val="28"/>
          <w:u w:val="none"/>
          <w:bdr w:val="none" w:color="auto" w:sz="0" w:space="0"/>
          <w:shd w:val="clear" w:fill="FFFFFF"/>
        </w:rPr>
        <w:instrText xml:space="preserve"> HYPERLINK "http://www.scpta.gov.cn/zlxz/2007gwytjczsc.doc" </w:instrText>
      </w:r>
      <w:r>
        <w:rPr>
          <w:rFonts w:hint="eastAsia" w:ascii="仿宋_GB2312" w:hAnsi="Times New Roman" w:eastAsia="仿宋_GB2312" w:cs="仿宋_GB2312"/>
          <w:b w:val="0"/>
          <w:i w:val="0"/>
          <w:caps w:val="0"/>
          <w:color w:val="333333"/>
          <w:spacing w:val="0"/>
          <w:sz w:val="28"/>
          <w:szCs w:val="28"/>
          <w:u w:val="none"/>
          <w:bdr w:val="none" w:color="auto" w:sz="0" w:space="0"/>
          <w:shd w:val="clear" w:fill="FFFFFF"/>
        </w:rPr>
        <w:fldChar w:fldCharType="separate"/>
      </w:r>
      <w:r>
        <w:rPr>
          <w:rStyle w:val="5"/>
          <w:rFonts w:hint="eastAsia" w:ascii="仿宋_GB2312" w:hAnsi="Times New Roman" w:eastAsia="仿宋_GB2312" w:cs="仿宋_GB2312"/>
          <w:b w:val="0"/>
          <w:i w:val="0"/>
          <w:caps w:val="0"/>
          <w:color w:val="auto"/>
          <w:spacing w:val="0"/>
          <w:sz w:val="28"/>
          <w:szCs w:val="28"/>
          <w:u w:val="none"/>
          <w:bdr w:val="none" w:color="auto" w:sz="0" w:space="0"/>
          <w:shd w:val="clear" w:fill="FFFFFF"/>
        </w:rPr>
        <w:t>《公务员录用体检操作手册（试行）》</w:t>
      </w:r>
      <w:r>
        <w:rPr>
          <w:rFonts w:hint="eastAsia" w:ascii="仿宋_GB2312" w:hAnsi="Times New Roman" w:eastAsia="仿宋_GB2312" w:cs="仿宋_GB2312"/>
          <w:b w:val="0"/>
          <w:i w:val="0"/>
          <w:caps w:val="0"/>
          <w:color w:val="333333"/>
          <w:spacing w:val="0"/>
          <w:sz w:val="28"/>
          <w:szCs w:val="28"/>
          <w:u w:val="none"/>
          <w:bdr w:val="none" w:color="auto" w:sz="0" w:space="0"/>
          <w:shd w:val="clear" w:fill="FFFFFF"/>
        </w:rPr>
        <w:fldChar w:fldCharType="end"/>
      </w:r>
      <w:r>
        <w:rPr>
          <w:rFonts w:hint="eastAsia" w:ascii="仿宋_GB2312" w:hAnsi="Times New Roman" w:eastAsia="仿宋_GB2312" w:cs="仿宋_GB2312"/>
          <w:b w:val="0"/>
          <w:i w:val="0"/>
          <w:caps w:val="0"/>
          <w:color w:val="333333"/>
          <w:spacing w:val="0"/>
          <w:sz w:val="28"/>
          <w:szCs w:val="28"/>
          <w:bdr w:val="none" w:color="auto" w:sz="0" w:space="0"/>
          <w:shd w:val="clear" w:fill="FFFFFF"/>
        </w:rPr>
        <w:t>等执行。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其中，乙肝检测项目按国家人社部、教育部和卫生部《关于</w:t>
      </w:r>
      <w:r>
        <w:rPr>
          <w:rFonts w:hint="eastAsia" w:ascii="仿宋_GB2312" w:hAnsi="Times New Roman" w:eastAsia="仿宋_GB2312" w:cs="仿宋_GB2312"/>
          <w:b w:val="0"/>
          <w:i w:val="0"/>
          <w:caps w:val="0"/>
          <w:color w:val="000000"/>
          <w:spacing w:val="0"/>
          <w:sz w:val="28"/>
          <w:szCs w:val="28"/>
          <w:bdr w:val="none" w:color="auto" w:sz="0" w:space="0"/>
          <w:shd w:val="clear" w:fill="FFFFFF"/>
        </w:rPr>
        <w:t>进一步规范入学和就业体检项目维护乙肝表面抗原携带者入学和就业权利的通知》的要求执行。对心率、视力、听力、血压等项目达不到体检合格标准的，应安排当日复检；对边缘性心脏杂音、病理性心电图、病理性杂音、频发早搏（心电图证实）等项目达不到体检合格标准的，应安排当场复检。当日、当场复检只进行一次，以复检结论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聘用单位或考生对非当日、非当场复检的体检项目结果有疑问的，可在接到体检结论通知之日起7日内提出复检要求，复检内容为对体检结论有影响的项目，由考聘主管机关指定在原体检医院以外的二级甲等及以上综合性医院进行，体检结果以复检医院出具的结论为准。未按时参加体检或体检不合格的，在报考同一岗位进入面试人员中按成绩高低依次等额确定递补参加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公告发布后至本次聘用实施体检时，如国家出台体检新规定，按照新规定执行。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七、考察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考察由聘用单位和主管部门具体组织实施，主要对体检合格人员的政治素质、业务能力、遵纪守法、道德品质等进行考察。在职人员征求原所在单位意见；非在职人员应由其户籍所在地的公安机关或其人事档案管理机构出具相应的证明材料；应、往届未就业高校毕业生查询其人事学籍档案作为考察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45"/>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其中几种特殊报考对象，应于接到考察通知后5个工作日内，须提供以下材料到报考单位主管部门：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1．报考者如系在职公务员、国有企事业单位人员，须提供有人事管理权限的工作单位出具的同意报考的书面证明或持有与所在单位解除（终止）聘用（劳动）合同的有效证明材料；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45"/>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2．委培生、定向生报考须由原委培、定向单位出具同意报考的手续；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上述人员不能在规定时间提供相关材料的，视为自动放弃，出现</w:t>
      </w:r>
      <w:r>
        <w:rPr>
          <w:rFonts w:hint="eastAsia" w:ascii="仿宋_GB2312" w:hAnsi="Times New Roman" w:eastAsia="仿宋_GB2312" w:cs="仿宋_GB2312"/>
          <w:b w:val="0"/>
          <w:i w:val="0"/>
          <w:caps w:val="0"/>
          <w:color w:val="333333"/>
          <w:spacing w:val="0"/>
          <w:sz w:val="28"/>
          <w:szCs w:val="28"/>
          <w:bdr w:val="none" w:color="auto" w:sz="0" w:space="0"/>
          <w:shd w:val="clear" w:fill="FFFFFF"/>
        </w:rPr>
        <w:t>的缺额，由考聘主管机关在参加该岗位考生中按考核成绩高低依次等额确定递补人员。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考察后不符合聘用条件不予聘用的，在参加该岗位考生中按考核成绩高低依次递补经体检合格者进入考察。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八、公示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考聘主管机关确定的拟聘用人员名单统一在自贡人事考试网进行公示。公示7天，公示期间接受社会监督。举报应以真实姓名实事求是地反映问题，并提供必要的调查线索。凡以匿名或其他方式反映的问题不予受理。拟聘用人员公示结束后，没有反映问题或反映的问题不影响聘用的，经区考聘主管机关审定同意后办理聘用手续；对反映有问题并查有实据，且不符合聘用条件的，不予聘用；对反映有问题，但一时难以查实或难以否定的，暂缓聘用，待查清后再决定是否聘用。因公示不合格出现的缺额，由区考聘主管机关依次等额确定递补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55"/>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因公示不合格和公示后因拟确认人员弃权等原因出现的缺额，由区考聘主管机关在参加该岗位考生中</w:t>
      </w:r>
      <w:r>
        <w:rPr>
          <w:rFonts w:hint="eastAsia" w:ascii="仿宋_GB2312" w:hAnsi="Times New Roman" w:eastAsia="仿宋_GB2312" w:cs="仿宋_GB2312"/>
          <w:b w:val="0"/>
          <w:i w:val="0"/>
          <w:caps w:val="0"/>
          <w:color w:val="333333"/>
          <w:spacing w:val="0"/>
          <w:sz w:val="28"/>
          <w:szCs w:val="28"/>
          <w:bdr w:val="none" w:color="auto" w:sz="0" w:space="0"/>
          <w:shd w:val="clear" w:fill="FFFFFF"/>
        </w:rPr>
        <w:t>按</w:t>
      </w:r>
      <w:r>
        <w:rPr>
          <w:rFonts w:hint="eastAsia" w:ascii="仿宋_GB2312" w:hAnsi="Times New Roman" w:eastAsia="仿宋_GB2312" w:cs="仿宋_GB2312"/>
          <w:b w:val="0"/>
          <w:i w:val="0"/>
          <w:caps w:val="0"/>
          <w:color w:val="000000"/>
          <w:spacing w:val="0"/>
          <w:sz w:val="28"/>
          <w:szCs w:val="28"/>
          <w:bdr w:val="none" w:color="auto" w:sz="0" w:space="0"/>
          <w:shd w:val="clear" w:fill="FFFFFF"/>
        </w:rPr>
        <w:t>成绩</w:t>
      </w:r>
      <w:r>
        <w:rPr>
          <w:rFonts w:hint="eastAsia" w:ascii="仿宋_GB2312" w:hAnsi="Times New Roman" w:eastAsia="仿宋_GB2312" w:cs="仿宋_GB2312"/>
          <w:b w:val="0"/>
          <w:i w:val="0"/>
          <w:caps w:val="0"/>
          <w:color w:val="333333"/>
          <w:spacing w:val="0"/>
          <w:sz w:val="28"/>
          <w:szCs w:val="28"/>
          <w:bdr w:val="none" w:color="auto" w:sz="0" w:space="0"/>
          <w:shd w:val="clear" w:fill="FFFFFF"/>
        </w:rPr>
        <w:t>高低依</w:t>
      </w:r>
      <w:r>
        <w:rPr>
          <w:rFonts w:hint="eastAsia" w:ascii="仿宋_GB2312" w:hAnsi="Times New Roman" w:eastAsia="仿宋_GB2312" w:cs="仿宋_GB2312"/>
          <w:b w:val="0"/>
          <w:i w:val="0"/>
          <w:caps w:val="0"/>
          <w:color w:val="000000"/>
          <w:spacing w:val="0"/>
          <w:sz w:val="28"/>
          <w:szCs w:val="28"/>
          <w:bdr w:val="none" w:color="auto" w:sz="0" w:space="0"/>
          <w:shd w:val="clear" w:fill="FFFFFF"/>
        </w:rPr>
        <w:t>次等额确定递补人员。如该岗位所有参加考核的人员考察均不合格或无人可递补，不再递补。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九、审批及聘用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经考核、体检、考察、公示合格且材料齐全的拟聘用人员，在公示期满后，3个工作日内，由用人单位和主管部门按有关规定填写《自贡市贡井区事业单</w:t>
      </w:r>
      <w:r>
        <w:rPr>
          <w:rFonts w:hint="eastAsia" w:ascii="仿宋_GB2312" w:hAnsi="Times New Roman" w:eastAsia="仿宋_GB2312" w:cs="仿宋_GB2312"/>
          <w:b w:val="0"/>
          <w:i w:val="0"/>
          <w:caps w:val="0"/>
          <w:color w:val="333333"/>
          <w:spacing w:val="0"/>
          <w:sz w:val="28"/>
          <w:szCs w:val="28"/>
          <w:bdr w:val="none" w:color="auto" w:sz="0" w:space="0"/>
          <w:shd w:val="clear" w:fill="FFFFFF"/>
        </w:rPr>
        <w:t>位考核聘</w:t>
      </w:r>
      <w:r>
        <w:rPr>
          <w:rFonts w:hint="eastAsia" w:ascii="仿宋_GB2312" w:hAnsi="Times New Roman" w:eastAsia="仿宋_GB2312" w:cs="仿宋_GB2312"/>
          <w:b w:val="0"/>
          <w:i w:val="0"/>
          <w:caps w:val="0"/>
          <w:color w:val="000000"/>
          <w:spacing w:val="0"/>
          <w:sz w:val="28"/>
          <w:szCs w:val="28"/>
          <w:bdr w:val="none" w:color="auto" w:sz="0" w:space="0"/>
          <w:shd w:val="clear" w:fill="FFFFFF"/>
        </w:rPr>
        <w:t>用工作人员审批表》一式四份，按管理权限报自贡市贡井区人力资源和社会保障局审核确认，对通过审核确认的人员办理聘用手续。拟聘用人员应在规定时限内到用人单位报到。未经用人单位同意，逾期未报到者，视为自动弃权。未按时报到又无正当理由的，从该次公开招考报名之日起，1年内取消其参加自贡市贡井区事业单位公开考试聘用工作人员的报名资格。报考者提供虚假证件及材料者，一经查实，由区考聘主管机</w:t>
      </w:r>
      <w:r>
        <w:rPr>
          <w:rFonts w:hint="eastAsia" w:ascii="仿宋_GB2312" w:hAnsi="Times New Roman" w:eastAsia="仿宋_GB2312" w:cs="仿宋_GB2312"/>
          <w:b w:val="0"/>
          <w:i w:val="0"/>
          <w:caps w:val="0"/>
          <w:color w:val="333333"/>
          <w:spacing w:val="0"/>
          <w:sz w:val="28"/>
          <w:szCs w:val="28"/>
          <w:bdr w:val="none" w:color="auto" w:sz="0" w:space="0"/>
          <w:shd w:val="clear" w:fill="FFFFFF"/>
        </w:rPr>
        <w:t>关按规定取消</w:t>
      </w:r>
      <w:r>
        <w:rPr>
          <w:rFonts w:hint="eastAsia" w:ascii="仿宋_GB2312" w:hAnsi="Times New Roman" w:eastAsia="仿宋_GB2312" w:cs="仿宋_GB2312"/>
          <w:b w:val="0"/>
          <w:i w:val="0"/>
          <w:caps w:val="0"/>
          <w:color w:val="000000"/>
          <w:spacing w:val="0"/>
          <w:sz w:val="28"/>
          <w:szCs w:val="28"/>
          <w:bdr w:val="none" w:color="auto" w:sz="0" w:space="0"/>
          <w:shd w:val="clear" w:fill="FFFFFF"/>
        </w:rPr>
        <w:t>其聘用资格，其在2年内不得参加我区事业单位聘用工作人员考试。因上述原因产生的空额不再递补。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十、纪律和监督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为保证自贡市贡井区教育事业单位考核聘用教师工作的顺利进行，维护考聘工作的公正性、严肃性、权威性，对考聘工作中的各个环节，必须严肃人事工作纪律，防止和杜绝不正之风。考聘工作要自觉接受纪检监察和社会各界的监督，严禁徇私舞弊。在考聘的任何环节，若有违反规定或弄虚作假，一经查实，取消报名资格或聘用资格，并按人事纪律追究当事人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十一、相关事项提示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3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（一）考生应树立诚信考试光荣、违纪舞弊可耻的理念，遵守公告，公平竞争，正确面对考试结果。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45"/>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（二）本次考核不举办也不委托任何机构举办考核辅导培训班。社会上凡称与本次考核相关的培训班、网站、上网卡等，均与本次考试无关。敬请广大报考者提高警惕，切勿上当受骗。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Style w:val="4"/>
          <w:rFonts w:hint="eastAsia" w:ascii="仿宋_GB2312" w:hAnsi="Times New Roman" w:eastAsia="仿宋_GB2312" w:cs="仿宋_GB2312"/>
          <w:i w:val="0"/>
          <w:caps w:val="0"/>
          <w:color w:val="333333"/>
          <w:spacing w:val="0"/>
          <w:sz w:val="28"/>
          <w:szCs w:val="28"/>
          <w:bdr w:val="none" w:color="auto" w:sz="0" w:space="0"/>
          <w:shd w:val="clear" w:fill="FFFFFF"/>
        </w:rPr>
        <w:t>  </w:t>
      </w:r>
      <w:r>
        <w:rPr>
          <w:rFonts w:hint="eastAsia" w:ascii="仿宋_GB2312" w:hAnsi="Times New Roman" w:eastAsia="仿宋_GB2312" w:cs="仿宋_GB2312"/>
          <w:i w:val="0"/>
          <w:caps w:val="0"/>
          <w:color w:val="333333"/>
          <w:spacing w:val="0"/>
          <w:sz w:val="28"/>
          <w:szCs w:val="28"/>
          <w:bdr w:val="none" w:color="auto" w:sz="0" w:space="0"/>
          <w:shd w:val="clear" w:fill="FFFFFF"/>
        </w:rPr>
        <w:t> </w:t>
      </w:r>
      <w:r>
        <w:rPr>
          <w:rStyle w:val="4"/>
          <w:rFonts w:hint="eastAsia" w:ascii="仿宋_GB2312" w:hAnsi="Times New Roman" w:eastAsia="仿宋_GB2312" w:cs="仿宋_GB2312"/>
          <w:i w:val="0"/>
          <w:caps w:val="0"/>
          <w:color w:val="333333"/>
          <w:spacing w:val="0"/>
          <w:sz w:val="28"/>
          <w:szCs w:val="28"/>
          <w:bdr w:val="none" w:color="auto" w:sz="0" w:space="0"/>
          <w:shd w:val="clear" w:fill="FFFFFF"/>
        </w:rPr>
        <w:t>十二、资格审查及监督电话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本公告由贡井区人力资源和社会保障局负责解释，各聘用岗位的具体条件和资格要求请咨询主管部门。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54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资格审查、政策咨询电话：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   自贡市贡井区人力资源和社会保障局  0813</w:t>
      </w:r>
      <w:r>
        <w:rPr>
          <w:rFonts w:hint="eastAsia" w:ascii="仿宋_GB2312" w:hAnsi="Times New Roman" w:eastAsia="仿宋_GB2312" w:cs="仿宋_GB2312"/>
          <w:b w:val="0"/>
          <w:i w:val="0"/>
          <w:caps w:val="0"/>
          <w:color w:val="333333"/>
          <w:spacing w:val="0"/>
          <w:sz w:val="28"/>
          <w:szCs w:val="28"/>
          <w:bdr w:val="none" w:color="auto" w:sz="0" w:space="0"/>
          <w:shd w:val="clear" w:fill="FFFFFF"/>
        </w:rPr>
        <w:t>-3311862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   自贡市贡井区教育局   0813-3300026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   监督电话：自贡市贡井区监察局  0813-3301669</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   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333333"/>
          <w:spacing w:val="0"/>
          <w:sz w:val="28"/>
          <w:szCs w:val="28"/>
          <w:bdr w:val="none" w:color="auto" w:sz="0" w:space="0"/>
          <w:shd w:val="clear" w:fill="FFFFFF"/>
        </w:rPr>
        <w:t>   1、自贡市贡井区2017年公开考核聘用音体美教师岗位一览表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   2、自贡市贡井区事业单位公开考核聘用工作人员报名表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600"/>
        <w:jc w:val="right"/>
        <w:rPr>
          <w:rFonts w:hint="default" w:ascii="����" w:hAnsi="����" w:eastAsia="����" w:cs="����"/>
          <w:b w:val="0"/>
          <w:i w:val="0"/>
          <w:caps w:val="0"/>
          <w:color w:val="333333"/>
          <w:spacing w:val="0"/>
          <w:sz w:val="18"/>
          <w:szCs w:val="18"/>
        </w:rPr>
      </w:pPr>
      <w:r>
        <w:rPr>
          <w:rFonts w:hint="eastAsia" w:ascii="仿宋_GB2312" w:hAnsi="Times New Roman" w:eastAsia="仿宋_GB2312" w:cs="仿宋_GB2312"/>
          <w:b w:val="0"/>
          <w:i w:val="0"/>
          <w:caps w:val="0"/>
          <w:color w:val="000000"/>
          <w:spacing w:val="0"/>
          <w:sz w:val="28"/>
          <w:szCs w:val="28"/>
          <w:bdr w:val="none" w:color="auto" w:sz="0" w:space="0"/>
          <w:shd w:val="clear" w:fill="FFFFFF"/>
        </w:rPr>
        <w:t> 2017年6月19</w:t>
      </w:r>
      <w:r>
        <w:rPr>
          <w:rFonts w:hint="eastAsia" w:ascii="仿宋_GB2312" w:hAnsi="Times New Roman" w:eastAsia="仿宋_GB2312" w:cs="仿宋_GB2312"/>
          <w:b w:val="0"/>
          <w:i w:val="0"/>
          <w:caps w:val="0"/>
          <w:color w:val="333333"/>
          <w:spacing w:val="0"/>
          <w:sz w:val="28"/>
          <w:szCs w:val="28"/>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00" w:lineRule="atLeast"/>
        <w:ind w:left="0" w:firstLine="0"/>
        <w:jc w:val="left"/>
        <w:rPr>
          <w:rFonts w:hint="default" w:ascii="����" w:hAnsi="����" w:eastAsia="����" w:cs="����"/>
          <w:b w:val="0"/>
          <w:i w:val="0"/>
          <w:caps w:val="0"/>
          <w:color w:val="333333"/>
          <w:spacing w:val="0"/>
          <w:sz w:val="18"/>
          <w:szCs w:val="18"/>
        </w:rPr>
      </w:pPr>
      <w:r>
        <w:rPr>
          <w:rFonts w:hint="default" w:ascii="Times New Roman" w:hAnsi="Times New Roman" w:eastAsia="����" w:cs="Times New Roman"/>
          <w:b w:val="0"/>
          <w:i w:val="0"/>
          <w:caps w:val="0"/>
          <w:color w:val="333333"/>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left="0" w:firstLine="600"/>
        <w:jc w:val="left"/>
        <w:rPr>
          <w:rFonts w:hint="default" w:ascii="����" w:hAnsi="����" w:eastAsia="����" w:cs="����"/>
          <w:b w:val="0"/>
          <w:i w:val="0"/>
          <w:caps w:val="0"/>
          <w:color w:val="333333"/>
          <w:spacing w:val="0"/>
          <w:sz w:val="18"/>
          <w:szCs w:val="18"/>
        </w:rPr>
      </w:pPr>
      <w:r>
        <w:rPr>
          <w:rStyle w:val="4"/>
          <w:rFonts w:ascii="Calibri" w:hAnsi="Calibri" w:eastAsia="����" w:cs="Calibri"/>
          <w:i w:val="0"/>
          <w:caps w:val="0"/>
          <w:color w:val="333333"/>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left="0" w:firstLine="600"/>
        <w:jc w:val="left"/>
        <w:rPr>
          <w:rFonts w:hint="default" w:ascii="����" w:hAnsi="����" w:eastAsia="����" w:cs="����"/>
          <w:b w:val="0"/>
          <w:i w:val="0"/>
          <w:caps w:val="0"/>
          <w:color w:val="333333"/>
          <w:spacing w:val="0"/>
          <w:sz w:val="18"/>
          <w:szCs w:val="18"/>
        </w:rPr>
      </w:pPr>
      <w:r>
        <w:rPr>
          <w:rStyle w:val="4"/>
          <w:rFonts w:hint="default" w:ascii="Calibri" w:hAnsi="Calibri" w:eastAsia="����" w:cs="Calibri"/>
          <w:i w:val="0"/>
          <w:caps w:val="0"/>
          <w:color w:val="333333"/>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left="0" w:firstLine="600"/>
        <w:jc w:val="left"/>
        <w:rPr>
          <w:rFonts w:hint="default" w:ascii="����" w:hAnsi="����" w:eastAsia="����" w:cs="����"/>
          <w:b w:val="0"/>
          <w:i w:val="0"/>
          <w:caps w:val="0"/>
          <w:color w:val="333333"/>
          <w:spacing w:val="0"/>
          <w:sz w:val="18"/>
          <w:szCs w:val="18"/>
        </w:rPr>
      </w:pPr>
      <w:r>
        <w:rPr>
          <w:rStyle w:val="4"/>
          <w:rFonts w:hint="default" w:ascii="Calibri" w:hAnsi="Calibri" w:eastAsia="����" w:cs="Calibri"/>
          <w:i w:val="0"/>
          <w:caps w:val="0"/>
          <w:color w:val="333333"/>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left="0" w:firstLine="600"/>
        <w:jc w:val="left"/>
        <w:rPr>
          <w:rFonts w:hint="default" w:ascii="����" w:hAnsi="����" w:eastAsia="����" w:cs="����"/>
          <w:b w:val="0"/>
          <w:i w:val="0"/>
          <w:caps w:val="0"/>
          <w:color w:val="333333"/>
          <w:spacing w:val="0"/>
          <w:sz w:val="18"/>
          <w:szCs w:val="18"/>
        </w:rPr>
      </w:pPr>
      <w:r>
        <w:rPr>
          <w:rStyle w:val="4"/>
          <w:rFonts w:hint="default" w:ascii="Calibri" w:hAnsi="Calibri" w:eastAsia="����" w:cs="Calibri"/>
          <w:i w:val="0"/>
          <w:caps w:val="0"/>
          <w:color w:val="333333"/>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435" w:lineRule="atLeast"/>
        <w:ind w:left="0" w:firstLine="0"/>
        <w:jc w:val="left"/>
        <w:rPr>
          <w:rFonts w:hint="default" w:ascii="����" w:hAnsi="����" w:eastAsia="����" w:cs="����"/>
          <w:b w:val="0"/>
          <w:i w:val="0"/>
          <w:caps w:val="0"/>
          <w:color w:val="333333"/>
          <w:spacing w:val="0"/>
          <w:sz w:val="18"/>
          <w:szCs w:val="18"/>
        </w:rPr>
      </w:pPr>
      <w:r>
        <w:rPr>
          <w:rFonts w:hint="default" w:ascii="仿宋" w:hAnsi="仿宋" w:eastAsia="仿宋" w:cs="仿宋"/>
          <w:b w:val="0"/>
          <w:i w:val="0"/>
          <w:caps w:val="0"/>
          <w:color w:val="333333"/>
          <w:spacing w:val="0"/>
          <w:sz w:val="31"/>
          <w:szCs w:val="3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75" w:lineRule="atLeast"/>
        <w:ind w:left="0" w:firstLine="0"/>
        <w:jc w:val="left"/>
        <w:rPr>
          <w:rFonts w:hint="default" w:ascii="����" w:hAnsi="����" w:eastAsia="����" w:cs="����"/>
          <w:b w:val="0"/>
          <w:i w:val="0"/>
          <w:caps w:val="0"/>
          <w:color w:val="333333"/>
          <w:spacing w:val="0"/>
          <w:sz w:val="18"/>
          <w:szCs w:val="18"/>
        </w:rPr>
      </w:pPr>
      <w:r>
        <w:rPr>
          <w:rStyle w:val="4"/>
          <w:rFonts w:hint="eastAsia" w:ascii="宋体" w:hAnsi="宋体" w:eastAsia="宋体" w:cs="宋体"/>
          <w:i w:val="0"/>
          <w:caps w:val="0"/>
          <w:color w:val="000000"/>
          <w:spacing w:val="0"/>
          <w:sz w:val="31"/>
          <w:szCs w:val="31"/>
          <w:bdr w:val="none" w:color="auto" w:sz="0" w:space="0"/>
          <w:shd w:val="clear" w:fill="FFFFFF"/>
        </w:rPr>
        <w:t> </w:t>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宋体" w:hAnsi="宋体" w:eastAsia="宋体" w:cs="宋体"/>
          <w:i w:val="0"/>
          <w:caps w:val="0"/>
          <w:color w:val="000000"/>
          <w:spacing w:val="0"/>
          <w:sz w:val="31"/>
          <w:szCs w:val="31"/>
          <w:bdr w:val="none" w:color="auto" w:sz="0" w:space="0"/>
          <w:shd w:val="clear" w:fill="FFFFFF"/>
        </w:rPr>
        <w:t>自贡市贡井区2017年公开考核聘用音体美教师岗位一览表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75" w:lineRule="atLeast"/>
        <w:ind w:left="0" w:firstLine="0"/>
        <w:jc w:val="left"/>
        <w:rPr>
          <w:rFonts w:hint="default" w:ascii="����" w:hAnsi="����" w:eastAsia="����" w:cs="����"/>
          <w:b w:val="0"/>
          <w:i w:val="0"/>
          <w:caps w:val="0"/>
          <w:color w:val="333333"/>
          <w:spacing w:val="0"/>
          <w:sz w:val="18"/>
          <w:szCs w:val="18"/>
        </w:rPr>
      </w:pPr>
      <w:r>
        <w:rPr>
          <w:rFonts w:hint="default" w:ascii="Times New Roman" w:hAnsi="Times New Roman" w:eastAsia="楷体_GB2312" w:cs="Times New Roman"/>
          <w:b w:val="0"/>
          <w:i w:val="0"/>
          <w:caps w:val="0"/>
          <w:color w:val="000000"/>
          <w:spacing w:val="0"/>
          <w:sz w:val="28"/>
          <w:szCs w:val="28"/>
          <w:bdr w:val="none" w:color="auto" w:sz="0" w:space="0"/>
          <w:shd w:val="clear" w:fill="FFFFFF"/>
        </w:rPr>
        <w:t> </w:t>
      </w:r>
    </w:p>
    <w:tbl>
      <w:tblPr>
        <w:tblW w:w="8516"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35"/>
        <w:gridCol w:w="1191"/>
        <w:gridCol w:w="471"/>
        <w:gridCol w:w="612"/>
        <w:gridCol w:w="1191"/>
        <w:gridCol w:w="471"/>
        <w:gridCol w:w="708"/>
        <w:gridCol w:w="1227"/>
        <w:gridCol w:w="829"/>
        <w:gridCol w:w="612"/>
        <w:gridCol w:w="6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15" w:hRule="atLeast"/>
          <w:tblCellSpacing w:w="0" w:type="dxa"/>
        </w:trPr>
        <w:tc>
          <w:tcPr>
            <w:tcW w:w="535" w:type="dxa"/>
            <w:vMerge w:val="restart"/>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主管部门</w:t>
            </w:r>
          </w:p>
        </w:tc>
        <w:tc>
          <w:tcPr>
            <w:tcW w:w="1191"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招聘  单位</w:t>
            </w:r>
          </w:p>
        </w:tc>
        <w:tc>
          <w:tcPr>
            <w:tcW w:w="1083"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招聘岗位</w:t>
            </w:r>
          </w:p>
        </w:tc>
        <w:tc>
          <w:tcPr>
            <w:tcW w:w="1191"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pPr>
            <w:r>
              <w:rPr>
                <w:rStyle w:val="4"/>
                <w:rFonts w:hint="eastAsia" w:ascii="宋体" w:hAnsi="宋体" w:eastAsia="宋体" w:cs="宋体"/>
                <w:i w:val="0"/>
                <w:caps w:val="0"/>
                <w:color w:val="000000"/>
                <w:spacing w:val="0"/>
                <w:sz w:val="24"/>
                <w:szCs w:val="24"/>
                <w:bdr w:val="none" w:color="auto" w:sz="0" w:space="0"/>
              </w:rPr>
              <w:t>岗位  代 码</w:t>
            </w:r>
          </w:p>
        </w:tc>
        <w:tc>
          <w:tcPr>
            <w:tcW w:w="471"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Style w:val="4"/>
                <w:rFonts w:hint="eastAsia" w:ascii="宋体" w:hAnsi="宋体" w:eastAsia="宋体" w:cs="宋体"/>
                <w:i w:val="0"/>
                <w:caps w:val="0"/>
                <w:color w:val="000000"/>
                <w:spacing w:val="0"/>
                <w:sz w:val="24"/>
                <w:szCs w:val="24"/>
                <w:bdr w:val="none" w:color="auto" w:sz="0" w:space="0"/>
              </w:rPr>
              <w:t>名额</w:t>
            </w:r>
          </w:p>
        </w:tc>
        <w:tc>
          <w:tcPr>
            <w:tcW w:w="3376" w:type="dxa"/>
            <w:gridSpan w:val="4"/>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招考条件</w:t>
            </w:r>
          </w:p>
        </w:tc>
        <w:tc>
          <w:tcPr>
            <w:tcW w:w="669"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75" w:hRule="atLeast"/>
          <w:tblCellSpacing w:w="0" w:type="dxa"/>
        </w:trPr>
        <w:tc>
          <w:tcPr>
            <w:tcW w:w="535" w:type="dxa"/>
            <w:vMerge w:val="continue"/>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191"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47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类别</w:t>
            </w:r>
          </w:p>
        </w:tc>
        <w:tc>
          <w:tcPr>
            <w:tcW w:w="61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岗位名称</w:t>
            </w:r>
          </w:p>
        </w:tc>
        <w:tc>
          <w:tcPr>
            <w:tcW w:w="1191"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471"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7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学历（学位）</w:t>
            </w:r>
          </w:p>
        </w:tc>
        <w:tc>
          <w:tcPr>
            <w:tcW w:w="1227"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专业</w:t>
            </w:r>
          </w:p>
        </w:tc>
        <w:tc>
          <w:tcPr>
            <w:tcW w:w="829"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职称或职（执)业资格</w:t>
            </w:r>
          </w:p>
        </w:tc>
        <w:tc>
          <w:tcPr>
            <w:tcW w:w="61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24"/>
                <w:szCs w:val="24"/>
                <w:bdr w:val="none" w:color="auto" w:sz="0" w:space="0"/>
              </w:rPr>
              <w:t>年龄</w:t>
            </w:r>
          </w:p>
        </w:tc>
        <w:tc>
          <w:tcPr>
            <w:tcW w:w="669"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56" w:hRule="atLeast"/>
          <w:tblCellSpacing w:w="0" w:type="dxa"/>
        </w:trPr>
        <w:tc>
          <w:tcPr>
            <w:tcW w:w="535"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贡井区教育局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 </w:t>
            </w:r>
          </w:p>
        </w:tc>
        <w:tc>
          <w:tcPr>
            <w:tcW w:w="11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龙潭中学、石凤学校、建设小学、龙潭小学、五宝小学、白庙小学、先锋小学、牛尾小学</w:t>
            </w:r>
          </w:p>
        </w:tc>
        <w:tc>
          <w:tcPr>
            <w:tcW w:w="47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专技岗</w:t>
            </w:r>
          </w:p>
        </w:tc>
        <w:tc>
          <w:tcPr>
            <w:tcW w:w="61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初中、小学音乐</w:t>
            </w:r>
          </w:p>
        </w:tc>
        <w:tc>
          <w:tcPr>
            <w:tcW w:w="11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301011</w:t>
            </w:r>
          </w:p>
        </w:tc>
        <w:tc>
          <w:tcPr>
            <w:tcW w:w="47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8</w:t>
            </w:r>
          </w:p>
        </w:tc>
        <w:tc>
          <w:tcPr>
            <w:tcW w:w="7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国民教育专科及以上</w:t>
            </w:r>
          </w:p>
        </w:tc>
        <w:tc>
          <w:tcPr>
            <w:tcW w:w="122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Style w:val="4"/>
                <w:rFonts w:hint="eastAsia" w:ascii="宋体" w:hAnsi="宋体" w:eastAsia="宋体" w:cs="宋体"/>
                <w:i w:val="0"/>
                <w:caps w:val="0"/>
                <w:color w:val="000000"/>
                <w:spacing w:val="0"/>
                <w:sz w:val="19"/>
                <w:szCs w:val="19"/>
                <w:bdr w:val="none" w:color="auto" w:sz="0" w:space="0"/>
              </w:rPr>
              <w:t>研究生：</w:t>
            </w:r>
            <w:r>
              <w:rPr>
                <w:rFonts w:hint="eastAsia" w:ascii="宋体" w:hAnsi="宋体" w:eastAsia="宋体" w:cs="宋体"/>
                <w:b w:val="0"/>
                <w:i w:val="0"/>
                <w:caps w:val="0"/>
                <w:color w:val="000000"/>
                <w:spacing w:val="0"/>
                <w:sz w:val="19"/>
                <w:szCs w:val="19"/>
                <w:bdr w:val="none" w:color="auto" w:sz="0" w:space="0"/>
              </w:rPr>
              <w:t>音乐学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本科：</w:t>
            </w:r>
            <w:r>
              <w:rPr>
                <w:rFonts w:hint="eastAsia" w:ascii="宋体" w:hAnsi="宋体" w:eastAsia="宋体" w:cs="宋体"/>
                <w:b w:val="0"/>
                <w:i w:val="0"/>
                <w:caps w:val="0"/>
                <w:color w:val="000000"/>
                <w:spacing w:val="0"/>
                <w:sz w:val="19"/>
                <w:szCs w:val="19"/>
                <w:bdr w:val="none" w:color="auto" w:sz="0" w:space="0"/>
              </w:rPr>
              <w:t>音乐学、音乐表演、舞蹈学、舞蹈表演、舞蹈编导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专科：</w:t>
            </w:r>
            <w:r>
              <w:rPr>
                <w:rFonts w:hint="eastAsia" w:ascii="宋体" w:hAnsi="宋体" w:eastAsia="宋体" w:cs="宋体"/>
                <w:b w:val="0"/>
                <w:i w:val="0"/>
                <w:caps w:val="0"/>
                <w:color w:val="000000"/>
                <w:spacing w:val="0"/>
                <w:sz w:val="19"/>
                <w:szCs w:val="19"/>
                <w:bdr w:val="none" w:color="auto" w:sz="0" w:space="0"/>
              </w:rPr>
              <w:t>音乐教育、舞蹈教育、表演艺术、音乐表演、舞蹈表演、艺术教育、</w:t>
            </w:r>
            <w:r>
              <w:rPr>
                <w:rFonts w:hint="default" w:ascii="Times New Roman" w:hAnsi="Times New Roman" w:eastAsia="仿宋_GB2312" w:cs="Times New Roman"/>
                <w:b w:val="0"/>
                <w:i w:val="0"/>
                <w:caps w:val="0"/>
                <w:color w:val="000000"/>
                <w:spacing w:val="0"/>
                <w:sz w:val="19"/>
                <w:szCs w:val="19"/>
                <w:bdr w:val="none" w:color="auto" w:sz="0" w:space="0"/>
              </w:rPr>
              <w:t>    </w:t>
            </w:r>
            <w:r>
              <w:rPr>
                <w:rStyle w:val="4"/>
                <w:rFonts w:hint="default" w:ascii="Times New Roman" w:hAnsi="Times New Roman" w:eastAsia="仿宋_GB2312" w:cs="Times New Roman"/>
                <w:i w:val="0"/>
                <w:caps w:val="0"/>
                <w:color w:val="000000"/>
                <w:spacing w:val="0"/>
                <w:sz w:val="19"/>
                <w:szCs w:val="19"/>
                <w:bdr w:val="none" w:color="auto" w:sz="0" w:space="0"/>
              </w:rPr>
              <w:t> </w:t>
            </w:r>
          </w:p>
        </w:tc>
        <w:tc>
          <w:tcPr>
            <w:tcW w:w="8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333333"/>
                <w:spacing w:val="0"/>
                <w:sz w:val="19"/>
                <w:szCs w:val="19"/>
                <w:bdr w:val="none" w:color="auto" w:sz="0" w:space="0"/>
              </w:rPr>
              <w:t>具有小学及以上音乐教师资格证</w:t>
            </w:r>
          </w:p>
        </w:tc>
        <w:tc>
          <w:tcPr>
            <w:tcW w:w="612"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default" w:ascii="Times New Roman" w:hAnsi="Times New Roman" w:eastAsia="仿宋_GB2312" w:cs="Times New Roman"/>
                <w:b w:val="0"/>
                <w:i w:val="0"/>
                <w:caps w:val="0"/>
                <w:color w:val="333333"/>
                <w:spacing w:val="0"/>
                <w:sz w:val="19"/>
                <w:szCs w:val="19"/>
                <w:bdr w:val="none" w:color="auto" w:sz="0" w:space="0"/>
              </w:rPr>
              <w:t>1982</w:t>
            </w:r>
            <w:r>
              <w:rPr>
                <w:rFonts w:hint="eastAsia" w:ascii="宋体" w:hAnsi="宋体" w:eastAsia="宋体" w:cs="宋体"/>
                <w:b w:val="0"/>
                <w:i w:val="0"/>
                <w:caps w:val="0"/>
                <w:color w:val="333333"/>
                <w:spacing w:val="0"/>
                <w:sz w:val="19"/>
                <w:szCs w:val="19"/>
                <w:bdr w:val="none" w:color="auto" w:sz="0" w:space="0"/>
              </w:rPr>
              <w:t>年</w:t>
            </w:r>
            <w:r>
              <w:rPr>
                <w:rFonts w:hint="default" w:ascii="Times New Roman" w:hAnsi="Times New Roman" w:eastAsia="仿宋_GB2312" w:cs="Times New Roman"/>
                <w:b w:val="0"/>
                <w:i w:val="0"/>
                <w:caps w:val="0"/>
                <w:color w:val="333333"/>
                <w:spacing w:val="0"/>
                <w:sz w:val="19"/>
                <w:szCs w:val="19"/>
                <w:bdr w:val="none" w:color="auto" w:sz="0" w:space="0"/>
              </w:rPr>
              <w:t>7</w:t>
            </w:r>
            <w:r>
              <w:rPr>
                <w:rFonts w:hint="eastAsia" w:ascii="宋体" w:hAnsi="宋体" w:eastAsia="宋体" w:cs="宋体"/>
                <w:b w:val="0"/>
                <w:i w:val="0"/>
                <w:caps w:val="0"/>
                <w:color w:val="333333"/>
                <w:spacing w:val="0"/>
                <w:sz w:val="19"/>
                <w:szCs w:val="19"/>
                <w:bdr w:val="none" w:color="auto" w:sz="0" w:space="0"/>
              </w:rPr>
              <w:t>月</w:t>
            </w:r>
            <w:r>
              <w:rPr>
                <w:rFonts w:hint="default" w:ascii="Times New Roman" w:hAnsi="Times New Roman" w:eastAsia="仿宋_GB2312" w:cs="Times New Roman"/>
                <w:b w:val="0"/>
                <w:i w:val="0"/>
                <w:caps w:val="0"/>
                <w:color w:val="333333"/>
                <w:spacing w:val="0"/>
                <w:sz w:val="19"/>
                <w:szCs w:val="19"/>
                <w:bdr w:val="none" w:color="auto" w:sz="0" w:space="0"/>
              </w:rPr>
              <w:t>1</w:t>
            </w:r>
            <w:r>
              <w:rPr>
                <w:rFonts w:hint="eastAsia" w:ascii="宋体" w:hAnsi="宋体" w:eastAsia="宋体" w:cs="宋体"/>
                <w:b w:val="0"/>
                <w:i w:val="0"/>
                <w:caps w:val="0"/>
                <w:color w:val="333333"/>
                <w:spacing w:val="0"/>
                <w:sz w:val="19"/>
                <w:szCs w:val="19"/>
                <w:bdr w:val="none" w:color="auto" w:sz="0" w:space="0"/>
              </w:rPr>
              <w:t>日及以后出生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default" w:ascii="Times New Roman" w:hAnsi="Times New Roman" w:eastAsia="仿宋_GB2312" w:cs="Times New Roman"/>
                <w:b w:val="0"/>
                <w:i w:val="0"/>
                <w:caps w:val="0"/>
                <w:color w:val="333333"/>
                <w:spacing w:val="0"/>
                <w:sz w:val="19"/>
                <w:szCs w:val="19"/>
                <w:bdr w:val="none" w:color="auto" w:sz="0" w:space="0"/>
              </w:rPr>
              <w:t> </w:t>
            </w:r>
          </w:p>
        </w:tc>
        <w:tc>
          <w:tcPr>
            <w:tcW w:w="669"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只有小学教师资格证的考生，进入拟聘环节，只能选择小学。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91" w:hRule="atLeast"/>
          <w:tblCellSpacing w:w="0" w:type="dxa"/>
        </w:trPr>
        <w:tc>
          <w:tcPr>
            <w:tcW w:w="53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1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龙潭小学、先锋小学、高洞小学</w:t>
            </w:r>
          </w:p>
        </w:tc>
        <w:tc>
          <w:tcPr>
            <w:tcW w:w="47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专技岗</w:t>
            </w:r>
          </w:p>
        </w:tc>
        <w:tc>
          <w:tcPr>
            <w:tcW w:w="61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小学体育</w:t>
            </w:r>
          </w:p>
        </w:tc>
        <w:tc>
          <w:tcPr>
            <w:tcW w:w="11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301021</w:t>
            </w:r>
          </w:p>
        </w:tc>
        <w:tc>
          <w:tcPr>
            <w:tcW w:w="47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3</w:t>
            </w:r>
          </w:p>
        </w:tc>
        <w:tc>
          <w:tcPr>
            <w:tcW w:w="7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国民教育专科及以上</w:t>
            </w:r>
          </w:p>
        </w:tc>
        <w:tc>
          <w:tcPr>
            <w:tcW w:w="122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default" w:ascii="Times New Roman" w:hAnsi="Times New Roman" w:eastAsia="仿宋_GB2312" w:cs="Times New Roman"/>
                <w:i w:val="0"/>
                <w:caps w:val="0"/>
                <w:color w:val="000000"/>
                <w:spacing w:val="0"/>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研究生：</w:t>
            </w:r>
            <w:r>
              <w:rPr>
                <w:rFonts w:hint="eastAsia" w:ascii="宋体" w:hAnsi="宋体" w:eastAsia="宋体" w:cs="宋体"/>
                <w:b w:val="0"/>
                <w:i w:val="0"/>
                <w:caps w:val="0"/>
                <w:color w:val="000000"/>
                <w:spacing w:val="0"/>
                <w:sz w:val="19"/>
                <w:szCs w:val="19"/>
                <w:bdr w:val="none" w:color="auto" w:sz="0" w:space="0"/>
              </w:rPr>
              <w:t>体育教育训练学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本科：</w:t>
            </w:r>
            <w:r>
              <w:rPr>
                <w:rFonts w:hint="eastAsia" w:ascii="宋体" w:hAnsi="宋体" w:eastAsia="宋体" w:cs="宋体"/>
                <w:b w:val="0"/>
                <w:i w:val="0"/>
                <w:caps w:val="0"/>
                <w:color w:val="000000"/>
                <w:spacing w:val="0"/>
                <w:sz w:val="19"/>
                <w:szCs w:val="19"/>
                <w:bdr w:val="none" w:color="auto" w:sz="0" w:space="0"/>
              </w:rPr>
              <w:t>体育教育、运动训练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专科：</w:t>
            </w:r>
            <w:r>
              <w:rPr>
                <w:rFonts w:hint="eastAsia" w:ascii="宋体" w:hAnsi="宋体" w:eastAsia="宋体" w:cs="宋体"/>
                <w:b w:val="0"/>
                <w:i w:val="0"/>
                <w:caps w:val="0"/>
                <w:color w:val="000000"/>
                <w:spacing w:val="0"/>
                <w:sz w:val="19"/>
                <w:szCs w:val="19"/>
                <w:bdr w:val="none" w:color="auto" w:sz="0" w:space="0"/>
              </w:rPr>
              <w:t>体育教育、运动训练</w:t>
            </w:r>
            <w:r>
              <w:rPr>
                <w:rStyle w:val="4"/>
                <w:rFonts w:hint="default" w:ascii="Times New Roman" w:hAnsi="Times New Roman" w:eastAsia="仿宋_GB2312" w:cs="Times New Roman"/>
                <w:i w:val="0"/>
                <w:caps w:val="0"/>
                <w:color w:val="000000"/>
                <w:spacing w:val="0"/>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default" w:ascii="Times New Roman" w:hAnsi="Times New Roman" w:eastAsia="仿宋_GB2312" w:cs="Times New Roman"/>
                <w:i w:val="0"/>
                <w:caps w:val="0"/>
                <w:color w:val="000000"/>
                <w:spacing w:val="0"/>
                <w:sz w:val="19"/>
                <w:szCs w:val="19"/>
                <w:bdr w:val="none" w:color="auto" w:sz="0" w:space="0"/>
              </w:rPr>
              <w:t> </w:t>
            </w:r>
          </w:p>
        </w:tc>
        <w:tc>
          <w:tcPr>
            <w:tcW w:w="8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具有小学及以上体育教师资格证</w:t>
            </w:r>
          </w:p>
        </w:tc>
        <w:tc>
          <w:tcPr>
            <w:tcW w:w="61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669"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26" w:hRule="atLeast"/>
          <w:tblCellSpacing w:w="0" w:type="dxa"/>
        </w:trPr>
        <w:tc>
          <w:tcPr>
            <w:tcW w:w="53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1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莲花学校、五宝中学、龙潭小学、</w:t>
            </w:r>
            <w:r>
              <w:rPr>
                <w:rFonts w:hint="eastAsia" w:ascii="宋体" w:hAnsi="宋体" w:eastAsia="宋体" w:cs="宋体"/>
                <w:b w:val="0"/>
                <w:i w:val="0"/>
                <w:caps w:val="0"/>
                <w:color w:val="333333"/>
                <w:spacing w:val="0"/>
                <w:sz w:val="19"/>
                <w:szCs w:val="19"/>
                <w:bdr w:val="none" w:color="auto" w:sz="0" w:space="0"/>
              </w:rPr>
              <w:t>五宝小学、高洞小学</w:t>
            </w:r>
          </w:p>
        </w:tc>
        <w:tc>
          <w:tcPr>
            <w:tcW w:w="47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专技岗</w:t>
            </w:r>
          </w:p>
        </w:tc>
        <w:tc>
          <w:tcPr>
            <w:tcW w:w="61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初中、小学美术</w:t>
            </w:r>
          </w:p>
        </w:tc>
        <w:tc>
          <w:tcPr>
            <w:tcW w:w="11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301031</w:t>
            </w:r>
          </w:p>
        </w:tc>
        <w:tc>
          <w:tcPr>
            <w:tcW w:w="47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5</w:t>
            </w:r>
          </w:p>
        </w:tc>
        <w:tc>
          <w:tcPr>
            <w:tcW w:w="70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国民教育专科及以上</w:t>
            </w:r>
          </w:p>
        </w:tc>
        <w:tc>
          <w:tcPr>
            <w:tcW w:w="1227"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Style w:val="4"/>
                <w:rFonts w:hint="eastAsia" w:ascii="宋体" w:hAnsi="宋体" w:eastAsia="宋体" w:cs="宋体"/>
                <w:i w:val="0"/>
                <w:caps w:val="0"/>
                <w:color w:val="000000"/>
                <w:spacing w:val="0"/>
                <w:sz w:val="19"/>
                <w:szCs w:val="19"/>
                <w:bdr w:val="none" w:color="auto" w:sz="0" w:space="0"/>
              </w:rPr>
              <w:t>研究生：</w:t>
            </w:r>
            <w:r>
              <w:rPr>
                <w:rFonts w:hint="eastAsia" w:ascii="宋体" w:hAnsi="宋体" w:eastAsia="宋体" w:cs="宋体"/>
                <w:b w:val="0"/>
                <w:i w:val="0"/>
                <w:caps w:val="0"/>
                <w:color w:val="000000"/>
                <w:spacing w:val="0"/>
                <w:sz w:val="19"/>
                <w:szCs w:val="19"/>
                <w:bdr w:val="none" w:color="auto" w:sz="0" w:space="0"/>
              </w:rPr>
              <w:t>美术学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本科：</w:t>
            </w:r>
            <w:r>
              <w:rPr>
                <w:rFonts w:hint="eastAsia" w:ascii="宋体" w:hAnsi="宋体" w:eastAsia="宋体" w:cs="宋体"/>
                <w:b w:val="0"/>
                <w:i w:val="0"/>
                <w:caps w:val="0"/>
                <w:color w:val="000000"/>
                <w:spacing w:val="0"/>
                <w:sz w:val="19"/>
                <w:szCs w:val="19"/>
                <w:bdr w:val="none" w:color="auto" w:sz="0" w:space="0"/>
              </w:rPr>
              <w:t>美术学、绘画、书法学、中国画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专科：</w:t>
            </w:r>
            <w:r>
              <w:rPr>
                <w:rFonts w:hint="eastAsia" w:ascii="宋体" w:hAnsi="宋体" w:eastAsia="宋体" w:cs="宋体"/>
                <w:b w:val="0"/>
                <w:i w:val="0"/>
                <w:caps w:val="0"/>
                <w:color w:val="000000"/>
                <w:spacing w:val="0"/>
                <w:sz w:val="19"/>
                <w:szCs w:val="19"/>
                <w:bdr w:val="none" w:color="auto" w:sz="0" w:space="0"/>
              </w:rPr>
              <w:t>美术教育、书法教育、美术、艺术教育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 </w:t>
            </w:r>
          </w:p>
        </w:tc>
        <w:tc>
          <w:tcPr>
            <w:tcW w:w="82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具有小学及以上美术教师资格证</w:t>
            </w:r>
          </w:p>
        </w:tc>
        <w:tc>
          <w:tcPr>
            <w:tcW w:w="61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669"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75" w:lineRule="atLeast"/>
        <w:ind w:left="0" w:firstLine="0"/>
        <w:jc w:val="left"/>
        <w:rPr>
          <w:rFonts w:hint="default" w:ascii="����" w:hAnsi="����" w:eastAsia="����" w:cs="����"/>
          <w:b w:val="0"/>
          <w:i w:val="0"/>
          <w:caps w:val="0"/>
          <w:color w:val="333333"/>
          <w:spacing w:val="0"/>
          <w:sz w:val="18"/>
          <w:szCs w:val="18"/>
        </w:rPr>
      </w:pPr>
      <w:r>
        <w:rPr>
          <w:rFonts w:hint="default" w:ascii="Times New Roman" w:hAnsi="Times New Roman" w:eastAsia="楷体_GB2312" w:cs="Times New Roman"/>
          <w:b w:val="0"/>
          <w:i w:val="0"/>
          <w:caps w:val="0"/>
          <w:color w:val="000000"/>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75" w:lineRule="atLeast"/>
        <w:ind w:left="0" w:firstLine="0"/>
        <w:jc w:val="left"/>
        <w:rPr>
          <w:rFonts w:hint="default" w:ascii="����" w:hAnsi="����" w:eastAsia="����" w:cs="����"/>
          <w:b w:val="0"/>
          <w:i w:val="0"/>
          <w:caps w:val="0"/>
          <w:color w:val="333333"/>
          <w:spacing w:val="0"/>
          <w:sz w:val="18"/>
          <w:szCs w:val="18"/>
        </w:rPr>
      </w:pPr>
      <w:r>
        <w:rPr>
          <w:rFonts w:hint="default" w:ascii="Times New Roman" w:hAnsi="Times New Roman" w:eastAsia="楷体_GB2312" w:cs="Times New Roman"/>
          <w:b w:val="0"/>
          <w:i w:val="0"/>
          <w:caps w:val="0"/>
          <w:color w:val="000000"/>
          <w:spacing w:val="0"/>
          <w:sz w:val="28"/>
          <w:szCs w:val="2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75" w:lineRule="atLeast"/>
        <w:ind w:left="0" w:firstLine="0"/>
        <w:jc w:val="left"/>
        <w:rPr>
          <w:rFonts w:hint="default" w:ascii="����" w:hAnsi="����" w:eastAsia="����" w:cs="����"/>
          <w:b w:val="0"/>
          <w:i w:val="0"/>
          <w:caps w:val="0"/>
          <w:color w:val="333333"/>
          <w:spacing w:val="0"/>
          <w:sz w:val="18"/>
          <w:szCs w:val="18"/>
        </w:rPr>
      </w:pPr>
      <w:r>
        <w:rPr>
          <w:rFonts w:hint="default" w:ascii="Times New Roman" w:hAnsi="Times New Roman" w:eastAsia="楷体_GB2312" w:cs="Times New Roman"/>
          <w:b w:val="0"/>
          <w:i w:val="0"/>
          <w:caps w:val="0"/>
          <w:color w:val="000000"/>
          <w:spacing w:val="0"/>
          <w:sz w:val="28"/>
          <w:szCs w:val="28"/>
          <w:bdr w:val="none" w:color="auto" w:sz="0" w:space="0"/>
          <w:shd w:val="clear" w:fill="FFFFFF"/>
        </w:rPr>
        <w:t>     </w:t>
      </w:r>
      <w:r>
        <w:rPr>
          <w:rStyle w:val="4"/>
          <w:rFonts w:hint="eastAsia" w:ascii="宋体" w:hAnsi="宋体" w:eastAsia="宋体" w:cs="宋体"/>
          <w:i w:val="0"/>
          <w:caps w:val="0"/>
          <w:color w:val="000000"/>
          <w:spacing w:val="0"/>
          <w:sz w:val="31"/>
          <w:szCs w:val="31"/>
          <w:bdr w:val="none" w:color="auto" w:sz="0" w:space="0"/>
          <w:shd w:val="clear" w:fill="FFFFFF"/>
        </w:rPr>
        <w:t>自贡市贡井区事业单位公开考核聘用工作人员报名表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495" w:lineRule="atLeast"/>
        <w:ind w:left="0" w:firstLine="0"/>
        <w:jc w:val="center"/>
        <w:rPr>
          <w:rFonts w:hint="default" w:ascii="����" w:hAnsi="����" w:eastAsia="����" w:cs="����"/>
          <w:b w:val="0"/>
          <w:i w:val="0"/>
          <w:caps w:val="0"/>
          <w:color w:val="333333"/>
          <w:spacing w:val="0"/>
          <w:sz w:val="18"/>
          <w:szCs w:val="18"/>
        </w:rPr>
      </w:pPr>
      <w:r>
        <w:rPr>
          <w:rStyle w:val="4"/>
          <w:rFonts w:hint="default" w:ascii="Times New Roman" w:hAnsi="Times New Roman" w:eastAsia="楷体_GB2312" w:cs="Times New Roman"/>
          <w:i w:val="0"/>
          <w:caps w:val="0"/>
          <w:color w:val="000000"/>
          <w:spacing w:val="0"/>
          <w:sz w:val="24"/>
          <w:szCs w:val="24"/>
          <w:bdr w:val="none" w:color="auto" w:sz="0" w:space="0"/>
          <w:shd w:val="clear" w:fill="FFFFFF"/>
        </w:rPr>
        <w:t>（请认真阅读说明后填写）</w:t>
      </w:r>
      <w:r>
        <w:rPr>
          <w:rStyle w:val="4"/>
          <w:rFonts w:hint="eastAsia" w:ascii="宋体" w:hAnsi="宋体" w:eastAsia="宋体" w:cs="宋体"/>
          <w:i w:val="0"/>
          <w:caps w:val="0"/>
          <w:color w:val="000000"/>
          <w:spacing w:val="0"/>
          <w:sz w:val="24"/>
          <w:szCs w:val="24"/>
          <w:bdr w:val="none" w:color="auto" w:sz="0" w:space="0"/>
          <w:shd w:val="clear" w:fill="FFFFFF"/>
        </w:rPr>
        <w:t>                             </w:t>
      </w:r>
    </w:p>
    <w:tbl>
      <w:tblPr>
        <w:tblW w:w="8507"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54"/>
        <w:gridCol w:w="138"/>
        <w:gridCol w:w="339"/>
        <w:gridCol w:w="679"/>
        <w:gridCol w:w="140"/>
        <w:gridCol w:w="679"/>
        <w:gridCol w:w="211"/>
        <w:gridCol w:w="339"/>
        <w:gridCol w:w="169"/>
        <w:gridCol w:w="410"/>
        <w:gridCol w:w="486"/>
        <w:gridCol w:w="220"/>
        <w:gridCol w:w="396"/>
        <w:gridCol w:w="389"/>
        <w:gridCol w:w="145"/>
        <w:gridCol w:w="230"/>
        <w:gridCol w:w="401"/>
        <w:gridCol w:w="243"/>
        <w:gridCol w:w="15"/>
        <w:gridCol w:w="729"/>
        <w:gridCol w:w="15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95" w:hRule="atLeast"/>
          <w:tblCellSpacing w:w="0" w:type="dxa"/>
        </w:trPr>
        <w:tc>
          <w:tcPr>
            <w:tcW w:w="554"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报考单位</w:t>
            </w:r>
          </w:p>
        </w:tc>
        <w:tc>
          <w:tcPr>
            <w:tcW w:w="1296" w:type="dxa"/>
            <w:gridSpan w:val="4"/>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67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单位代码</w:t>
            </w:r>
          </w:p>
        </w:tc>
        <w:tc>
          <w:tcPr>
            <w:tcW w:w="1129" w:type="dxa"/>
            <w:gridSpan w:val="4"/>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706" w:type="dxa"/>
            <w:gridSpan w:val="2"/>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报考岗位</w:t>
            </w:r>
          </w:p>
        </w:tc>
        <w:tc>
          <w:tcPr>
            <w:tcW w:w="1160" w:type="dxa"/>
            <w:gridSpan w:val="4"/>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659" w:type="dxa"/>
            <w:gridSpan w:val="3"/>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岗位代码</w:t>
            </w:r>
          </w:p>
        </w:tc>
        <w:tc>
          <w:tcPr>
            <w:tcW w:w="72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595"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blCellSpacing w:w="0" w:type="dxa"/>
        </w:trPr>
        <w:tc>
          <w:tcPr>
            <w:tcW w:w="1031" w:type="dxa"/>
            <w:gridSpan w:val="3"/>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姓</w:t>
            </w:r>
            <w:r>
              <w:rPr>
                <w:rStyle w:val="4"/>
                <w:rFonts w:hint="default" w:ascii="Times New Roman" w:hAnsi="Times New Roman" w:eastAsia="����" w:cs="Times New Roman"/>
                <w:i w:val="0"/>
                <w:caps w:val="0"/>
                <w:color w:val="000000"/>
                <w:spacing w:val="0"/>
                <w:sz w:val="24"/>
                <w:szCs w:val="24"/>
                <w:bdr w:val="none" w:color="auto" w:sz="0" w:space="0"/>
              </w:rPr>
              <w:t> </w:t>
            </w:r>
            <w:r>
              <w:rPr>
                <w:rFonts w:hint="default" w:ascii="Times New Roman" w:hAnsi="Times New Roman" w:eastAsia="����" w:cs="Times New Roman"/>
                <w:i w:val="0"/>
                <w:caps w:val="0"/>
                <w:color w:val="000000"/>
                <w:spacing w:val="0"/>
                <w:sz w:val="24"/>
                <w:szCs w:val="24"/>
                <w:bdr w:val="none" w:color="auto" w:sz="0" w:space="0"/>
              </w:rPr>
              <w:t> </w:t>
            </w:r>
            <w:r>
              <w:rPr>
                <w:rStyle w:val="4"/>
                <w:rFonts w:hint="eastAsia" w:ascii="仿宋_GB2312" w:hAnsi="Times New Roman" w:eastAsia="仿宋_GB2312" w:cs="仿宋_GB2312"/>
                <w:i w:val="0"/>
                <w:caps w:val="0"/>
                <w:color w:val="000000"/>
                <w:spacing w:val="0"/>
                <w:sz w:val="24"/>
                <w:szCs w:val="24"/>
                <w:bdr w:val="none" w:color="auto" w:sz="0" w:space="0"/>
              </w:rPr>
              <w:t>名</w:t>
            </w:r>
          </w:p>
        </w:tc>
        <w:tc>
          <w:tcPr>
            <w:tcW w:w="1498"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719"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default" w:ascii="Times New Roman" w:hAnsi="Times New Roman" w:eastAsia="仿宋_GB2312" w:cs="Times New Roman"/>
                <w:i w:val="0"/>
                <w:caps w:val="0"/>
                <w:color w:val="000000"/>
                <w:spacing w:val="0"/>
                <w:sz w:val="24"/>
                <w:szCs w:val="24"/>
                <w:bdr w:val="none" w:color="auto" w:sz="0" w:space="0"/>
              </w:rPr>
              <w:t>性别</w:t>
            </w:r>
          </w:p>
        </w:tc>
        <w:tc>
          <w:tcPr>
            <w:tcW w:w="1116"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160"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default" w:ascii="Times New Roman" w:hAnsi="Times New Roman" w:eastAsia="仿宋_GB2312" w:cs="Times New Roman"/>
                <w:i w:val="0"/>
                <w:caps w:val="0"/>
                <w:color w:val="000000"/>
                <w:spacing w:val="0"/>
                <w:sz w:val="24"/>
                <w:szCs w:val="24"/>
                <w:bdr w:val="none" w:color="auto" w:sz="0" w:space="0"/>
              </w:rPr>
              <w:t>出生年月</w:t>
            </w:r>
          </w:p>
        </w:tc>
        <w:tc>
          <w:tcPr>
            <w:tcW w:w="1388"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595"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1710" w:type="dxa"/>
            <w:gridSpan w:val="4"/>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身份证号码</w:t>
            </w:r>
          </w:p>
        </w:tc>
        <w:tc>
          <w:tcPr>
            <w:tcW w:w="2654" w:type="dxa"/>
            <w:gridSpan w:val="8"/>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160"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政治面貌</w:t>
            </w:r>
          </w:p>
        </w:tc>
        <w:tc>
          <w:tcPr>
            <w:tcW w:w="1388"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595"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1710" w:type="dxa"/>
            <w:gridSpan w:val="4"/>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毕业时间</w:t>
            </w:r>
          </w:p>
        </w:tc>
        <w:tc>
          <w:tcPr>
            <w:tcW w:w="1369"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285"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学历</w:t>
            </w:r>
          </w:p>
        </w:tc>
        <w:tc>
          <w:tcPr>
            <w:tcW w:w="930"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631"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学位</w:t>
            </w:r>
          </w:p>
        </w:tc>
        <w:tc>
          <w:tcPr>
            <w:tcW w:w="987"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595"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blCellSpacing w:w="0" w:type="dxa"/>
        </w:trPr>
        <w:tc>
          <w:tcPr>
            <w:tcW w:w="1710" w:type="dxa"/>
            <w:gridSpan w:val="4"/>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default" w:ascii="Times New Roman" w:hAnsi="Times New Roman" w:eastAsia="仿宋_GB2312" w:cs="Times New Roman"/>
                <w:i w:val="0"/>
                <w:caps w:val="0"/>
                <w:color w:val="000000"/>
                <w:spacing w:val="0"/>
                <w:sz w:val="24"/>
                <w:szCs w:val="24"/>
                <w:bdr w:val="none" w:color="auto" w:sz="0" w:space="0"/>
              </w:rPr>
              <w:t>毕业院校</w:t>
            </w:r>
          </w:p>
        </w:tc>
        <w:tc>
          <w:tcPr>
            <w:tcW w:w="2654" w:type="dxa"/>
            <w:gridSpan w:val="8"/>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930"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毕业专业</w:t>
            </w:r>
          </w:p>
        </w:tc>
        <w:tc>
          <w:tcPr>
            <w:tcW w:w="1618" w:type="dxa"/>
            <w:gridSpan w:val="5"/>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595"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blCellSpacing w:w="0" w:type="dxa"/>
        </w:trPr>
        <w:tc>
          <w:tcPr>
            <w:tcW w:w="1710" w:type="dxa"/>
            <w:gridSpan w:val="4"/>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pPr>
            <w:r>
              <w:rPr>
                <w:rStyle w:val="4"/>
                <w:rFonts w:hint="default" w:ascii="Times New Roman" w:hAnsi="Times New Roman" w:eastAsia="仿宋_GB2312" w:cs="Times New Roman"/>
                <w:i w:val="0"/>
                <w:caps w:val="0"/>
                <w:color w:val="000000"/>
                <w:spacing w:val="0"/>
                <w:sz w:val="24"/>
                <w:szCs w:val="24"/>
                <w:bdr w:val="none" w:color="auto" w:sz="0" w:space="0"/>
              </w:rPr>
              <w:t>是否属在职人员</w:t>
            </w:r>
          </w:p>
        </w:tc>
        <w:tc>
          <w:tcPr>
            <w:tcW w:w="2654" w:type="dxa"/>
            <w:gridSpan w:val="8"/>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160"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工作年限</w:t>
            </w:r>
          </w:p>
        </w:tc>
        <w:tc>
          <w:tcPr>
            <w:tcW w:w="2983" w:type="dxa"/>
            <w:gridSpan w:val="5"/>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blCellSpacing w:w="0" w:type="dxa"/>
        </w:trPr>
        <w:tc>
          <w:tcPr>
            <w:tcW w:w="1710" w:type="dxa"/>
            <w:gridSpan w:val="4"/>
            <w:tcBorders>
              <w:top w:val="nil"/>
              <w:left w:val="single" w:color="auto" w:sz="6" w:space="0"/>
              <w:bottom w:val="single" w:color="auto" w:sz="6" w:space="0"/>
              <w:right w:val="single" w:color="auto" w:sz="6"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职称</w:t>
            </w:r>
          </w:p>
        </w:tc>
        <w:tc>
          <w:tcPr>
            <w:tcW w:w="1030" w:type="dxa"/>
            <w:gridSpan w:val="3"/>
            <w:tcBorders>
              <w:top w:val="nil"/>
              <w:left w:val="nil"/>
              <w:bottom w:val="single" w:color="auto" w:sz="6" w:space="0"/>
              <w:right w:val="single" w:color="auto" w:sz="6" w:space="0"/>
            </w:tcBorders>
            <w:shd w:val="clear" w:color="auto" w:fill="FFFFFF"/>
            <w:tcMar>
              <w:left w:w="60" w:type="dxa"/>
              <w:right w:w="60" w:type="dxa"/>
            </w:tcMar>
            <w:vAlign w:val="center"/>
          </w:tcPr>
          <w:p>
            <w:pPr>
              <w:jc w:val="left"/>
              <w:rPr>
                <w:rFonts w:hint="default" w:ascii="����" w:hAnsi="����" w:eastAsia="����" w:cs="����"/>
                <w:b w:val="0"/>
                <w:i w:val="0"/>
                <w:caps w:val="0"/>
                <w:color w:val="333333"/>
                <w:spacing w:val="0"/>
                <w:sz w:val="18"/>
                <w:szCs w:val="18"/>
              </w:rPr>
            </w:pPr>
          </w:p>
        </w:tc>
        <w:tc>
          <w:tcPr>
            <w:tcW w:w="1624" w:type="dxa"/>
            <w:gridSpan w:val="5"/>
            <w:tcBorders>
              <w:top w:val="nil"/>
              <w:left w:val="nil"/>
              <w:bottom w:val="single" w:color="auto" w:sz="6" w:space="0"/>
              <w:right w:val="single" w:color="auto" w:sz="6"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执业资格</w:t>
            </w:r>
          </w:p>
        </w:tc>
        <w:tc>
          <w:tcPr>
            <w:tcW w:w="1160" w:type="dxa"/>
            <w:gridSpan w:val="4"/>
            <w:tcBorders>
              <w:top w:val="nil"/>
              <w:left w:val="nil"/>
              <w:bottom w:val="single" w:color="auto" w:sz="6" w:space="0"/>
              <w:right w:val="single" w:color="auto" w:sz="6" w:space="0"/>
            </w:tcBorders>
            <w:shd w:val="clear" w:color="auto" w:fill="FFFFFF"/>
            <w:tcMar>
              <w:left w:w="60" w:type="dxa"/>
              <w:right w:w="60" w:type="dxa"/>
            </w:tcMar>
            <w:vAlign w:val="center"/>
          </w:tcPr>
          <w:p>
            <w:pPr>
              <w:jc w:val="left"/>
              <w:rPr>
                <w:rFonts w:hint="default" w:ascii="����" w:hAnsi="����" w:eastAsia="����" w:cs="����"/>
                <w:b w:val="0"/>
                <w:i w:val="0"/>
                <w:caps w:val="0"/>
                <w:color w:val="333333"/>
                <w:spacing w:val="0"/>
                <w:sz w:val="18"/>
                <w:szCs w:val="18"/>
              </w:rPr>
            </w:pPr>
          </w:p>
        </w:tc>
        <w:tc>
          <w:tcPr>
            <w:tcW w:w="1388" w:type="dxa"/>
            <w:gridSpan w:val="4"/>
            <w:tcBorders>
              <w:top w:val="nil"/>
              <w:left w:val="nil"/>
              <w:bottom w:val="single" w:color="auto" w:sz="6" w:space="0"/>
              <w:right w:val="single" w:color="auto" w:sz="6"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任职年限</w:t>
            </w:r>
          </w:p>
        </w:tc>
        <w:tc>
          <w:tcPr>
            <w:tcW w:w="1595" w:type="dxa"/>
            <w:tcBorders>
              <w:top w:val="nil"/>
              <w:left w:val="nil"/>
              <w:bottom w:val="single" w:color="auto" w:sz="6" w:space="0"/>
              <w:right w:val="single" w:color="auto" w:sz="6" w:space="0"/>
            </w:tcBorders>
            <w:shd w:val="clear" w:color="auto" w:fill="FFFFFF"/>
            <w:tcMar>
              <w:left w:w="60" w:type="dxa"/>
              <w:right w:w="60"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1710" w:type="dxa"/>
            <w:gridSpan w:val="4"/>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联系电话</w:t>
            </w:r>
          </w:p>
        </w:tc>
        <w:tc>
          <w:tcPr>
            <w:tcW w:w="3439" w:type="dxa"/>
            <w:gridSpan w:val="10"/>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019"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eastAsia" w:ascii="仿宋_GB2312" w:hAnsi="Times New Roman" w:eastAsia="仿宋_GB2312" w:cs="仿宋_GB2312"/>
                <w:i w:val="0"/>
                <w:caps w:val="0"/>
                <w:color w:val="000000"/>
                <w:spacing w:val="0"/>
                <w:sz w:val="24"/>
                <w:szCs w:val="24"/>
                <w:bdr w:val="none" w:color="auto" w:sz="0" w:space="0"/>
              </w:rPr>
              <w:t>邮编</w:t>
            </w:r>
          </w:p>
        </w:tc>
        <w:tc>
          <w:tcPr>
            <w:tcW w:w="2339"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1710" w:type="dxa"/>
            <w:gridSpan w:val="4"/>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default" w:ascii="Times New Roman" w:hAnsi="Times New Roman" w:eastAsia="仿宋_GB2312" w:cs="Times New Roman"/>
                <w:i w:val="0"/>
                <w:caps w:val="0"/>
                <w:color w:val="000000"/>
                <w:spacing w:val="0"/>
                <w:sz w:val="24"/>
                <w:szCs w:val="24"/>
                <w:bdr w:val="none" w:color="auto" w:sz="0" w:space="0"/>
              </w:rPr>
              <w:t>通讯地址</w:t>
            </w:r>
          </w:p>
        </w:tc>
        <w:tc>
          <w:tcPr>
            <w:tcW w:w="3439" w:type="dxa"/>
            <w:gridSpan w:val="10"/>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c>
          <w:tcPr>
            <w:tcW w:w="1019"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pPr>
            <w:r>
              <w:rPr>
                <w:rStyle w:val="4"/>
                <w:rFonts w:hint="default" w:ascii="Times New Roman" w:hAnsi="Times New Roman" w:eastAsia="仿宋_GB2312" w:cs="Times New Roman"/>
                <w:i w:val="0"/>
                <w:caps w:val="0"/>
                <w:color w:val="000000"/>
                <w:spacing w:val="0"/>
                <w:sz w:val="24"/>
                <w:szCs w:val="24"/>
                <w:bdr w:val="none" w:color="auto" w:sz="0" w:space="0"/>
              </w:rPr>
              <w:t>备注</w:t>
            </w:r>
          </w:p>
        </w:tc>
        <w:tc>
          <w:tcPr>
            <w:tcW w:w="2339"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96" w:hRule="atLeast"/>
          <w:tblCellSpacing w:w="0" w:type="dxa"/>
        </w:trPr>
        <w:tc>
          <w:tcPr>
            <w:tcW w:w="692"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333333"/>
                <w:spacing w:val="0"/>
                <w:sz w:val="24"/>
                <w:szCs w:val="24"/>
                <w:bdr w:val="none" w:color="auto" w:sz="0" w:space="0"/>
              </w:rPr>
              <w:t>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default" w:ascii="Times New Roman" w:hAnsi="Times New Roman" w:eastAsia="仿宋_GB2312" w:cs="Times New Roman"/>
                <w:i w:val="0"/>
                <w:caps w:val="0"/>
                <w:color w:val="333333"/>
                <w:spacing w:val="0"/>
                <w:sz w:val="24"/>
                <w:szCs w:val="24"/>
                <w:bdr w:val="none" w:color="auto" w:sz="0" w:space="0"/>
              </w:rPr>
              <w:t>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85"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历</w:t>
            </w:r>
          </w:p>
        </w:tc>
        <w:tc>
          <w:tcPr>
            <w:tcW w:w="7815" w:type="dxa"/>
            <w:gridSpan w:val="19"/>
            <w:tcBorders>
              <w:top w:val="nil"/>
              <w:left w:val="nil"/>
              <w:bottom w:val="single" w:color="auto" w:sz="6" w:space="0"/>
              <w:right w:val="single" w:color="auto" w:sz="6" w:space="0"/>
            </w:tcBorders>
            <w:shd w:val="clear" w:color="auto" w:fill="FFFFFF"/>
            <w:tcMar>
              <w:left w:w="105" w:type="dxa"/>
              <w:right w:w="105" w:type="dxa"/>
            </w:tcMar>
            <w:vAlign w:val="top"/>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21" w:hRule="atLeast"/>
          <w:tblCellSpacing w:w="0" w:type="dxa"/>
        </w:trPr>
        <w:tc>
          <w:tcPr>
            <w:tcW w:w="692"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招考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default" w:ascii="Times New Roman" w:hAnsi="Times New Roman" w:eastAsia="仿宋_GB2312" w:cs="Times New Roman"/>
                <w:i w:val="0"/>
                <w:caps w:val="0"/>
                <w:color w:val="000000"/>
                <w:spacing w:val="0"/>
                <w:sz w:val="24"/>
                <w:szCs w:val="24"/>
                <w:bdr w:val="none" w:color="auto" w:sz="0" w:space="0"/>
              </w:rPr>
              <w:t>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意见</w:t>
            </w:r>
          </w:p>
        </w:tc>
        <w:tc>
          <w:tcPr>
            <w:tcW w:w="3452" w:type="dxa"/>
            <w:gridSpan w:val="9"/>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宋体" w:hAnsi="宋体" w:eastAsia="宋体" w:cs="宋体"/>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宋体" w:hAnsi="宋体" w:eastAsia="宋体" w:cs="宋体"/>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宋体" w:hAnsi="宋体" w:eastAsia="宋体" w:cs="宋体"/>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审核人：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宋体" w:hAnsi="宋体" w:eastAsia="宋体" w:cs="宋体"/>
                <w:i w:val="0"/>
                <w:caps w:val="0"/>
                <w:color w:val="000000"/>
                <w:spacing w:val="0"/>
                <w:sz w:val="24"/>
                <w:szCs w:val="24"/>
                <w:bdr w:val="none" w:color="auto" w:sz="0" w:space="0"/>
              </w:rPr>
              <w:t>             </w:t>
            </w:r>
            <w:r>
              <w:rPr>
                <w:rFonts w:hint="eastAsia" w:ascii="宋体" w:hAnsi="宋体" w:eastAsia="宋体" w:cs="宋体"/>
                <w:i w:val="0"/>
                <w:caps w:val="0"/>
                <w:color w:val="000000"/>
                <w:spacing w:val="0"/>
                <w:sz w:val="24"/>
                <w:szCs w:val="24"/>
                <w:bdr w:val="none" w:color="auto" w:sz="0" w:space="0"/>
              </w:rPr>
              <w:t> </w:t>
            </w:r>
            <w:r>
              <w:rPr>
                <w:rStyle w:val="4"/>
                <w:rFonts w:hint="default" w:ascii="Times New Roman" w:hAnsi="Times New Roman" w:eastAsia="仿宋_GB2312" w:cs="Times New Roman"/>
                <w:i w:val="0"/>
                <w:caps w:val="0"/>
                <w:color w:val="000000"/>
                <w:spacing w:val="0"/>
                <w:sz w:val="24"/>
                <w:szCs w:val="24"/>
                <w:bdr w:val="none" w:color="auto" w:sz="0" w:space="0"/>
              </w:rPr>
              <w:t>年</w:t>
            </w:r>
            <w:r>
              <w:rPr>
                <w:rStyle w:val="4"/>
                <w:rFonts w:hint="eastAsia" w:ascii="宋体" w:hAnsi="宋体" w:eastAsia="宋体" w:cs="宋体"/>
                <w:i w:val="0"/>
                <w:caps w:val="0"/>
                <w:color w:val="000000"/>
                <w:spacing w:val="0"/>
                <w:sz w:val="24"/>
                <w:szCs w:val="24"/>
                <w:bdr w:val="none" w:color="auto" w:sz="0" w:space="0"/>
              </w:rPr>
              <w:t>  </w:t>
            </w:r>
            <w:r>
              <w:rPr>
                <w:rFonts w:hint="eastAsia" w:ascii="宋体" w:hAnsi="宋体" w:eastAsia="宋体" w:cs="宋体"/>
                <w:i w:val="0"/>
                <w:caps w:val="0"/>
                <w:color w:val="000000"/>
                <w:spacing w:val="0"/>
                <w:sz w:val="24"/>
                <w:szCs w:val="24"/>
                <w:bdr w:val="none" w:color="auto" w:sz="0" w:space="0"/>
              </w:rPr>
              <w:t> </w:t>
            </w:r>
            <w:r>
              <w:rPr>
                <w:rStyle w:val="4"/>
                <w:rFonts w:hint="default" w:ascii="Times New Roman" w:hAnsi="Times New Roman" w:eastAsia="仿宋_GB2312" w:cs="Times New Roman"/>
                <w:i w:val="0"/>
                <w:caps w:val="0"/>
                <w:color w:val="000000"/>
                <w:spacing w:val="0"/>
                <w:sz w:val="24"/>
                <w:szCs w:val="24"/>
                <w:bdr w:val="none" w:color="auto" w:sz="0" w:space="0"/>
              </w:rPr>
              <w:t>月</w:t>
            </w:r>
            <w:r>
              <w:rPr>
                <w:rStyle w:val="4"/>
                <w:rFonts w:hint="eastAsia" w:ascii="宋体" w:hAnsi="宋体" w:eastAsia="宋体" w:cs="宋体"/>
                <w:i w:val="0"/>
                <w:caps w:val="0"/>
                <w:color w:val="000000"/>
                <w:spacing w:val="0"/>
                <w:sz w:val="24"/>
                <w:szCs w:val="24"/>
                <w:bdr w:val="none" w:color="auto" w:sz="0" w:space="0"/>
              </w:rPr>
              <w:t>  </w:t>
            </w:r>
            <w:r>
              <w:rPr>
                <w:rFonts w:hint="eastAsia" w:ascii="宋体" w:hAnsi="宋体" w:eastAsia="宋体" w:cs="宋体"/>
                <w:i w:val="0"/>
                <w:caps w:val="0"/>
                <w:color w:val="000000"/>
                <w:spacing w:val="0"/>
                <w:sz w:val="24"/>
                <w:szCs w:val="24"/>
                <w:bdr w:val="none" w:color="auto" w:sz="0" w:space="0"/>
              </w:rPr>
              <w:t> </w:t>
            </w:r>
            <w:r>
              <w:rPr>
                <w:rStyle w:val="4"/>
                <w:rFonts w:hint="eastAsia" w:ascii="仿宋_GB2312" w:hAnsi="Times New Roman" w:eastAsia="仿宋_GB2312" w:cs="仿宋_GB2312"/>
                <w:i w:val="0"/>
                <w:caps w:val="0"/>
                <w:color w:val="000000"/>
                <w:spacing w:val="0"/>
                <w:sz w:val="24"/>
                <w:szCs w:val="24"/>
                <w:bdr w:val="none" w:color="auto" w:sz="0" w:space="0"/>
              </w:rPr>
              <w:t>日</w:t>
            </w:r>
          </w:p>
        </w:tc>
        <w:tc>
          <w:tcPr>
            <w:tcW w:w="616"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eastAsia" w:ascii="仿宋_GB2312" w:hAnsi="Times New Roman" w:eastAsia="仿宋_GB2312" w:cs="仿宋_GB2312"/>
                <w:i w:val="0"/>
                <w:caps w:val="0"/>
                <w:color w:val="000000"/>
                <w:spacing w:val="0"/>
                <w:sz w:val="24"/>
                <w:szCs w:val="24"/>
                <w:bdr w:val="none" w:color="auto" w:sz="0" w:space="0"/>
              </w:rPr>
              <w:t>审查意见</w:t>
            </w:r>
          </w:p>
        </w:tc>
        <w:tc>
          <w:tcPr>
            <w:tcW w:w="3747" w:type="dxa"/>
            <w:gridSpan w:val="8"/>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default" w:ascii="Times New Roman" w:hAnsi="Times New Roman" w:eastAsia="仿宋_GB2312" w:cs="Times New Roman"/>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default" w:ascii="Times New Roman" w:hAnsi="Times New Roman" w:eastAsia="仿宋_GB2312" w:cs="Times New Roman"/>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default" w:ascii="Times New Roman" w:hAnsi="Times New Roman" w:eastAsia="仿宋_GB2312" w:cs="Times New Roman"/>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pPr>
            <w:r>
              <w:rPr>
                <w:rStyle w:val="4"/>
                <w:rFonts w:hint="default" w:ascii="Times New Roman" w:hAnsi="Times New Roman" w:eastAsia="仿宋_GB2312" w:cs="Times New Roman"/>
                <w:i w:val="0"/>
                <w:caps w:val="0"/>
                <w:color w:val="000000"/>
                <w:spacing w:val="0"/>
                <w:sz w:val="24"/>
                <w:szCs w:val="24"/>
                <w:bdr w:val="none" w:color="auto" w:sz="0" w:space="0"/>
              </w:rPr>
              <w:t>审核人：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jc w:val="center"/>
            </w:pPr>
            <w:r>
              <w:rPr>
                <w:rStyle w:val="4"/>
                <w:rFonts w:hint="eastAsia" w:ascii="宋体" w:hAnsi="宋体" w:eastAsia="宋体" w:cs="宋体"/>
                <w:i w:val="0"/>
                <w:caps w:val="0"/>
                <w:color w:val="000000"/>
                <w:spacing w:val="0"/>
                <w:sz w:val="24"/>
                <w:szCs w:val="24"/>
                <w:bdr w:val="none" w:color="auto" w:sz="0" w:space="0"/>
              </w:rPr>
              <w:t>             </w:t>
            </w:r>
            <w:r>
              <w:rPr>
                <w:rFonts w:hint="eastAsia" w:ascii="宋体" w:hAnsi="宋体" w:eastAsia="宋体" w:cs="宋体"/>
                <w:i w:val="0"/>
                <w:caps w:val="0"/>
                <w:color w:val="000000"/>
                <w:spacing w:val="0"/>
                <w:sz w:val="24"/>
                <w:szCs w:val="24"/>
                <w:bdr w:val="none" w:color="auto" w:sz="0" w:space="0"/>
              </w:rPr>
              <w:t> </w:t>
            </w:r>
            <w:r>
              <w:rPr>
                <w:rStyle w:val="4"/>
                <w:rFonts w:hint="default" w:ascii="Times New Roman" w:hAnsi="Times New Roman" w:eastAsia="仿宋_GB2312" w:cs="Times New Roman"/>
                <w:i w:val="0"/>
                <w:caps w:val="0"/>
                <w:color w:val="000000"/>
                <w:spacing w:val="0"/>
                <w:sz w:val="24"/>
                <w:szCs w:val="24"/>
                <w:bdr w:val="none" w:color="auto" w:sz="0" w:space="0"/>
              </w:rPr>
              <w:t>年</w:t>
            </w:r>
            <w:r>
              <w:rPr>
                <w:rStyle w:val="4"/>
                <w:rFonts w:hint="eastAsia" w:ascii="宋体" w:hAnsi="宋体" w:eastAsia="宋体" w:cs="宋体"/>
                <w:i w:val="0"/>
                <w:caps w:val="0"/>
                <w:color w:val="000000"/>
                <w:spacing w:val="0"/>
                <w:sz w:val="24"/>
                <w:szCs w:val="24"/>
                <w:bdr w:val="none" w:color="auto" w:sz="0" w:space="0"/>
              </w:rPr>
              <w:t>  </w:t>
            </w:r>
            <w:r>
              <w:rPr>
                <w:rFonts w:hint="eastAsia" w:ascii="宋体" w:hAnsi="宋体" w:eastAsia="宋体" w:cs="宋体"/>
                <w:i w:val="0"/>
                <w:caps w:val="0"/>
                <w:color w:val="000000"/>
                <w:spacing w:val="0"/>
                <w:sz w:val="24"/>
                <w:szCs w:val="24"/>
                <w:bdr w:val="none" w:color="auto" w:sz="0" w:space="0"/>
              </w:rPr>
              <w:t> </w:t>
            </w:r>
            <w:r>
              <w:rPr>
                <w:rStyle w:val="4"/>
                <w:rFonts w:hint="default" w:ascii="Times New Roman" w:hAnsi="Times New Roman" w:eastAsia="仿宋_GB2312" w:cs="Times New Roman"/>
                <w:i w:val="0"/>
                <w:caps w:val="0"/>
                <w:color w:val="000000"/>
                <w:spacing w:val="0"/>
                <w:sz w:val="24"/>
                <w:szCs w:val="24"/>
                <w:bdr w:val="none" w:color="auto" w:sz="0" w:space="0"/>
              </w:rPr>
              <w:t>月</w:t>
            </w:r>
            <w:r>
              <w:rPr>
                <w:rStyle w:val="4"/>
                <w:rFonts w:hint="eastAsia" w:ascii="宋体" w:hAnsi="宋体" w:eastAsia="宋体" w:cs="宋体"/>
                <w:i w:val="0"/>
                <w:caps w:val="0"/>
                <w:color w:val="000000"/>
                <w:spacing w:val="0"/>
                <w:sz w:val="24"/>
                <w:szCs w:val="24"/>
                <w:bdr w:val="none" w:color="auto" w:sz="0" w:space="0"/>
              </w:rPr>
              <w:t>  </w:t>
            </w:r>
            <w:r>
              <w:rPr>
                <w:rFonts w:hint="eastAsia" w:ascii="宋体" w:hAnsi="宋体" w:eastAsia="宋体" w:cs="宋体"/>
                <w:i w:val="0"/>
                <w:caps w:val="0"/>
                <w:color w:val="000000"/>
                <w:spacing w:val="0"/>
                <w:sz w:val="24"/>
                <w:szCs w:val="24"/>
                <w:bdr w:val="none" w:color="auto" w:sz="0" w:space="0"/>
              </w:rPr>
              <w:t> </w:t>
            </w:r>
            <w:r>
              <w:rPr>
                <w:rStyle w:val="4"/>
                <w:rFonts w:hint="eastAsia" w:ascii="仿宋_GB2312" w:hAnsi="Times New Roman" w:eastAsia="仿宋_GB2312" w:cs="仿宋_GB2312"/>
                <w:i w:val="0"/>
                <w:caps w:val="0"/>
                <w:color w:val="000000"/>
                <w:spacing w:val="0"/>
                <w:sz w:val="24"/>
                <w:szCs w:val="24"/>
                <w:bdr w:val="none" w:color="auto" w:sz="0" w:space="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blCellSpacing w:w="0" w:type="dxa"/>
        </w:trPr>
        <w:tc>
          <w:tcPr>
            <w:tcW w:w="554"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138"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339"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679"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140"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679"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211"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339"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169"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410"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486"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220"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396"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389"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145"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230"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401"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243"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15"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729"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c>
          <w:tcPr>
            <w:tcW w:w="1595" w:type="dxa"/>
            <w:tcBorders>
              <w:top w:val="nil"/>
              <w:left w:val="nil"/>
              <w:bottom w:val="nil"/>
              <w:right w:val="nil"/>
            </w:tcBorders>
            <w:shd w:val="clear" w:color="auto" w:fill="FFFFFF"/>
            <w:vAlign w:val="center"/>
          </w:tcPr>
          <w:p>
            <w:pPr>
              <w:jc w:val="left"/>
              <w:rPr>
                <w:rFonts w:hint="default" w:ascii="����" w:hAnsi="����" w:eastAsia="����" w:cs="����"/>
                <w:b w:val="0"/>
                <w:i w:val="0"/>
                <w:caps w:val="0"/>
                <w:color w:val="333333"/>
                <w:spacing w:val="0"/>
                <w:sz w:val="18"/>
                <w:szCs w:val="1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tLeast"/>
        <w:ind w:left="0" w:firstLine="0"/>
        <w:jc w:val="left"/>
        <w:rPr>
          <w:rFonts w:hint="default" w:ascii="����" w:hAnsi="����" w:eastAsia="����" w:cs="����"/>
          <w:b w:val="0"/>
          <w:i w:val="0"/>
          <w:caps w:val="0"/>
          <w:color w:val="333333"/>
          <w:spacing w:val="0"/>
          <w:sz w:val="18"/>
          <w:szCs w:val="18"/>
        </w:rPr>
      </w:pPr>
      <w:r>
        <w:rPr>
          <w:rStyle w:val="4"/>
          <w:rFonts w:hint="eastAsia" w:ascii="宋体" w:hAnsi="宋体" w:eastAsia="宋体" w:cs="宋体"/>
          <w:i w:val="0"/>
          <w:caps w:val="0"/>
          <w:color w:val="000000"/>
          <w:spacing w:val="0"/>
          <w:sz w:val="24"/>
          <w:szCs w:val="24"/>
          <w:bdr w:val="none" w:color="auto" w:sz="0" w:space="0"/>
          <w:shd w:val="clear" w:fill="FFFFFF"/>
        </w:rPr>
        <w:t>说明：</w:t>
      </w:r>
      <w:r>
        <w:rPr>
          <w:rFonts w:hint="eastAsia" w:ascii="楷体_GB2312" w:hAnsi="Times New Roman" w:eastAsia="楷体_GB2312" w:cs="楷体_GB2312"/>
          <w:b w:val="0"/>
          <w:i w:val="0"/>
          <w:caps w:val="0"/>
          <w:color w:val="000000"/>
          <w:spacing w:val="0"/>
          <w:sz w:val="24"/>
          <w:szCs w:val="24"/>
          <w:bdr w:val="none" w:color="auto" w:sz="0" w:space="0"/>
          <w:shd w:val="clear" w:fill="FFFFFF"/>
        </w:rPr>
        <w:t> 1、此表由报考者本人填写，并经招考单位（主管部门）初审，完善报名手续；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375" w:right="0" w:firstLine="105"/>
        <w:jc w:val="left"/>
        <w:rPr>
          <w:rFonts w:hint="default" w:ascii="����" w:hAnsi="����" w:eastAsia="����" w:cs="����"/>
          <w:b w:val="0"/>
          <w:i w:val="0"/>
          <w:caps w:val="0"/>
          <w:color w:val="333333"/>
          <w:spacing w:val="0"/>
          <w:sz w:val="18"/>
          <w:szCs w:val="18"/>
        </w:rPr>
      </w:pPr>
      <w:r>
        <w:rPr>
          <w:rFonts w:hint="eastAsia" w:ascii="楷体_GB2312" w:hAnsi="Times New Roman" w:eastAsia="楷体_GB2312" w:cs="楷体_GB2312"/>
          <w:b w:val="0"/>
          <w:i w:val="0"/>
          <w:caps w:val="0"/>
          <w:color w:val="000000"/>
          <w:spacing w:val="0"/>
          <w:sz w:val="24"/>
          <w:szCs w:val="24"/>
          <w:bdr w:val="none" w:color="auto" w:sz="0" w:space="0"/>
          <w:shd w:val="clear" w:fill="FFFFFF"/>
        </w:rPr>
        <w:t>2、请报考者如实详尽真实准确地填报个人资料，如所填信息与事实不符，或提供虚假材料的，将取消报考资格，后果由报考者自负；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375" w:right="0" w:firstLine="105"/>
        <w:jc w:val="left"/>
        <w:rPr>
          <w:rFonts w:hint="default" w:ascii="����" w:hAnsi="����" w:eastAsia="����" w:cs="����"/>
          <w:b w:val="0"/>
          <w:i w:val="0"/>
          <w:caps w:val="0"/>
          <w:color w:val="333333"/>
          <w:spacing w:val="0"/>
          <w:sz w:val="18"/>
          <w:szCs w:val="18"/>
        </w:rPr>
      </w:pPr>
      <w:r>
        <w:rPr>
          <w:rFonts w:hint="eastAsia" w:ascii="楷体_GB2312" w:hAnsi="Times New Roman" w:eastAsia="楷体_GB2312" w:cs="楷体_GB2312"/>
          <w:b w:val="0"/>
          <w:i w:val="0"/>
          <w:caps w:val="0"/>
          <w:color w:val="333333"/>
          <w:spacing w:val="0"/>
          <w:sz w:val="24"/>
          <w:szCs w:val="24"/>
          <w:bdr w:val="none" w:color="auto" w:sz="0" w:space="0"/>
          <w:shd w:val="clear" w:fill="FFFFFF"/>
        </w:rPr>
        <w:t>3、报考者对学历栏（如：“全日制普通高校本科”、“全日制本科”、“国民教育本科”）要填写准确完整；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375" w:right="0" w:firstLine="105"/>
        <w:jc w:val="left"/>
        <w:rPr>
          <w:rFonts w:hint="default" w:ascii="����" w:hAnsi="����" w:eastAsia="����" w:cs="����"/>
          <w:b w:val="0"/>
          <w:i w:val="0"/>
          <w:caps w:val="0"/>
          <w:color w:val="333333"/>
          <w:spacing w:val="0"/>
          <w:sz w:val="18"/>
          <w:szCs w:val="18"/>
        </w:rPr>
      </w:pPr>
      <w:r>
        <w:rPr>
          <w:rFonts w:hint="eastAsia" w:ascii="楷体_GB2312" w:hAnsi="Times New Roman" w:eastAsia="楷体_GB2312" w:cs="楷体_GB2312"/>
          <w:b w:val="0"/>
          <w:i w:val="0"/>
          <w:caps w:val="0"/>
          <w:color w:val="333333"/>
          <w:spacing w:val="0"/>
          <w:sz w:val="24"/>
          <w:szCs w:val="24"/>
          <w:bdr w:val="none" w:color="auto" w:sz="0" w:space="0"/>
          <w:shd w:val="clear" w:fill="FFFFFF"/>
        </w:rPr>
        <w:t>4、“本人学习及工作简历”栏从高中填写，起止时间到月，前后要衔接，如200×.0×—200×.0×在××省××市××县××学校读高中……；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375" w:right="0" w:firstLine="105"/>
        <w:jc w:val="left"/>
        <w:rPr>
          <w:rFonts w:hint="default" w:ascii="����" w:hAnsi="����" w:eastAsia="����" w:cs="����"/>
          <w:b w:val="0"/>
          <w:i w:val="0"/>
          <w:caps w:val="0"/>
          <w:color w:val="333333"/>
          <w:spacing w:val="0"/>
          <w:sz w:val="18"/>
          <w:szCs w:val="18"/>
        </w:rPr>
      </w:pPr>
      <w:r>
        <w:rPr>
          <w:rFonts w:hint="eastAsia" w:ascii="楷体_GB2312" w:hAnsi="Times New Roman" w:eastAsia="楷体_GB2312" w:cs="楷体_GB2312"/>
          <w:b w:val="0"/>
          <w:i w:val="0"/>
          <w:caps w:val="0"/>
          <w:color w:val="000000"/>
          <w:spacing w:val="0"/>
          <w:sz w:val="24"/>
          <w:szCs w:val="24"/>
          <w:bdr w:val="none" w:color="auto" w:sz="0" w:space="0"/>
          <w:shd w:val="clear" w:fill="FFFFFF"/>
        </w:rPr>
        <w:t>5、请报考者仔细阅读公告和报考岗位资格条件，完全符合报考资格条件的填写此表，对因专业或资格条件等要件无法准确选择岗位的，请与各招考单位或主管部门联系后填写。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15" w:lineRule="atLeast"/>
        <w:ind w:left="0" w:firstLine="240"/>
        <w:jc w:val="center"/>
        <w:rPr>
          <w:rFonts w:hint="default" w:ascii="����" w:hAnsi="����" w:eastAsia="����" w:cs="����"/>
          <w:b w:val="0"/>
          <w:i w:val="0"/>
          <w:caps w:val="0"/>
          <w:color w:val="333333"/>
          <w:spacing w:val="0"/>
          <w:sz w:val="18"/>
          <w:szCs w:val="18"/>
        </w:rPr>
      </w:pPr>
      <w:r>
        <w:rPr>
          <w:rFonts w:hint="default" w:ascii="Times New Roman" w:hAnsi="Times New Roman" w:eastAsia="楷体_GB2312" w:cs="Times New Roman"/>
          <w:b w:val="0"/>
          <w:i w:val="0"/>
          <w:caps w:val="0"/>
          <w:color w:val="000000"/>
          <w:spacing w:val="0"/>
          <w:sz w:val="24"/>
          <w:szCs w:val="24"/>
          <w:bdr w:val="none" w:color="auto" w:sz="0" w:space="0"/>
          <w:shd w:val="clear" w:fill="FFFFFF"/>
        </w:rPr>
        <w:t>                         </w:t>
      </w:r>
      <w:r>
        <w:rPr>
          <w:rStyle w:val="4"/>
          <w:rFonts w:hint="default" w:ascii="Times New Roman" w:hAnsi="Times New Roman" w:eastAsia="楷体_GB2312" w:cs="Times New Roman"/>
          <w:i w:val="0"/>
          <w:caps w:val="0"/>
          <w:color w:val="000000"/>
          <w:spacing w:val="0"/>
          <w:sz w:val="24"/>
          <w:szCs w:val="24"/>
          <w:bdr w:val="none" w:color="auto" w:sz="0" w:space="0"/>
          <w:shd w:val="clear" w:fill="FFFFFF"/>
        </w:rPr>
        <w:t>考生签名：</w:t>
      </w:r>
    </w:p>
    <w:p>
      <w:pPr>
        <w:rPr>
          <w:rFonts w:ascii="微软雅黑" w:hAnsi="微软雅黑" w:eastAsia="微软雅黑" w:cs="微软雅黑"/>
          <w:b w:val="0"/>
          <w:i w:val="0"/>
          <w:caps w:val="0"/>
          <w:color w:val="101010"/>
          <w:spacing w:val="0"/>
          <w:sz w:val="37"/>
          <w:szCs w:val="3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390D5E"/>
    <w:rsid w:val="35390D5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2017-06-20T03:25:00Z</dcterms:created>
  <dc:creator>Administrator</dc:creator>
  <cp:lastModifiedBy>Administrator</cp:lastModifiedBy>
  <dcterms:modified xsi:type="dcterms:W3CDTF">2017-06-20T04:57:35Z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