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i w:val="0"/>
          <w:caps w:val="0"/>
          <w:color w:val="FF6600"/>
          <w:spacing w:val="0"/>
          <w:sz w:val="37"/>
          <w:szCs w:val="37"/>
        </w:rPr>
      </w:pPr>
      <w:bookmarkStart w:id="1" w:name="_GoBack"/>
      <w:r>
        <w:rPr>
          <w:rFonts w:ascii="微软雅黑" w:hAnsi="微软雅黑" w:eastAsia="微软雅黑" w:cs="微软雅黑"/>
          <w:b/>
          <w:i w:val="0"/>
          <w:caps w:val="0"/>
          <w:color w:val="FF6600"/>
          <w:spacing w:val="0"/>
          <w:sz w:val="37"/>
          <w:szCs w:val="37"/>
        </w:rPr>
        <w:t>丹徒区教育系统部分事业单位2017年公开招聘教师笔试成绩公布及入围面试人员公告</w:t>
      </w:r>
    </w:p>
    <w:bookmarkEnd w:id="1"/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根据《丹徒区教育系统部分事业单位2017年公开招聘教师公告》（镇徒人社事招公告[2017]1号）要求，现将笔试成绩予以公布，按照测试成绩由高分到低分的顺序（50分以上）和岗位招录计划数01至19岗位3倍的比例、20岗位1倍的比例确定进入面试人选，末位同分则一并进入面试。以下红色字体标注的为入围面试人员，入围面试人员须参加集中资格复审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 资格复审内容：报名所需资格条件的证书或证明等材料的原件、复印件。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资格复审时间：2017年7月11日（周二）9:00-11:30,14:00-17:00。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审核地点：丹徒区教育局五楼南会议室。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通过资格复审人员名单将在丹徒教育信息网公布。资格复审不通过或在规定时间内不参加复审的考生，取消入围下一轮测试资格，并在报考同岗位的考生中按从高分到低分的顺序（50分以上）依次递补人选。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以上如有异议请与丹徒区教育局人事科联系，联系电话：0511－88976011。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                                           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                                   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                                         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                                                                                                                                                               镇江市丹徒区教育局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二0一七年七月七日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</w:p>
    <w:tbl>
      <w:tblPr>
        <w:tblW w:w="9216" w:type="dxa"/>
        <w:jc w:val="center"/>
        <w:tblCellSpacing w:w="0" w:type="dxa"/>
        <w:tblInd w:w="-4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633"/>
        <w:gridCol w:w="1094"/>
        <w:gridCol w:w="1603"/>
        <w:gridCol w:w="1664"/>
        <w:gridCol w:w="1304"/>
        <w:gridCol w:w="121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RANGE!B4:E4"/>
            <w:bookmarkEnd w:id="0"/>
            <w:r>
              <w:rPr>
                <w:rFonts w:ascii="黑体" w:hAnsi="宋体" w:eastAsia="黑体" w:cs="黑体"/>
                <w:b/>
                <w:sz w:val="22"/>
                <w:szCs w:val="22"/>
                <w:bdr w:val="none" w:color="auto" w:sz="0" w:space="0"/>
              </w:rPr>
              <w:t>部门名称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sz w:val="22"/>
                <w:szCs w:val="22"/>
                <w:bdr w:val="none" w:color="auto" w:sz="0" w:space="0"/>
              </w:rPr>
              <w:t>职位代码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sz w:val="22"/>
                <w:szCs w:val="22"/>
                <w:bdr w:val="none" w:color="auto" w:sz="0" w:space="0"/>
              </w:rPr>
              <w:t>职位名称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011111025101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72.50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011111025102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011111025108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011111025106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011111025107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011111025104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011111025109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011111025105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011111025103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021111025203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021111025210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021111025206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高中生物教师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021111025208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031111025305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031111025304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031111025311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031111025307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031111025310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031111025303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031111025308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031111025312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031111025302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031111025309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031111025301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031111025306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041111025401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041111025403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041111025404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041111025402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051111025504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92.50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051111025510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051111025501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051111025507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061111025607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061111025613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061111025601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84.00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初中地理教师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061111025608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83.50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071111025730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071111025813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071111025924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071111025722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071111025827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071111025917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84.75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081111026003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081111026023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091111026409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091111026217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091111026322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091111026215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091111026207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091111026209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091111026221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091111026228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091111026128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091111026126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091111026229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091111026330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091111026410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中学音乐教师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中学音乐教师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中学音乐教师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101111026513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小学音乐教师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101111026524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62.50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33.50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111111026622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小学体育教师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111111026617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121111026713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121111026810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121111026710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121111026803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121111026829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121111026819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小学美术教师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121111026702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121111026709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121111026811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121111026722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中学美术教师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121111026814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131111027312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131111026929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131111027022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131111027010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131111027209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131111027127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79.50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39.25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131111027120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131111027210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131111027016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131111027123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131111027229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81.25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131111026927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80.75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79.00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75.00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131111026930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70.25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131111027207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131111027001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47.75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45.75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44.50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42.75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131111026926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131111027028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131111027122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131111027227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131111027303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缺考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131111027309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131111026919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64.25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丹徒区教育局</w:t>
            </w:r>
          </w:p>
        </w:tc>
        <w:tc>
          <w:tcPr>
            <w:tcW w:w="1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16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131111027202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60.00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20"/>
                <w:bdr w:val="none" w:color="auto" w:sz="0" w:space="0"/>
              </w:rPr>
              <w:t>入围面试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i w:val="0"/>
          <w:caps w:val="0"/>
          <w:color w:val="FF6600"/>
          <w:spacing w:val="0"/>
          <w:sz w:val="37"/>
          <w:szCs w:val="3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C1ED0"/>
    <w:rsid w:val="1FBC1E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2017-07-08T13:27:00Z</dcterms:created>
  <dc:creator>Administrator</dc:creator>
  <cp:lastModifiedBy>Administrator</cp:lastModifiedBy>
  <dcterms:modified xsi:type="dcterms:W3CDTF">2017-07-08T13:47:30Z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