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D52B2B"/>
          <w:spacing w:val="0"/>
          <w:sz w:val="28"/>
          <w:szCs w:val="28"/>
          <w:shd w:val="clear" w:fill="FFFFFF"/>
        </w:rPr>
      </w:pPr>
      <w:bookmarkStart w:id="0" w:name="_GoBack"/>
      <w:r>
        <w:rPr>
          <w:rFonts w:hint="eastAsia" w:ascii="宋体" w:hAnsi="宋体" w:eastAsia="宋体" w:cs="宋体"/>
          <w:b/>
          <w:i w:val="0"/>
          <w:caps w:val="0"/>
          <w:color w:val="D52B2B"/>
          <w:spacing w:val="0"/>
          <w:sz w:val="28"/>
          <w:szCs w:val="28"/>
          <w:shd w:val="clear" w:fill="FFFFFF"/>
        </w:rPr>
        <w:t>2017年度临沭县教育系统部分事业单位公开招聘教师取消面试资格及递补人员公告</w:t>
      </w:r>
    </w:p>
    <w:bookmarkEnd w:id="0"/>
    <w:p>
      <w:pPr>
        <w:pStyle w:val="3"/>
        <w:keepNext w:val="0"/>
        <w:keepLines w:val="0"/>
        <w:widowControl/>
        <w:suppressLineNumbers w:val="0"/>
        <w:shd w:val="clear" w:fill="FFFFFF"/>
        <w:spacing w:line="345" w:lineRule="atLeast"/>
        <w:ind w:left="0" w:firstLine="420"/>
        <w:jc w:val="left"/>
        <w:rPr>
          <w:rFonts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经面试资格审查，有部分应聘人员弃权，根据《2017年度临沭县教育系统部分事业单位公开招聘教师简章》和《2017年度临沭县教育系统部分事业单位公开招聘教师面试资格审查有关问题的公告》的有关规定，决定取消这部分人员的面试资格。现将取消面试资格人员和递补通过资格审查取得面试资格人员情况公告如下。</w:t>
      </w:r>
    </w:p>
    <w:p>
      <w:pPr>
        <w:pStyle w:val="3"/>
        <w:keepNext w:val="0"/>
        <w:keepLines w:val="0"/>
        <w:widowControl/>
        <w:suppressLineNumbers w:val="0"/>
        <w:shd w:val="clear" w:fill="FFFFFF"/>
        <w:spacing w:line="345" w:lineRule="atLeast"/>
        <w:ind w:left="0" w:firstLine="420"/>
        <w:jc w:val="right"/>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 </w:t>
      </w:r>
    </w:p>
    <w:p>
      <w:pPr>
        <w:pStyle w:val="3"/>
        <w:keepNext w:val="0"/>
        <w:keepLines w:val="0"/>
        <w:widowControl/>
        <w:suppressLineNumbers w:val="0"/>
        <w:shd w:val="clear" w:fill="FFFFFF"/>
        <w:spacing w:line="345" w:lineRule="atLeast"/>
        <w:ind w:left="0" w:firstLine="420"/>
        <w:jc w:val="right"/>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临沭县教育体育局</w:t>
      </w:r>
    </w:p>
    <w:p>
      <w:pPr>
        <w:pStyle w:val="3"/>
        <w:keepNext w:val="0"/>
        <w:keepLines w:val="0"/>
        <w:widowControl/>
        <w:suppressLineNumbers w:val="0"/>
        <w:shd w:val="clear" w:fill="FFFFFF"/>
        <w:spacing w:line="345" w:lineRule="atLeast"/>
        <w:ind w:left="0" w:firstLine="420"/>
        <w:jc w:val="right"/>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2017年7月11日</w:t>
      </w:r>
    </w:p>
    <w:p>
      <w:pPr>
        <w:pStyle w:val="3"/>
        <w:keepNext w:val="0"/>
        <w:keepLines w:val="0"/>
        <w:widowControl/>
        <w:suppressLineNumbers w:val="0"/>
        <w:shd w:val="clear" w:fill="FFFFFF"/>
        <w:spacing w:line="345" w:lineRule="atLeast"/>
        <w:ind w:left="0" w:firstLine="420"/>
        <w:jc w:val="center"/>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 </w:t>
      </w:r>
    </w:p>
    <w:p>
      <w:pPr>
        <w:pStyle w:val="3"/>
        <w:keepNext w:val="0"/>
        <w:keepLines w:val="0"/>
        <w:widowControl/>
        <w:suppressLineNumbers w:val="0"/>
        <w:shd w:val="clear" w:fill="FFFFFF"/>
        <w:spacing w:line="345" w:lineRule="atLeast"/>
        <w:ind w:left="0" w:firstLine="420"/>
        <w:jc w:val="center"/>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2017年度临沭县教育系统</w:t>
      </w:r>
    </w:p>
    <w:p>
      <w:pPr>
        <w:pStyle w:val="3"/>
        <w:keepNext w:val="0"/>
        <w:keepLines w:val="0"/>
        <w:widowControl/>
        <w:suppressLineNumbers w:val="0"/>
        <w:shd w:val="clear" w:fill="FFFFFF"/>
        <w:spacing w:line="345" w:lineRule="atLeast"/>
        <w:ind w:left="0" w:firstLine="420"/>
        <w:jc w:val="center"/>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部分事业单位公开招聘教师取消面试资格人员情况表</w:t>
      </w:r>
    </w:p>
    <w:tbl>
      <w:tblPr>
        <w:tblW w:w="8335" w:type="dxa"/>
        <w:jc w:val="center"/>
        <w:tblInd w:w="1"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737"/>
        <w:gridCol w:w="1770"/>
        <w:gridCol w:w="1992"/>
        <w:gridCol w:w="1481"/>
        <w:gridCol w:w="990"/>
        <w:gridCol w:w="136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序号</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准考证号</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报考单位</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报考岗位</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取消</w:t>
            </w:r>
          </w:p>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原因</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173713290141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173713290409</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173713290439</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173713290457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173713290671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173713290881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173713290946</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173713291018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173713290888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10</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173713291170</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未通过</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11</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173713291040</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12</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173713291171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13</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173713291133</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14</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173713291094</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15</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173713291027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173713291083</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173713291056</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18</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173713291100</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19</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173713291082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20</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173713291314</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21</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173713291242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22</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173713291227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23</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173713291301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24</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173713292028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25</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173713291988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26</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173713292063</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27</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173713292080</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28</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173713292193</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29</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173713292472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30</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173713292411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31</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173713292410</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32</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173713292459</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33</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173713292448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34</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173713292437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35</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173713292435</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36</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173713292383</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37</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173713292387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38</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173713292420</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39</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173713292486</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40</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173713292498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41</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173713292518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42</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173713292504</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43</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173713292537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44</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173713292484</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45</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173713291467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46</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173713291489</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47</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173713291513</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48</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173713291480</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49</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173713291517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50</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173713291457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未通过</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51</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173713291514</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52</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173713291519</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53</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173713292329</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54</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173713292338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55</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173713292326</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56</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173713292318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57</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173713291391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未通过</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58</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173713291417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59</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173713291442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60</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173713291421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61</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173713291406</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62</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173713291436</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63</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173713291405</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64</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173713291452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65</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173713291447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66</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173713290863</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合并招聘单位M</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67</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173713290862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合并招聘单位M</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173713290865</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合并招聘单位M</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173713292297</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70</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173713292306</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173713292311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未通过</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173713292298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173713292299</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173713292310</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173713292302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173713290808</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高中化学</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173713290804</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高中化学</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173713291729</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高中历史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173713290842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高中生物</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173713290851</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高中生物</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173713290843</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高中生物</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173713291373</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未通过</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173713291379</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173713291702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高中政治</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173713290812</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临沭县特殊教育学校</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特殊教育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color w:val="333333"/>
                <w:sz w:val="21"/>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7"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86</w:t>
            </w:r>
          </w:p>
        </w:tc>
        <w:tc>
          <w:tcPr>
            <w:tcW w:w="177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173713290815</w:t>
            </w:r>
          </w:p>
        </w:tc>
        <w:tc>
          <w:tcPr>
            <w:tcW w:w="1992"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临沭县特殊教育学校</w:t>
            </w:r>
          </w:p>
        </w:tc>
        <w:tc>
          <w:tcPr>
            <w:tcW w:w="1481"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特殊教育</w:t>
            </w:r>
          </w:p>
        </w:tc>
        <w:tc>
          <w:tcPr>
            <w:tcW w:w="99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放弃</w:t>
            </w:r>
          </w:p>
        </w:tc>
        <w:tc>
          <w:tcPr>
            <w:tcW w:w="136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递补审查</w:t>
            </w:r>
          </w:p>
        </w:tc>
      </w:tr>
    </w:tbl>
    <w:p>
      <w:pPr>
        <w:pStyle w:val="3"/>
        <w:keepNext w:val="0"/>
        <w:keepLines w:val="0"/>
        <w:widowControl/>
        <w:suppressLineNumbers w:val="0"/>
        <w:shd w:val="clear" w:fill="FFFFFF"/>
        <w:spacing w:line="345" w:lineRule="atLeast"/>
        <w:ind w:left="0" w:firstLine="420"/>
        <w:jc w:val="center"/>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2017年度临沭县教育系统部分事业单位</w:t>
      </w:r>
    </w:p>
    <w:p>
      <w:pPr>
        <w:pStyle w:val="3"/>
        <w:keepNext w:val="0"/>
        <w:keepLines w:val="0"/>
        <w:widowControl/>
        <w:suppressLineNumbers w:val="0"/>
        <w:shd w:val="clear" w:fill="FFFFFF"/>
        <w:spacing w:line="345" w:lineRule="atLeast"/>
        <w:ind w:left="0" w:firstLine="420"/>
        <w:jc w:val="center"/>
        <w:rPr>
          <w:rFonts w:hint="eastAsia"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公开招聘教师递补通过资格审查取得面试资格人员情况表</w:t>
      </w:r>
    </w:p>
    <w:tbl>
      <w:tblPr>
        <w:tblW w:w="8295" w:type="dxa"/>
        <w:jc w:val="center"/>
        <w:tblInd w:w="21"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735"/>
        <w:gridCol w:w="2520"/>
        <w:gridCol w:w="2160"/>
        <w:gridCol w:w="1800"/>
        <w:gridCol w:w="108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序号</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报考单位</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报考岗位</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准考证号</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笔试成绩</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173713290256</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173713290252</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173713290451</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68.8</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173713290478</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173713290666</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67.6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173713290691</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67.6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173713290919</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71.9</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173713290958</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173713291091</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10</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173713291176</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11</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173713291144</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12</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173713291055</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13</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173713291174</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72.9</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14</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173713291247</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15</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173713291252</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173713291366</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173713292094</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18</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173713291977</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19</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173713292018</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20</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173713292136</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70.3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21</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173713292354</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22</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173713292385</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23</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173713292402</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24</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173713292373</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71.8</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25</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173713292382</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26</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173713292423</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27</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173713292516</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28</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173713292575</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29</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173713292573</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30</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173713292552</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31</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合并招聘单位K</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173713292563</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32</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173713291525</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64.7</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33</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173713291509</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64.3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34</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173713291460</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63.7</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35</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173713291524</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63.5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36</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173713291479</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62.6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37</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173713292313</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62.4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38</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173713292334</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60.3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39</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173713292323</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59.6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40</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173713291394</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60.6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41</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173713291425</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58.8</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42</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合并招聘单位L</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173713291385</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53.7</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43</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合并招聘单位M</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173713290866</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45.6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44</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173713292307</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45</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173713292305</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53.2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46</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高中化学</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173713290776</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67.9</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47</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高中历史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173713291725</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78.7</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48</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高中生物</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173713290853</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70.6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49</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高中生物</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173713290847</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50</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173713291378</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62.6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51</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高中政治</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173713291707</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75.7</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735"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52</w:t>
            </w:r>
          </w:p>
        </w:tc>
        <w:tc>
          <w:tcPr>
            <w:tcW w:w="252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临沭县特殊教育学校</w:t>
            </w:r>
          </w:p>
        </w:tc>
        <w:tc>
          <w:tcPr>
            <w:tcW w:w="216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特殊教育</w:t>
            </w:r>
          </w:p>
        </w:tc>
        <w:tc>
          <w:tcPr>
            <w:tcW w:w="180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173713290825</w:t>
            </w:r>
          </w:p>
        </w:tc>
        <w:tc>
          <w:tcPr>
            <w:tcW w:w="1080"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68.5</w:t>
            </w:r>
          </w:p>
        </w:tc>
      </w:tr>
    </w:tbl>
    <w:p>
      <w:pPr>
        <w:rPr>
          <w:rFonts w:hint="eastAsia" w:ascii="宋体" w:hAnsi="宋体" w:eastAsia="宋体" w:cs="宋体"/>
          <w:b/>
          <w:i w:val="0"/>
          <w:caps w:val="0"/>
          <w:color w:val="D52B2B"/>
          <w:spacing w:val="0"/>
          <w:sz w:val="28"/>
          <w:szCs w:val="2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FontAweso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Helvetica Neue">
    <w:altName w:val="Latha"/>
    <w:panose1 w:val="00000000000000000000"/>
    <w:charset w:val="00"/>
    <w:family w:val="auto"/>
    <w:pitch w:val="default"/>
    <w:sig w:usb0="00000000" w:usb1="00000000" w:usb2="00000000" w:usb3="00000000" w:csb0="00000000" w:csb1="00000000"/>
  </w:font>
  <w:font w:name="STHeiti">
    <w:altName w:val="Latha"/>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61007A87" w:usb1="80000000" w:usb2="00000008" w:usb3="00000000" w:csb0="200101FF" w:csb1="2028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9E589E"/>
    <w:rsid w:val="4C9E58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26FF"/>
      <w:u w:val="none"/>
    </w:rPr>
  </w:style>
  <w:style w:type="character" w:styleId="7">
    <w:name w:val="Emphasis"/>
    <w:basedOn w:val="4"/>
    <w:qFormat/>
    <w:uiPriority w:val="0"/>
    <w:rPr>
      <w:b/>
    </w:rPr>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color w:val="0026FF"/>
      <w:u w:val="none"/>
    </w:rPr>
  </w:style>
  <w:style w:type="character" w:styleId="11">
    <w:name w:val="HTML Code"/>
    <w:basedOn w:val="4"/>
    <w:uiPriority w:val="0"/>
    <w:rPr>
      <w:rFonts w:ascii="Courier New" w:hAnsi="Courier New"/>
      <w:sz w:val="20"/>
    </w:rPr>
  </w:style>
  <w:style w:type="character" w:styleId="12">
    <w:name w:val="HTML Cite"/>
    <w:basedOn w:val="4"/>
    <w:uiPriority w:val="0"/>
  </w:style>
  <w:style w:type="character" w:styleId="13">
    <w:name w:val="HTML Keyboard"/>
    <w:basedOn w:val="4"/>
    <w:uiPriority w:val="0"/>
    <w:rPr>
      <w:rFonts w:ascii="Courier New" w:hAnsi="Courier New"/>
      <w:sz w:val="20"/>
    </w:rPr>
  </w:style>
  <w:style w:type="character" w:styleId="14">
    <w:name w:val="HTML Sample"/>
    <w:basedOn w:val="4"/>
    <w:uiPriority w:val="0"/>
    <w:rPr>
      <w:rFonts w:ascii="Courier New" w:hAnsi="Courier New"/>
    </w:rPr>
  </w:style>
  <w:style w:type="character" w:customStyle="1" w:styleId="16">
    <w:name w:val="error"/>
    <w:basedOn w:val="4"/>
    <w:uiPriority w:val="0"/>
    <w:rPr>
      <w:color w:val="B94A48"/>
    </w:rPr>
  </w:style>
  <w:style w:type="character" w:customStyle="1" w:styleId="17">
    <w:name w:val="field-validation-error2"/>
    <w:basedOn w:val="4"/>
    <w:uiPriority w:val="0"/>
  </w:style>
  <w:style w:type="character" w:customStyle="1" w:styleId="18">
    <w:name w:val="zi_14"/>
    <w:basedOn w:val="4"/>
    <w:uiPriority w:val="0"/>
    <w:rPr>
      <w:sz w:val="21"/>
      <w:szCs w:val="21"/>
    </w:rPr>
  </w:style>
  <w:style w:type="character" w:customStyle="1" w:styleId="19">
    <w:name w:val="current"/>
    <w:basedOn w:val="4"/>
    <w:uiPriority w:val="0"/>
    <w:rPr>
      <w:b/>
      <w:color w:val="FFFFFF"/>
      <w:bdr w:val="single" w:color="666666" w:sz="6" w:space="0"/>
      <w:shd w:val="clear" w:fill="9F1610"/>
    </w:rPr>
  </w:style>
  <w:style w:type="character" w:customStyle="1" w:styleId="20">
    <w:name w:val="disabled"/>
    <w:basedOn w:val="4"/>
    <w:uiPriority w:val="0"/>
    <w:rPr>
      <w:color w:val="DDDDDD"/>
      <w:bdr w:val="single" w:color="EEEEEE" w:sz="6" w:space="0"/>
    </w:rPr>
  </w:style>
  <w:style w:type="paragraph" w:styleId="21">
    <w:name w:val=""/>
    <w:basedOn w:val="1"/>
    <w:next w:val="1"/>
    <w:uiPriority w:val="0"/>
    <w:pPr>
      <w:pBdr>
        <w:bottom w:val="single" w:color="auto" w:sz="6" w:space="1"/>
      </w:pBdr>
      <w:jc w:val="center"/>
    </w:pPr>
    <w:rPr>
      <w:rFonts w:ascii="Arial" w:eastAsia="宋体"/>
      <w:vanish/>
      <w:sz w:val="16"/>
    </w:rPr>
  </w:style>
  <w:style w:type="paragraph" w:styleId="22">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2017-07-13T02:48:00Z</dcterms:created>
  <dc:creator>Administrator</dc:creator>
  <cp:lastModifiedBy>Administrator</cp:lastModifiedBy>
  <dcterms:modified xsi:type="dcterms:W3CDTF">2017-07-13T06:07:04Z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