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10573" w:type="dxa"/>
        <w:tblInd w:w="0" w:type="dxa"/>
        <w:shd w:val="clear" w:color="auto" w:fill="FFFFFF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252"/>
        <w:gridCol w:w="643"/>
        <w:gridCol w:w="518"/>
        <w:gridCol w:w="867"/>
        <w:gridCol w:w="485"/>
        <w:gridCol w:w="563"/>
        <w:gridCol w:w="563"/>
        <w:gridCol w:w="2065"/>
        <w:gridCol w:w="1993"/>
        <w:gridCol w:w="1212"/>
        <w:gridCol w:w="1412"/>
      </w:tblGrid>
      <w:tr>
        <w:tblPrEx>
          <w:shd w:val="clear" w:color="auto" w:fill="FFFFFF"/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15" w:hRule="atLeast"/>
        </w:trPr>
        <w:tc>
          <w:tcPr>
            <w:tcW w:w="10573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ascii="黑体" w:hAnsi="宋体" w:eastAsia="黑体" w:cs="黑体"/>
                <w:i w:val="0"/>
                <w:caps w:val="0"/>
                <w:color w:val="000000"/>
                <w:spacing w:val="0"/>
                <w:sz w:val="36"/>
                <w:szCs w:val="36"/>
              </w:rPr>
              <w:t>2017年咸阳市教育局直属学校公开选聘工作人员岗位一览表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0" w:hRule="atLeast"/>
        </w:trPr>
        <w:tc>
          <w:tcPr>
            <w:tcW w:w="25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4"/>
                <w:szCs w:val="24"/>
              </w:rPr>
              <w:t>序号</w:t>
            </w:r>
          </w:p>
        </w:tc>
        <w:tc>
          <w:tcPr>
            <w:tcW w:w="643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4"/>
                <w:szCs w:val="24"/>
              </w:rPr>
              <w:t>事业单位名称</w:t>
            </w:r>
          </w:p>
        </w:tc>
        <w:tc>
          <w:tcPr>
            <w:tcW w:w="518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4"/>
                <w:szCs w:val="24"/>
              </w:rPr>
              <w:t>学段类别</w:t>
            </w:r>
          </w:p>
        </w:tc>
        <w:tc>
          <w:tcPr>
            <w:tcW w:w="867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4"/>
                <w:szCs w:val="24"/>
              </w:rPr>
              <w:t>岗位名称</w:t>
            </w:r>
          </w:p>
        </w:tc>
        <w:tc>
          <w:tcPr>
            <w:tcW w:w="485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4"/>
                <w:szCs w:val="24"/>
              </w:rPr>
              <w:t>选聘人数</w:t>
            </w:r>
          </w:p>
        </w:tc>
        <w:tc>
          <w:tcPr>
            <w:tcW w:w="6396" w:type="dxa"/>
            <w:gridSpan w:val="5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4"/>
                <w:szCs w:val="24"/>
              </w:rPr>
              <w:t>所需条件</w:t>
            </w:r>
          </w:p>
        </w:tc>
        <w:tc>
          <w:tcPr>
            <w:tcW w:w="1412" w:type="dxa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4"/>
                <w:szCs w:val="24"/>
              </w:rPr>
              <w:t>咨询电话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70" w:hRule="atLeast"/>
        </w:trPr>
        <w:tc>
          <w:tcPr>
            <w:tcW w:w="25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643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8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67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485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4"/>
                <w:szCs w:val="24"/>
              </w:rPr>
              <w:t>学历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4"/>
                <w:szCs w:val="24"/>
              </w:rPr>
              <w:t>学位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4"/>
                <w:szCs w:val="24"/>
              </w:rPr>
              <w:t>本科专业名称及代</w:t>
            </w:r>
            <w:bookmarkStart w:id="0" w:name="_GoBack"/>
            <w:bookmarkEnd w:id="0"/>
            <w:r>
              <w:rPr>
                <w:rStyle w:val="5"/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4"/>
                <w:szCs w:val="24"/>
              </w:rPr>
              <w:t>码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4"/>
                <w:szCs w:val="24"/>
              </w:rPr>
              <w:t>研究生专业名称及代码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Style w:val="5"/>
                <w:rFonts w:hint="eastAsia" w:ascii="黑体" w:hAnsi="宋体" w:eastAsia="黑体" w:cs="黑体"/>
                <w:i w:val="0"/>
                <w:caps w:val="0"/>
                <w:color w:val="000000"/>
                <w:spacing w:val="0"/>
                <w:sz w:val="24"/>
                <w:szCs w:val="24"/>
              </w:rPr>
              <w:t>其他条件</w:t>
            </w:r>
          </w:p>
        </w:tc>
        <w:tc>
          <w:tcPr>
            <w:tcW w:w="1412" w:type="dxa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2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</w:t>
            </w:r>
          </w:p>
        </w:tc>
        <w:tc>
          <w:tcPr>
            <w:tcW w:w="643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咸阳市实验中学</w:t>
            </w:r>
          </w:p>
        </w:tc>
        <w:tc>
          <w:tcPr>
            <w:tcW w:w="51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高中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高中语文教师</w:t>
            </w: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3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大学本科及以上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学士学位及以上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汉语言文学（050101）、汉语言（050102）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汉语言文字学（050103）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中国古代文学（050105）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中国现当代文学（050106）</w:t>
            </w:r>
          </w:p>
        </w:tc>
        <w:tc>
          <w:tcPr>
            <w:tcW w:w="12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40周岁以下，全日制普通高校毕业生，三年以上教学工作经验，具有普通高中相应学科教师资格证。（年龄计算截止时间为2017年6月30日）</w:t>
            </w:r>
          </w:p>
        </w:tc>
        <w:tc>
          <w:tcPr>
            <w:tcW w:w="141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029-33578439，029-33562334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2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2</w:t>
            </w: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高中数学教师</w:t>
            </w: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2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大学本科及以上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学士学位及以上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数学与应用数学（070101）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基础数学（070101）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应用数学（070104）</w:t>
            </w:r>
          </w:p>
        </w:tc>
        <w:tc>
          <w:tcPr>
            <w:tcW w:w="12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2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3</w:t>
            </w: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高中英语教师</w:t>
            </w: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2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大学本科及以上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学士学位及以上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英语（050201）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英语语言文学（050201）</w:t>
            </w:r>
          </w:p>
        </w:tc>
        <w:tc>
          <w:tcPr>
            <w:tcW w:w="12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2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4</w:t>
            </w: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高中物理教师</w:t>
            </w: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大学本科及以上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学士学位及以上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物理学（070201）、应用物理学（070202）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理论物理（070201）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原子与分子物理（070203）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等离子体物理(070204)</w:t>
            </w:r>
          </w:p>
        </w:tc>
        <w:tc>
          <w:tcPr>
            <w:tcW w:w="12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2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5</w:t>
            </w: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高中化学教师</w:t>
            </w: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大学本科及以上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学士学位及以上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化学（070301）、应用化学（070302）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无机化学(070301)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分析化学(070302)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有机化学(070303)</w:t>
            </w:r>
          </w:p>
        </w:tc>
        <w:tc>
          <w:tcPr>
            <w:tcW w:w="12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2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6</w:t>
            </w: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高中生物教师</w:t>
            </w: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大学本科及以上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学士学位及以上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生物科学（071001）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植物学（071001）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动物学（071002）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细胞生物学（071009）</w:t>
            </w:r>
          </w:p>
        </w:tc>
        <w:tc>
          <w:tcPr>
            <w:tcW w:w="12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95" w:hRule="atLeast"/>
        </w:trPr>
        <w:tc>
          <w:tcPr>
            <w:tcW w:w="2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7</w:t>
            </w: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高中地理教师</w:t>
            </w: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大学本科及以上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学士学位及以上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地理科学（070501）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自然地理学（070501）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人文地理学（070502）</w:t>
            </w:r>
          </w:p>
        </w:tc>
        <w:tc>
          <w:tcPr>
            <w:tcW w:w="12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2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8</w:t>
            </w:r>
          </w:p>
        </w:tc>
        <w:tc>
          <w:tcPr>
            <w:tcW w:w="643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咸阳市实验学校</w:t>
            </w:r>
          </w:p>
        </w:tc>
        <w:tc>
          <w:tcPr>
            <w:tcW w:w="51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初中政治教师</w:t>
            </w: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大学本科及以上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学士学位及以上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思想政治教育（030503）、政治学、经济学与哲学（030205T）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马克思主义基本原理（030501）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思想政治教育（030505）</w:t>
            </w:r>
          </w:p>
        </w:tc>
        <w:tc>
          <w:tcPr>
            <w:tcW w:w="1212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35周岁以下（具有省、市级教学能手、学科带头人、知名教师、优秀教师或同等荣誉称号的教师，年龄可放宽到40周岁以下），全日制普通高校毕业生，具有相应学科初中及以上教师资格证，三年以上教学工作经验。（年龄计算截止时间为2017年6月30日）</w:t>
            </w:r>
          </w:p>
        </w:tc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2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9</w:t>
            </w: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初中语文教师</w:t>
            </w: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5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大学本科及以上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学士学位及以上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汉语言文学（050101）、汉语言（050102）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汉语言文字学（050103）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中国古代文学（050105）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中国现当代文学（050106）</w:t>
            </w:r>
          </w:p>
        </w:tc>
        <w:tc>
          <w:tcPr>
            <w:tcW w:w="12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2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10</w:t>
            </w: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初中数学教师</w:t>
            </w: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5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大学本科及以上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学士学位及以上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数学与应用数学（070101）、信息与计算科学（070102）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基础数学（070101）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应用数学（070104）</w:t>
            </w:r>
          </w:p>
        </w:tc>
        <w:tc>
          <w:tcPr>
            <w:tcW w:w="12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2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11</w:t>
            </w: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初中英语教师</w:t>
            </w: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2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大学本科及以上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学士学位及以上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英语（050201）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英语语言文学（050201）</w:t>
            </w:r>
          </w:p>
        </w:tc>
        <w:tc>
          <w:tcPr>
            <w:tcW w:w="12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45" w:hRule="atLeast"/>
        </w:trPr>
        <w:tc>
          <w:tcPr>
            <w:tcW w:w="2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12</w:t>
            </w: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初中生物教师</w:t>
            </w: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大学本科及以上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学士学位及以上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生物科学（071001）、生物技术（071002）、生物信息学（071003）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植物学（071001）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动物学（071002）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细胞生物学（071009）</w:t>
            </w:r>
          </w:p>
        </w:tc>
        <w:tc>
          <w:tcPr>
            <w:tcW w:w="12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30" w:hRule="atLeast"/>
        </w:trPr>
        <w:tc>
          <w:tcPr>
            <w:tcW w:w="2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13</w:t>
            </w: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初中历史教师</w:t>
            </w: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大学本科及以上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学士学位及以上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历史学（060101）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中国古代史（060106）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中国近现代史（060107）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世界史（060108）</w:t>
            </w:r>
          </w:p>
        </w:tc>
        <w:tc>
          <w:tcPr>
            <w:tcW w:w="12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60" w:hRule="atLeast"/>
        </w:trPr>
        <w:tc>
          <w:tcPr>
            <w:tcW w:w="2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14</w:t>
            </w: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初中地理教师</w:t>
            </w: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大学本科及以上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学士学位及以上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地理科学（070501）、自然地理与资源环境（070502）、地理信息科学（070504）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自然地理学（070501）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人文地理学（070502）</w:t>
            </w:r>
          </w:p>
        </w:tc>
        <w:tc>
          <w:tcPr>
            <w:tcW w:w="12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2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15</w:t>
            </w: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初中体育教师</w:t>
            </w: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大学本科及以上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学士学位及以上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体育教育（040201）、运动训练（040202K）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运动人体科学（040302）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体育教育训练学（040303）</w:t>
            </w:r>
          </w:p>
        </w:tc>
        <w:tc>
          <w:tcPr>
            <w:tcW w:w="12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2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16</w:t>
            </w: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初中音乐教师</w:t>
            </w: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大学本科及以上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学士学位及以上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音乐表演（130201）、音乐学（130202）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音乐学（050402）</w:t>
            </w:r>
          </w:p>
        </w:tc>
        <w:tc>
          <w:tcPr>
            <w:tcW w:w="12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2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17</w:t>
            </w: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初中美术教师</w:t>
            </w: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大学本科及以上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学士学位及以上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美术学（130401）、绘画（130402）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美术学（050403）</w:t>
            </w:r>
          </w:p>
        </w:tc>
        <w:tc>
          <w:tcPr>
            <w:tcW w:w="12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75" w:hRule="atLeast"/>
        </w:trPr>
        <w:tc>
          <w:tcPr>
            <w:tcW w:w="2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18</w:t>
            </w: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初中信息技术教师</w:t>
            </w: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大学本科及以上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学士学位及以上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计算机科学与技术（080901）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计算机软件与理论（081202）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计算机应用技术（081203）</w:t>
            </w:r>
          </w:p>
        </w:tc>
        <w:tc>
          <w:tcPr>
            <w:tcW w:w="12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70" w:hRule="atLeast"/>
        </w:trPr>
        <w:tc>
          <w:tcPr>
            <w:tcW w:w="2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19</w:t>
            </w: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初中物理教师</w:t>
            </w: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大学本科及以上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学士学位及以上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物理学（070201）、应用物理学（070202）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理论物理（070201）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原子与分子物理（070203）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等离子体物理(070204)</w:t>
            </w:r>
          </w:p>
        </w:tc>
        <w:tc>
          <w:tcPr>
            <w:tcW w:w="1212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205" w:hRule="atLeast"/>
        </w:trPr>
        <w:tc>
          <w:tcPr>
            <w:tcW w:w="2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20</w:t>
            </w: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8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初中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教育教学管理</w:t>
            </w: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2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大学本科及以上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　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汉语言文学（050101）、教育学（040101）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汉语言文字学（050103）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中国古代文学（050105）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中国现当代文学（050106）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教育学原理（040101）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课程与教学论（040102）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教育技术学（040110）</w:t>
            </w:r>
          </w:p>
        </w:tc>
        <w:tc>
          <w:tcPr>
            <w:tcW w:w="1212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45周岁以下，五年以上教育教学管理经验，具有相应学科教师资格证。（年龄计算截止时间为2017年6月30日）</w:t>
            </w:r>
          </w:p>
        </w:tc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2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21</w:t>
            </w: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8" w:type="dxa"/>
            <w:vMerge w:val="restart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</w:t>
            </w: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小学语文教师</w:t>
            </w: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2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大学本科及以上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学士学位及以上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汉语言文学（050101）、汉语言（050102）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汉语言文字学（050103）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中国古代文学（050105）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中国现当代文学（050106）</w:t>
            </w:r>
          </w:p>
        </w:tc>
        <w:tc>
          <w:tcPr>
            <w:tcW w:w="1212" w:type="dxa"/>
            <w:vMerge w:val="restart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30周岁以下（具有省、市级教学能手、学科带头人、知名教师、优秀教师或同等荣誉称号的教师，年龄可放宽到35周岁以下）。全日制普通高校毕业生，具有相应学科小学及以上教师资格证，三年以上教学工作经验。（年龄计算截止时间为2017年6月30日）</w:t>
            </w:r>
          </w:p>
        </w:tc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20" w:hRule="atLeast"/>
        </w:trPr>
        <w:tc>
          <w:tcPr>
            <w:tcW w:w="2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22</w:t>
            </w: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小学数学教师</w:t>
            </w: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大学本科及以上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学士学位及以上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数学与应用数学（070101）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基础数学（070101）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应用数学（070104）</w:t>
            </w:r>
          </w:p>
        </w:tc>
        <w:tc>
          <w:tcPr>
            <w:tcW w:w="121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620" w:hRule="atLeast"/>
        </w:trPr>
        <w:tc>
          <w:tcPr>
            <w:tcW w:w="252" w:type="dxa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23</w:t>
            </w:r>
          </w:p>
        </w:tc>
        <w:tc>
          <w:tcPr>
            <w:tcW w:w="643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518" w:type="dxa"/>
            <w:vMerge w:val="continue"/>
            <w:tcBorders>
              <w:top w:val="nil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867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小学信息技术教师</w:t>
            </w:r>
          </w:p>
        </w:tc>
        <w:tc>
          <w:tcPr>
            <w:tcW w:w="48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1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大学本科及以上</w:t>
            </w:r>
          </w:p>
        </w:tc>
        <w:tc>
          <w:tcPr>
            <w:tcW w:w="56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学士学位及以上</w:t>
            </w:r>
          </w:p>
        </w:tc>
        <w:tc>
          <w:tcPr>
            <w:tcW w:w="2065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计算机科学与技术（080901）</w:t>
            </w:r>
          </w:p>
        </w:tc>
        <w:tc>
          <w:tcPr>
            <w:tcW w:w="1993" w:type="dxa"/>
            <w:tcBorders>
              <w:top w:val="nil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计算机软件与理论（081202）</w:t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br w:type="textWrapping"/>
            </w: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0"/>
                <w:szCs w:val="20"/>
              </w:rPr>
              <w:t>计算机应用技术（081203）</w:t>
            </w:r>
          </w:p>
        </w:tc>
        <w:tc>
          <w:tcPr>
            <w:tcW w:w="121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  <w:tc>
          <w:tcPr>
            <w:tcW w:w="1412" w:type="dxa"/>
            <w:vMerge w:val="continue"/>
            <w:tcBorders>
              <w:top w:val="nil"/>
              <w:left w:val="single" w:color="auto" w:sz="4" w:space="0"/>
              <w:bottom w:val="single" w:color="000000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0" w:hRule="atLeast"/>
        </w:trPr>
        <w:tc>
          <w:tcPr>
            <w:tcW w:w="228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黑体" w:hAnsi="宋体" w:eastAsia="黑体" w:cs="黑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  <w:t>合计</w:t>
            </w:r>
          </w:p>
        </w:tc>
        <w:tc>
          <w:tcPr>
            <w:tcW w:w="8293" w:type="dxa"/>
            <w:gridSpan w:val="7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auto" w:fill="FFFFFF"/>
            <w:vAlign w:val="center"/>
          </w:tcPr>
          <w:p>
            <w:pPr>
              <w:pStyle w:val="3"/>
              <w:keepNext w:val="0"/>
              <w:keepLines w:val="0"/>
              <w:widowControl/>
              <w:suppressLineNumbers w:val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  <w:t>38</w:t>
            </w:r>
          </w:p>
        </w:tc>
      </w:tr>
    </w:tbl>
    <w:p/>
    <w:sectPr>
      <w:pgSz w:w="14173" w:h="16838"/>
      <w:pgMar w:top="1440" w:right="1800" w:bottom="1440" w:left="1800" w:header="851" w:footer="992" w:gutter="0"/>
      <w:paperSrc/>
      <w:cols w:space="0" w:num="1"/>
      <w:rtlGutter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9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77D0950"/>
    <w:rsid w:val="577D095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8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18"/>
      <w:szCs w:val="18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uiPriority w:val="0"/>
    <w:rPr>
      <w:rFonts w:hint="eastAsia" w:ascii="宋体" w:hAnsi="宋体" w:eastAsia="宋体" w:cs="宋体"/>
      <w:color w:val="800080"/>
      <w:sz w:val="18"/>
      <w:szCs w:val="18"/>
      <w:u w:val="single"/>
    </w:rPr>
  </w:style>
  <w:style w:type="character" w:styleId="7">
    <w:name w:val="Hyperlink"/>
    <w:basedOn w:val="4"/>
    <w:uiPriority w:val="0"/>
    <w:rPr>
      <w:rFonts w:hint="eastAsia" w:ascii="宋体" w:hAnsi="宋体" w:eastAsia="宋体" w:cs="宋体"/>
      <w:color w:val="0000FF"/>
      <w:sz w:val="18"/>
      <w:szCs w:val="18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Office_10.1.0.6660_F1E327BC-269C-435d-A152-05C5408002CA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2017-07-16T07:11:00Z</dcterms:created>
  <dc:creator>Administrator</dc:creator>
  <cp:lastModifiedBy>Administrator</cp:lastModifiedBy>
  <dcterms:modified xsi:type="dcterms:W3CDTF">2017-07-16T07:35:11Z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2052-10.1.0.6660</vt:lpwstr>
  </property>
</Properties>
</file>